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2900" w:rsidRDefault="006E2900" w:rsidP="008B22ED">
      <w:pPr>
        <w:jc w:val="center"/>
        <w:rPr>
          <w:b/>
        </w:rPr>
      </w:pPr>
      <w:bookmarkStart w:id="0" w:name="_Hlk518046404"/>
      <w:bookmarkEnd w:id="0"/>
    </w:p>
    <w:p w:rsidR="006E2900" w:rsidRPr="00EA147D" w:rsidRDefault="006E2900" w:rsidP="008B22ED">
      <w:pPr>
        <w:jc w:val="center"/>
        <w:rPr>
          <w:b/>
        </w:rPr>
      </w:pPr>
    </w:p>
    <w:p w:rsidR="00DF5C34" w:rsidRPr="00EA147D" w:rsidRDefault="00DF5C34" w:rsidP="008B22ED">
      <w:pPr>
        <w:jc w:val="center"/>
        <w:rPr>
          <w:b/>
        </w:rPr>
      </w:pPr>
      <w:r w:rsidRPr="00EA147D">
        <w:rPr>
          <w:b/>
        </w:rPr>
        <w:t>Republic of Serbia</w:t>
      </w:r>
    </w:p>
    <w:p w:rsidR="00DF5C34" w:rsidRPr="00EA147D" w:rsidRDefault="00DF5C34" w:rsidP="00DF5C34">
      <w:pPr>
        <w:jc w:val="center"/>
        <w:rPr>
          <w:b/>
        </w:rPr>
      </w:pPr>
    </w:p>
    <w:p w:rsidR="008B22ED" w:rsidRPr="00EA147D" w:rsidRDefault="008B22ED" w:rsidP="00DF5C34">
      <w:pPr>
        <w:jc w:val="center"/>
        <w:rPr>
          <w:b/>
        </w:rPr>
      </w:pPr>
    </w:p>
    <w:p w:rsidR="008B22ED" w:rsidRPr="00EA147D" w:rsidRDefault="00DF5C34" w:rsidP="00DF5C34">
      <w:pPr>
        <w:jc w:val="center"/>
        <w:rPr>
          <w:b/>
        </w:rPr>
      </w:pPr>
      <w:r w:rsidRPr="00EA147D">
        <w:rPr>
          <w:b/>
        </w:rPr>
        <w:t xml:space="preserve">PROGRAM FOR RECONSTRUCTION AND IMPROVEMENT OF </w:t>
      </w:r>
    </w:p>
    <w:p w:rsidR="008B22ED" w:rsidRPr="00EA147D" w:rsidRDefault="00DF5C34" w:rsidP="008B22ED">
      <w:pPr>
        <w:jc w:val="center"/>
        <w:rPr>
          <w:b/>
        </w:rPr>
      </w:pPr>
      <w:r w:rsidRPr="00EA147D">
        <w:rPr>
          <w:b/>
        </w:rPr>
        <w:t xml:space="preserve">STATE-OWNED PUBLIC FACILITIES </w:t>
      </w:r>
      <w:r w:rsidR="008B22ED" w:rsidRPr="00EA147D">
        <w:rPr>
          <w:b/>
        </w:rPr>
        <w:t>IN</w:t>
      </w:r>
    </w:p>
    <w:p w:rsidR="00DF5C34" w:rsidRPr="00EA147D" w:rsidRDefault="00DF5C34" w:rsidP="008B22ED">
      <w:pPr>
        <w:jc w:val="center"/>
        <w:rPr>
          <w:b/>
        </w:rPr>
      </w:pPr>
      <w:r w:rsidRPr="00EA147D">
        <w:rPr>
          <w:b/>
        </w:rPr>
        <w:t>EDUCATION, HEALTH AND SOCIAL PROTECTION SECTOR</w:t>
      </w:r>
      <w:r w:rsidR="008B22ED" w:rsidRPr="00EA147D">
        <w:rPr>
          <w:b/>
        </w:rPr>
        <w:t>S</w:t>
      </w:r>
    </w:p>
    <w:p w:rsidR="00DF5C34" w:rsidRPr="00EA147D" w:rsidRDefault="00DF5C34" w:rsidP="00DF5C34">
      <w:pPr>
        <w:jc w:val="center"/>
      </w:pPr>
    </w:p>
    <w:p w:rsidR="00DF5C34" w:rsidRPr="00EA147D" w:rsidRDefault="00DF5C34" w:rsidP="00DF5C34">
      <w:pPr>
        <w:jc w:val="center"/>
      </w:pPr>
    </w:p>
    <w:p w:rsidR="00DF5C34" w:rsidRPr="00EA147D" w:rsidRDefault="00DF5C34" w:rsidP="00DF5C34">
      <w:pPr>
        <w:jc w:val="center"/>
      </w:pPr>
    </w:p>
    <w:p w:rsidR="00DF5C34" w:rsidRPr="00EA147D" w:rsidRDefault="00DF5C34" w:rsidP="00DF5C34">
      <w:pPr>
        <w:jc w:val="center"/>
      </w:pPr>
    </w:p>
    <w:p w:rsidR="00DF5C34" w:rsidRPr="00EA147D" w:rsidRDefault="00DF5C34" w:rsidP="00DF5C34">
      <w:pPr>
        <w:jc w:val="center"/>
      </w:pPr>
    </w:p>
    <w:p w:rsidR="00DF5C34" w:rsidRPr="00EA147D" w:rsidRDefault="00DF5C34" w:rsidP="00DF5C34">
      <w:pPr>
        <w:jc w:val="center"/>
      </w:pPr>
    </w:p>
    <w:p w:rsidR="00DF5C34" w:rsidRPr="00EA147D" w:rsidRDefault="00DF5C34" w:rsidP="00DF5C34">
      <w:pPr>
        <w:jc w:val="center"/>
      </w:pPr>
    </w:p>
    <w:p w:rsidR="00DF5C34" w:rsidRPr="00EA147D" w:rsidRDefault="00DF5C34" w:rsidP="00DF5C34">
      <w:pPr>
        <w:jc w:val="center"/>
      </w:pPr>
    </w:p>
    <w:p w:rsidR="008B22ED" w:rsidRPr="00EA147D" w:rsidRDefault="008B22ED" w:rsidP="00DF5C34">
      <w:pPr>
        <w:jc w:val="center"/>
      </w:pPr>
    </w:p>
    <w:p w:rsidR="008B22ED" w:rsidRPr="00EA147D" w:rsidRDefault="008B22ED" w:rsidP="00DF5C34">
      <w:pPr>
        <w:jc w:val="center"/>
      </w:pPr>
    </w:p>
    <w:p w:rsidR="008B22ED" w:rsidRPr="00EA147D" w:rsidRDefault="008B22ED" w:rsidP="00DF5C34">
      <w:pPr>
        <w:jc w:val="center"/>
      </w:pPr>
    </w:p>
    <w:p w:rsidR="008B22ED" w:rsidRPr="00EA147D" w:rsidRDefault="008B22ED" w:rsidP="00DF5C34">
      <w:pPr>
        <w:jc w:val="center"/>
      </w:pPr>
    </w:p>
    <w:p w:rsidR="008B22ED" w:rsidRPr="00EA147D" w:rsidRDefault="008B22ED" w:rsidP="00DF5C34">
      <w:pPr>
        <w:jc w:val="center"/>
      </w:pPr>
    </w:p>
    <w:p w:rsidR="008B22ED" w:rsidRPr="00EA147D" w:rsidRDefault="008B22ED" w:rsidP="00DF5C34">
      <w:pPr>
        <w:jc w:val="center"/>
      </w:pPr>
    </w:p>
    <w:p w:rsidR="006E2900" w:rsidRPr="00EA147D" w:rsidRDefault="006E2900" w:rsidP="00DF5C34">
      <w:pPr>
        <w:jc w:val="center"/>
      </w:pPr>
    </w:p>
    <w:p w:rsidR="008B22ED" w:rsidRPr="00EA147D" w:rsidRDefault="00DF5C34" w:rsidP="00DF5C34">
      <w:pPr>
        <w:jc w:val="center"/>
        <w:rPr>
          <w:b/>
          <w:sz w:val="40"/>
          <w:szCs w:val="40"/>
        </w:rPr>
      </w:pPr>
      <w:r w:rsidRPr="00EA147D">
        <w:rPr>
          <w:b/>
          <w:sz w:val="40"/>
          <w:szCs w:val="40"/>
        </w:rPr>
        <w:t>PROGRAM OPERATIONS MANUAL</w:t>
      </w:r>
    </w:p>
    <w:p w:rsidR="00DF5C34" w:rsidRPr="00EA147D" w:rsidRDefault="00DF5C34" w:rsidP="008B22ED">
      <w:pPr>
        <w:jc w:val="center"/>
        <w:rPr>
          <w:b/>
          <w:sz w:val="40"/>
          <w:szCs w:val="40"/>
        </w:rPr>
      </w:pPr>
      <w:r w:rsidRPr="00EA147D">
        <w:rPr>
          <w:b/>
          <w:sz w:val="40"/>
          <w:szCs w:val="40"/>
        </w:rPr>
        <w:t>(POM)</w:t>
      </w:r>
    </w:p>
    <w:p w:rsidR="00DF5C34" w:rsidRPr="00EA147D" w:rsidRDefault="00DF5C34" w:rsidP="00DF5C34">
      <w:pPr>
        <w:jc w:val="center"/>
      </w:pPr>
    </w:p>
    <w:p w:rsidR="00DF5C34" w:rsidRPr="00EA147D" w:rsidRDefault="00DF5C34" w:rsidP="00DF5C34">
      <w:pPr>
        <w:jc w:val="center"/>
      </w:pPr>
    </w:p>
    <w:p w:rsidR="00DF5C34" w:rsidRPr="00EA147D" w:rsidRDefault="00DF5C34" w:rsidP="00DF5C34">
      <w:pPr>
        <w:jc w:val="center"/>
      </w:pPr>
    </w:p>
    <w:p w:rsidR="00DF5C34" w:rsidRPr="00EA147D" w:rsidRDefault="00DF5C34" w:rsidP="00DF5C34">
      <w:pPr>
        <w:jc w:val="center"/>
      </w:pPr>
    </w:p>
    <w:p w:rsidR="00DF5C34" w:rsidRPr="00EA147D" w:rsidRDefault="00DF5C34" w:rsidP="00DF5C34">
      <w:pPr>
        <w:jc w:val="center"/>
      </w:pPr>
    </w:p>
    <w:p w:rsidR="00DF5C34" w:rsidRPr="00EA147D" w:rsidRDefault="00DF5C34" w:rsidP="00DF5C34">
      <w:pPr>
        <w:jc w:val="center"/>
      </w:pPr>
    </w:p>
    <w:p w:rsidR="00DF5C34" w:rsidRPr="00EA147D" w:rsidRDefault="00DF5C34" w:rsidP="00DF5C34">
      <w:pPr>
        <w:jc w:val="center"/>
      </w:pPr>
    </w:p>
    <w:p w:rsidR="00DF5C34" w:rsidRPr="00EA147D" w:rsidRDefault="00DF5C34" w:rsidP="00DF5C34">
      <w:pPr>
        <w:jc w:val="center"/>
      </w:pPr>
    </w:p>
    <w:p w:rsidR="00DF5C34" w:rsidRPr="00EA147D" w:rsidRDefault="00DF5C34" w:rsidP="00DF5C34">
      <w:pPr>
        <w:jc w:val="center"/>
      </w:pPr>
    </w:p>
    <w:p w:rsidR="00DF5C34" w:rsidRPr="00EA147D" w:rsidRDefault="00DF5C34" w:rsidP="008B22ED"/>
    <w:p w:rsidR="00DF5C34" w:rsidRPr="00EA147D" w:rsidRDefault="00DF5C34" w:rsidP="00DF5C34">
      <w:pPr>
        <w:jc w:val="center"/>
      </w:pPr>
    </w:p>
    <w:p w:rsidR="00DF5C34" w:rsidRPr="00EA147D" w:rsidRDefault="00DF5C34" w:rsidP="00DF5C34">
      <w:pPr>
        <w:jc w:val="center"/>
      </w:pPr>
    </w:p>
    <w:p w:rsidR="008B22ED" w:rsidRPr="00EA147D" w:rsidRDefault="008B22ED" w:rsidP="00DF5C34">
      <w:pPr>
        <w:jc w:val="center"/>
      </w:pPr>
    </w:p>
    <w:p w:rsidR="008B22ED" w:rsidRPr="00EA147D" w:rsidRDefault="008B22ED" w:rsidP="008B22ED">
      <w:pPr>
        <w:jc w:val="center"/>
        <w:rPr>
          <w:b/>
        </w:rPr>
      </w:pPr>
    </w:p>
    <w:p w:rsidR="008B22ED" w:rsidRPr="00EA147D" w:rsidRDefault="008B22ED" w:rsidP="008B22ED">
      <w:pPr>
        <w:jc w:val="center"/>
        <w:rPr>
          <w:b/>
        </w:rPr>
      </w:pPr>
    </w:p>
    <w:p w:rsidR="008B22ED" w:rsidRPr="00EA147D" w:rsidRDefault="008B22ED" w:rsidP="008B22ED">
      <w:pPr>
        <w:jc w:val="center"/>
        <w:rPr>
          <w:b/>
        </w:rPr>
      </w:pPr>
    </w:p>
    <w:p w:rsidR="008B22ED" w:rsidRPr="00EA147D" w:rsidRDefault="008B22ED" w:rsidP="008B22ED">
      <w:pPr>
        <w:jc w:val="center"/>
        <w:rPr>
          <w:b/>
        </w:rPr>
      </w:pPr>
    </w:p>
    <w:p w:rsidR="008B22ED" w:rsidRPr="00EA147D" w:rsidRDefault="008B22ED" w:rsidP="008B22ED">
      <w:pPr>
        <w:jc w:val="center"/>
        <w:rPr>
          <w:b/>
        </w:rPr>
      </w:pPr>
    </w:p>
    <w:p w:rsidR="008B22ED" w:rsidRPr="00EA147D" w:rsidRDefault="008B22ED" w:rsidP="008B22ED">
      <w:pPr>
        <w:jc w:val="center"/>
        <w:rPr>
          <w:b/>
        </w:rPr>
      </w:pPr>
    </w:p>
    <w:p w:rsidR="00712C98" w:rsidRPr="00EA147D" w:rsidRDefault="008C73A8" w:rsidP="008B22ED">
      <w:pPr>
        <w:jc w:val="center"/>
        <w:rPr>
          <w:b/>
        </w:rPr>
      </w:pPr>
      <w:r>
        <w:rPr>
          <w:b/>
        </w:rPr>
        <w:t>September 12</w:t>
      </w:r>
      <w:bookmarkStart w:id="1" w:name="_GoBack"/>
      <w:bookmarkEnd w:id="1"/>
      <w:r w:rsidR="00756093" w:rsidRPr="00EA147D">
        <w:rPr>
          <w:b/>
        </w:rPr>
        <w:t>, 2018</w:t>
      </w:r>
    </w:p>
    <w:p w:rsidR="008B22ED" w:rsidRPr="00EA147D" w:rsidRDefault="008B22ED" w:rsidP="008B22ED">
      <w:pPr>
        <w:rPr>
          <w:b/>
        </w:rPr>
        <w:sectPr w:rsidR="008B22ED" w:rsidRPr="00EA147D" w:rsidSect="009B3B5A">
          <w:headerReference w:type="default" r:id="rId8"/>
          <w:footerReference w:type="even" r:id="rId9"/>
          <w:footerReference w:type="default" r:id="rId10"/>
          <w:pgSz w:w="11906" w:h="16838" w:code="9"/>
          <w:pgMar w:top="1440" w:right="1800" w:bottom="1440" w:left="1800" w:header="720" w:footer="720" w:gutter="0"/>
          <w:cols w:space="720"/>
          <w:titlePg/>
          <w:docGrid w:linePitch="360"/>
        </w:sectPr>
      </w:pPr>
    </w:p>
    <w:p w:rsidR="003B13DB" w:rsidRPr="00EA147D" w:rsidRDefault="00712C98" w:rsidP="00E61AD5">
      <w:pPr>
        <w:jc w:val="center"/>
        <w:rPr>
          <w:b/>
        </w:rPr>
      </w:pPr>
      <w:r w:rsidRPr="00EA147D">
        <w:rPr>
          <w:b/>
        </w:rPr>
        <w:lastRenderedPageBreak/>
        <w:t>ABBREVIATIONS AND ACRONYMS</w:t>
      </w:r>
    </w:p>
    <w:p w:rsidR="00E61AD5" w:rsidRPr="00EA147D" w:rsidRDefault="00E61AD5" w:rsidP="00E61AD5">
      <w:pPr>
        <w:jc w:val="center"/>
        <w:rPr>
          <w:b/>
        </w:rPr>
      </w:pPr>
    </w:p>
    <w:tbl>
      <w:tblPr>
        <w:tblW w:w="8506" w:type="dxa"/>
        <w:tblLook w:val="01E0" w:firstRow="1" w:lastRow="1" w:firstColumn="1" w:lastColumn="1" w:noHBand="0" w:noVBand="0"/>
      </w:tblPr>
      <w:tblGrid>
        <w:gridCol w:w="2332"/>
        <w:gridCol w:w="6174"/>
      </w:tblGrid>
      <w:tr w:rsidR="00EA147D" w:rsidRPr="00EA147D" w:rsidTr="006771CF">
        <w:trPr>
          <w:trHeight w:val="211"/>
        </w:trPr>
        <w:tc>
          <w:tcPr>
            <w:tcW w:w="2332" w:type="dxa"/>
            <w:shd w:val="clear" w:color="auto" w:fill="auto"/>
            <w:vAlign w:val="center"/>
          </w:tcPr>
          <w:p w:rsidR="00F07CAA" w:rsidRPr="00EA147D" w:rsidRDefault="00F07CAA" w:rsidP="00F07CAA">
            <w:pPr>
              <w:jc w:val="right"/>
              <w:rPr>
                <w:sz w:val="20"/>
                <w:szCs w:val="20"/>
                <w:lang w:eastAsia="sr-Latn-RS"/>
              </w:rPr>
            </w:pPr>
            <w:r w:rsidRPr="00EA147D">
              <w:rPr>
                <w:sz w:val="20"/>
                <w:szCs w:val="20"/>
              </w:rPr>
              <w:t>BQ</w:t>
            </w:r>
          </w:p>
        </w:tc>
        <w:tc>
          <w:tcPr>
            <w:tcW w:w="6174" w:type="dxa"/>
            <w:shd w:val="clear" w:color="auto" w:fill="auto"/>
            <w:vAlign w:val="center"/>
          </w:tcPr>
          <w:p w:rsidR="00F07CAA" w:rsidRPr="00EA147D" w:rsidRDefault="00F07CAA" w:rsidP="00F07CAA">
            <w:pPr>
              <w:rPr>
                <w:sz w:val="20"/>
                <w:szCs w:val="20"/>
                <w:lang w:eastAsia="sr-Latn-RS"/>
              </w:rPr>
            </w:pPr>
            <w:r w:rsidRPr="00EA147D">
              <w:rPr>
                <w:sz w:val="20"/>
                <w:szCs w:val="20"/>
              </w:rPr>
              <w:t>Bill of Quantities</w:t>
            </w:r>
          </w:p>
        </w:tc>
      </w:tr>
      <w:tr w:rsidR="00EA147D" w:rsidRPr="00EA147D" w:rsidTr="006771CF">
        <w:trPr>
          <w:trHeight w:val="225"/>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CO2</w:t>
            </w:r>
          </w:p>
        </w:tc>
        <w:tc>
          <w:tcPr>
            <w:tcW w:w="6174" w:type="dxa"/>
            <w:shd w:val="clear" w:color="auto" w:fill="auto"/>
            <w:vAlign w:val="center"/>
          </w:tcPr>
          <w:p w:rsidR="003B13DB" w:rsidRPr="00EA147D" w:rsidRDefault="003B13DB" w:rsidP="00F07CAA">
            <w:pPr>
              <w:rPr>
                <w:sz w:val="20"/>
                <w:szCs w:val="20"/>
              </w:rPr>
            </w:pPr>
            <w:r w:rsidRPr="00EA147D">
              <w:rPr>
                <w:sz w:val="20"/>
                <w:szCs w:val="20"/>
              </w:rPr>
              <w:t>Carbon dioxide</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DLI</w:t>
            </w:r>
          </w:p>
        </w:tc>
        <w:tc>
          <w:tcPr>
            <w:tcW w:w="6174" w:type="dxa"/>
            <w:shd w:val="clear" w:color="auto" w:fill="auto"/>
            <w:vAlign w:val="center"/>
          </w:tcPr>
          <w:p w:rsidR="003B13DB" w:rsidRPr="00EA147D" w:rsidRDefault="003B13DB" w:rsidP="00F07CAA">
            <w:pPr>
              <w:rPr>
                <w:sz w:val="20"/>
                <w:szCs w:val="20"/>
              </w:rPr>
            </w:pPr>
            <w:r w:rsidRPr="00EA147D">
              <w:rPr>
                <w:sz w:val="20"/>
                <w:szCs w:val="20"/>
              </w:rPr>
              <w:t>Disbursement Linked Indicators</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DLR</w:t>
            </w:r>
          </w:p>
        </w:tc>
        <w:tc>
          <w:tcPr>
            <w:tcW w:w="6174" w:type="dxa"/>
            <w:shd w:val="clear" w:color="auto" w:fill="auto"/>
            <w:vAlign w:val="center"/>
          </w:tcPr>
          <w:p w:rsidR="003B13DB" w:rsidRPr="00EA147D" w:rsidRDefault="003B13DB" w:rsidP="00F07CAA">
            <w:pPr>
              <w:rPr>
                <w:sz w:val="20"/>
                <w:szCs w:val="20"/>
              </w:rPr>
            </w:pPr>
            <w:r w:rsidRPr="00EA147D">
              <w:rPr>
                <w:sz w:val="20"/>
                <w:szCs w:val="20"/>
              </w:rPr>
              <w:t>Disbursement Linked Results</w:t>
            </w:r>
          </w:p>
        </w:tc>
      </w:tr>
      <w:tr w:rsidR="00EA147D" w:rsidRPr="00EA147D" w:rsidTr="006771CF">
        <w:trPr>
          <w:trHeight w:val="225"/>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EC</w:t>
            </w:r>
          </w:p>
        </w:tc>
        <w:tc>
          <w:tcPr>
            <w:tcW w:w="6174" w:type="dxa"/>
            <w:shd w:val="clear" w:color="auto" w:fill="auto"/>
            <w:vAlign w:val="center"/>
          </w:tcPr>
          <w:p w:rsidR="003B13DB" w:rsidRPr="00EA147D" w:rsidRDefault="003B13DB" w:rsidP="00F07CAA">
            <w:pPr>
              <w:rPr>
                <w:sz w:val="20"/>
                <w:szCs w:val="20"/>
              </w:rPr>
            </w:pPr>
            <w:r w:rsidRPr="00EA147D">
              <w:rPr>
                <w:sz w:val="20"/>
                <w:szCs w:val="20"/>
              </w:rPr>
              <w:t>Evaluation Committee</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EE</w:t>
            </w:r>
          </w:p>
        </w:tc>
        <w:tc>
          <w:tcPr>
            <w:tcW w:w="6174" w:type="dxa"/>
            <w:shd w:val="clear" w:color="auto" w:fill="auto"/>
            <w:vAlign w:val="center"/>
          </w:tcPr>
          <w:p w:rsidR="003B13DB" w:rsidRPr="00EA147D" w:rsidRDefault="003B13DB" w:rsidP="00F07CAA">
            <w:pPr>
              <w:rPr>
                <w:sz w:val="20"/>
                <w:szCs w:val="20"/>
              </w:rPr>
            </w:pPr>
            <w:r w:rsidRPr="00EA147D">
              <w:rPr>
                <w:sz w:val="20"/>
                <w:szCs w:val="20"/>
              </w:rPr>
              <w:t>Energy Efficiency</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EIA</w:t>
            </w:r>
          </w:p>
          <w:p w:rsidR="004B7D3A" w:rsidRPr="00EA147D" w:rsidRDefault="004B7D3A" w:rsidP="00F07CAA">
            <w:pPr>
              <w:jc w:val="right"/>
              <w:rPr>
                <w:sz w:val="20"/>
                <w:szCs w:val="20"/>
              </w:rPr>
            </w:pPr>
            <w:r w:rsidRPr="00EA147D">
              <w:rPr>
                <w:sz w:val="20"/>
                <w:szCs w:val="20"/>
              </w:rPr>
              <w:t>EI</w:t>
            </w:r>
            <w:r w:rsidR="00DE1C02" w:rsidRPr="00EA147D">
              <w:rPr>
                <w:sz w:val="20"/>
                <w:szCs w:val="20"/>
              </w:rPr>
              <w:t>A</w:t>
            </w:r>
            <w:r w:rsidRPr="00EA147D">
              <w:rPr>
                <w:sz w:val="20"/>
                <w:szCs w:val="20"/>
              </w:rPr>
              <w:t>S</w:t>
            </w:r>
          </w:p>
        </w:tc>
        <w:tc>
          <w:tcPr>
            <w:tcW w:w="6174" w:type="dxa"/>
            <w:shd w:val="clear" w:color="auto" w:fill="auto"/>
            <w:vAlign w:val="center"/>
          </w:tcPr>
          <w:p w:rsidR="003B13DB" w:rsidRPr="00EA147D" w:rsidRDefault="003B13DB" w:rsidP="00F07CAA">
            <w:pPr>
              <w:rPr>
                <w:sz w:val="20"/>
                <w:szCs w:val="20"/>
              </w:rPr>
            </w:pPr>
            <w:r w:rsidRPr="00EA147D">
              <w:rPr>
                <w:sz w:val="20"/>
                <w:szCs w:val="20"/>
              </w:rPr>
              <w:t>Environmental Impact Assessment</w:t>
            </w:r>
          </w:p>
          <w:p w:rsidR="004B7D3A" w:rsidRPr="00EA147D" w:rsidRDefault="004B7D3A" w:rsidP="00F07CAA">
            <w:pPr>
              <w:rPr>
                <w:sz w:val="20"/>
                <w:szCs w:val="20"/>
              </w:rPr>
            </w:pPr>
            <w:r w:rsidRPr="00EA147D">
              <w:rPr>
                <w:sz w:val="20"/>
                <w:szCs w:val="20"/>
              </w:rPr>
              <w:t>Environmental Impact Assessment S</w:t>
            </w:r>
            <w:r w:rsidR="00DE1C02" w:rsidRPr="00EA147D">
              <w:rPr>
                <w:sz w:val="20"/>
                <w:szCs w:val="20"/>
              </w:rPr>
              <w:t>tudy</w:t>
            </w:r>
          </w:p>
        </w:tc>
      </w:tr>
      <w:tr w:rsidR="00EA147D" w:rsidRPr="00EA147D" w:rsidTr="006771CF">
        <w:trPr>
          <w:trHeight w:val="225"/>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EIRR</w:t>
            </w:r>
          </w:p>
        </w:tc>
        <w:tc>
          <w:tcPr>
            <w:tcW w:w="6174" w:type="dxa"/>
            <w:shd w:val="clear" w:color="auto" w:fill="auto"/>
            <w:vAlign w:val="center"/>
          </w:tcPr>
          <w:p w:rsidR="003B13DB" w:rsidRPr="00EA147D" w:rsidRDefault="003B13DB" w:rsidP="00F07CAA">
            <w:pPr>
              <w:rPr>
                <w:sz w:val="20"/>
                <w:szCs w:val="20"/>
              </w:rPr>
            </w:pPr>
            <w:r w:rsidRPr="00EA147D">
              <w:rPr>
                <w:sz w:val="20"/>
                <w:szCs w:val="20"/>
              </w:rPr>
              <w:t>Economic Internal Rate Return</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E</w:t>
            </w:r>
            <w:r w:rsidR="004B7D3A" w:rsidRPr="00EA147D">
              <w:rPr>
                <w:sz w:val="20"/>
                <w:szCs w:val="20"/>
              </w:rPr>
              <w:t>MP</w:t>
            </w:r>
          </w:p>
        </w:tc>
        <w:tc>
          <w:tcPr>
            <w:tcW w:w="6174" w:type="dxa"/>
            <w:shd w:val="clear" w:color="auto" w:fill="auto"/>
            <w:vAlign w:val="center"/>
          </w:tcPr>
          <w:p w:rsidR="003B13DB" w:rsidRPr="00EA147D" w:rsidRDefault="003B13DB" w:rsidP="00F07CAA">
            <w:pPr>
              <w:rPr>
                <w:sz w:val="20"/>
                <w:szCs w:val="20"/>
              </w:rPr>
            </w:pPr>
            <w:r w:rsidRPr="00EA147D">
              <w:rPr>
                <w:sz w:val="20"/>
                <w:szCs w:val="20"/>
              </w:rPr>
              <w:t xml:space="preserve">Environmental </w:t>
            </w:r>
            <w:r w:rsidR="004B7D3A" w:rsidRPr="00EA147D">
              <w:rPr>
                <w:sz w:val="20"/>
                <w:szCs w:val="20"/>
              </w:rPr>
              <w:t>Management Plan</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EMS</w:t>
            </w:r>
          </w:p>
        </w:tc>
        <w:tc>
          <w:tcPr>
            <w:tcW w:w="6174" w:type="dxa"/>
            <w:shd w:val="clear" w:color="auto" w:fill="auto"/>
            <w:vAlign w:val="center"/>
          </w:tcPr>
          <w:p w:rsidR="003B13DB" w:rsidRPr="00EA147D" w:rsidRDefault="003B13DB" w:rsidP="00F07CAA">
            <w:pPr>
              <w:rPr>
                <w:sz w:val="20"/>
                <w:szCs w:val="20"/>
              </w:rPr>
            </w:pPr>
            <w:r w:rsidRPr="00EA147D">
              <w:rPr>
                <w:sz w:val="20"/>
                <w:szCs w:val="20"/>
              </w:rPr>
              <w:t>Environmental Management System</w:t>
            </w:r>
          </w:p>
        </w:tc>
      </w:tr>
      <w:tr w:rsidR="00EA147D" w:rsidRPr="00EA147D" w:rsidTr="006771CF">
        <w:trPr>
          <w:trHeight w:val="211"/>
        </w:trPr>
        <w:tc>
          <w:tcPr>
            <w:tcW w:w="2332" w:type="dxa"/>
            <w:shd w:val="clear" w:color="auto" w:fill="auto"/>
            <w:vAlign w:val="center"/>
          </w:tcPr>
          <w:p w:rsidR="0057348E" w:rsidRPr="00EA147D" w:rsidRDefault="0057348E" w:rsidP="00F07CAA">
            <w:pPr>
              <w:jc w:val="right"/>
              <w:rPr>
                <w:sz w:val="20"/>
                <w:szCs w:val="20"/>
              </w:rPr>
            </w:pPr>
            <w:r w:rsidRPr="00EA147D">
              <w:rPr>
                <w:sz w:val="20"/>
                <w:szCs w:val="20"/>
              </w:rPr>
              <w:t>ESCO</w:t>
            </w:r>
          </w:p>
        </w:tc>
        <w:tc>
          <w:tcPr>
            <w:tcW w:w="6174" w:type="dxa"/>
            <w:shd w:val="clear" w:color="auto" w:fill="auto"/>
            <w:vAlign w:val="center"/>
          </w:tcPr>
          <w:p w:rsidR="0057348E" w:rsidRPr="00EA147D" w:rsidRDefault="0057348E" w:rsidP="00F07CAA">
            <w:pPr>
              <w:rPr>
                <w:sz w:val="20"/>
                <w:szCs w:val="20"/>
              </w:rPr>
            </w:pPr>
            <w:r w:rsidRPr="00EA147D">
              <w:rPr>
                <w:sz w:val="20"/>
                <w:szCs w:val="20"/>
              </w:rPr>
              <w:t>Energy Service Company</w:t>
            </w:r>
          </w:p>
        </w:tc>
      </w:tr>
      <w:tr w:rsidR="00EA147D" w:rsidRPr="00EA147D" w:rsidTr="006771CF">
        <w:trPr>
          <w:trHeight w:val="225"/>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ESSA</w:t>
            </w:r>
          </w:p>
        </w:tc>
        <w:tc>
          <w:tcPr>
            <w:tcW w:w="6174" w:type="dxa"/>
            <w:shd w:val="clear" w:color="auto" w:fill="auto"/>
            <w:vAlign w:val="center"/>
          </w:tcPr>
          <w:p w:rsidR="003B13DB" w:rsidRPr="00EA147D" w:rsidRDefault="003B13DB" w:rsidP="00F07CAA">
            <w:pPr>
              <w:rPr>
                <w:sz w:val="20"/>
                <w:szCs w:val="20"/>
              </w:rPr>
            </w:pPr>
            <w:r w:rsidRPr="00EA147D">
              <w:rPr>
                <w:sz w:val="20"/>
                <w:szCs w:val="20"/>
              </w:rPr>
              <w:t>Environmental and Social Systems Assessment</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EU</w:t>
            </w:r>
          </w:p>
        </w:tc>
        <w:tc>
          <w:tcPr>
            <w:tcW w:w="6174" w:type="dxa"/>
            <w:shd w:val="clear" w:color="auto" w:fill="auto"/>
            <w:vAlign w:val="center"/>
          </w:tcPr>
          <w:p w:rsidR="003B13DB" w:rsidRPr="00EA147D" w:rsidRDefault="003B13DB" w:rsidP="00F07CAA">
            <w:pPr>
              <w:rPr>
                <w:sz w:val="20"/>
                <w:szCs w:val="20"/>
              </w:rPr>
            </w:pPr>
            <w:r w:rsidRPr="00EA147D">
              <w:rPr>
                <w:sz w:val="20"/>
                <w:szCs w:val="20"/>
              </w:rPr>
              <w:t>European Union</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FMS</w:t>
            </w:r>
          </w:p>
        </w:tc>
        <w:tc>
          <w:tcPr>
            <w:tcW w:w="6174" w:type="dxa"/>
            <w:shd w:val="clear" w:color="auto" w:fill="auto"/>
            <w:vAlign w:val="center"/>
          </w:tcPr>
          <w:p w:rsidR="003B13DB" w:rsidRPr="00EA147D" w:rsidRDefault="003B13DB" w:rsidP="00F07CAA">
            <w:pPr>
              <w:rPr>
                <w:sz w:val="20"/>
                <w:szCs w:val="20"/>
              </w:rPr>
            </w:pPr>
            <w:r w:rsidRPr="00EA147D">
              <w:rPr>
                <w:sz w:val="20"/>
                <w:szCs w:val="20"/>
              </w:rPr>
              <w:t>Financial management system</w:t>
            </w:r>
          </w:p>
        </w:tc>
      </w:tr>
      <w:tr w:rsidR="00EA147D" w:rsidRPr="00EA147D" w:rsidTr="006771CF">
        <w:trPr>
          <w:trHeight w:val="225"/>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FSU</w:t>
            </w:r>
          </w:p>
        </w:tc>
        <w:tc>
          <w:tcPr>
            <w:tcW w:w="6174" w:type="dxa"/>
            <w:shd w:val="clear" w:color="auto" w:fill="auto"/>
            <w:vAlign w:val="center"/>
          </w:tcPr>
          <w:p w:rsidR="003B13DB" w:rsidRPr="00EA147D" w:rsidRDefault="003B13DB" w:rsidP="00F07CAA">
            <w:pPr>
              <w:rPr>
                <w:sz w:val="20"/>
                <w:szCs w:val="20"/>
              </w:rPr>
            </w:pPr>
            <w:r w:rsidRPr="00EA147D">
              <w:rPr>
                <w:sz w:val="20"/>
                <w:szCs w:val="20"/>
              </w:rPr>
              <w:t>Financial Supervision Unit</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GHG</w:t>
            </w:r>
          </w:p>
        </w:tc>
        <w:tc>
          <w:tcPr>
            <w:tcW w:w="6174" w:type="dxa"/>
            <w:shd w:val="clear" w:color="auto" w:fill="auto"/>
            <w:vAlign w:val="center"/>
          </w:tcPr>
          <w:p w:rsidR="003B13DB" w:rsidRPr="00EA147D" w:rsidRDefault="003B13DB" w:rsidP="00F07CAA">
            <w:pPr>
              <w:rPr>
                <w:sz w:val="20"/>
                <w:szCs w:val="20"/>
              </w:rPr>
            </w:pPr>
            <w:r w:rsidRPr="00EA147D">
              <w:rPr>
                <w:sz w:val="20"/>
                <w:szCs w:val="20"/>
              </w:rPr>
              <w:t>Greenhouse gas</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proofErr w:type="spellStart"/>
            <w:r w:rsidRPr="00EA147D">
              <w:rPr>
                <w:sz w:val="20"/>
                <w:szCs w:val="20"/>
              </w:rPr>
              <w:t>GoS</w:t>
            </w:r>
            <w:proofErr w:type="spellEnd"/>
          </w:p>
          <w:p w:rsidR="005F3B78" w:rsidRPr="00EA147D" w:rsidRDefault="005F3B78" w:rsidP="00F07CAA">
            <w:pPr>
              <w:jc w:val="right"/>
              <w:rPr>
                <w:sz w:val="20"/>
                <w:szCs w:val="20"/>
              </w:rPr>
            </w:pPr>
            <w:r w:rsidRPr="00EA147D">
              <w:rPr>
                <w:sz w:val="20"/>
                <w:szCs w:val="20"/>
              </w:rPr>
              <w:t>GEMP</w:t>
            </w:r>
          </w:p>
        </w:tc>
        <w:tc>
          <w:tcPr>
            <w:tcW w:w="6174" w:type="dxa"/>
            <w:shd w:val="clear" w:color="auto" w:fill="auto"/>
            <w:vAlign w:val="center"/>
          </w:tcPr>
          <w:p w:rsidR="003B13DB" w:rsidRPr="00EA147D" w:rsidRDefault="003B13DB" w:rsidP="00F07CAA">
            <w:pPr>
              <w:rPr>
                <w:sz w:val="20"/>
                <w:szCs w:val="20"/>
              </w:rPr>
            </w:pPr>
            <w:r w:rsidRPr="00EA147D">
              <w:rPr>
                <w:sz w:val="20"/>
                <w:szCs w:val="20"/>
              </w:rPr>
              <w:t>Government of Serbia</w:t>
            </w:r>
          </w:p>
          <w:p w:rsidR="005F3B78" w:rsidRPr="00EA147D" w:rsidRDefault="005F3B78" w:rsidP="00F07CAA">
            <w:pPr>
              <w:rPr>
                <w:sz w:val="20"/>
                <w:szCs w:val="20"/>
              </w:rPr>
            </w:pPr>
            <w:r w:rsidRPr="00EA147D">
              <w:rPr>
                <w:sz w:val="20"/>
                <w:szCs w:val="20"/>
              </w:rPr>
              <w:t>Generic Environmental Management Plan</w:t>
            </w:r>
          </w:p>
        </w:tc>
      </w:tr>
      <w:tr w:rsidR="00EA147D" w:rsidRPr="00EA147D" w:rsidTr="006771CF">
        <w:trPr>
          <w:trHeight w:val="225"/>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GPN</w:t>
            </w:r>
          </w:p>
          <w:p w:rsidR="004B7D3A" w:rsidRPr="00EA147D" w:rsidRDefault="004B7D3A" w:rsidP="00F07CAA">
            <w:pPr>
              <w:jc w:val="right"/>
              <w:rPr>
                <w:sz w:val="20"/>
                <w:szCs w:val="20"/>
              </w:rPr>
            </w:pPr>
            <w:r w:rsidRPr="00EA147D">
              <w:rPr>
                <w:sz w:val="20"/>
                <w:szCs w:val="20"/>
              </w:rPr>
              <w:t>GWMP</w:t>
            </w:r>
          </w:p>
        </w:tc>
        <w:tc>
          <w:tcPr>
            <w:tcW w:w="6174" w:type="dxa"/>
            <w:shd w:val="clear" w:color="auto" w:fill="auto"/>
            <w:vAlign w:val="center"/>
          </w:tcPr>
          <w:p w:rsidR="003B13DB" w:rsidRPr="00EA147D" w:rsidRDefault="003B13DB" w:rsidP="00F07CAA">
            <w:pPr>
              <w:rPr>
                <w:sz w:val="20"/>
                <w:szCs w:val="20"/>
              </w:rPr>
            </w:pPr>
            <w:r w:rsidRPr="00EA147D">
              <w:rPr>
                <w:sz w:val="20"/>
                <w:szCs w:val="20"/>
              </w:rPr>
              <w:t>General Procurement Notice</w:t>
            </w:r>
          </w:p>
          <w:p w:rsidR="004B7D3A" w:rsidRPr="00EA147D" w:rsidRDefault="004B7D3A" w:rsidP="00F07CAA">
            <w:pPr>
              <w:rPr>
                <w:sz w:val="20"/>
                <w:szCs w:val="20"/>
              </w:rPr>
            </w:pPr>
            <w:r w:rsidRPr="00EA147D">
              <w:rPr>
                <w:sz w:val="20"/>
                <w:szCs w:val="20"/>
              </w:rPr>
              <w:t>Generic Waste Management Plan</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HVAC</w:t>
            </w:r>
          </w:p>
        </w:tc>
        <w:tc>
          <w:tcPr>
            <w:tcW w:w="6174" w:type="dxa"/>
            <w:shd w:val="clear" w:color="auto" w:fill="auto"/>
            <w:vAlign w:val="center"/>
          </w:tcPr>
          <w:p w:rsidR="003B13DB" w:rsidRPr="00EA147D" w:rsidRDefault="003B13DB" w:rsidP="00F07CAA">
            <w:pPr>
              <w:rPr>
                <w:sz w:val="20"/>
                <w:szCs w:val="20"/>
              </w:rPr>
            </w:pPr>
            <w:r w:rsidRPr="00EA147D">
              <w:rPr>
                <w:sz w:val="20"/>
                <w:szCs w:val="20"/>
              </w:rPr>
              <w:t>Heating, ventilation and air-conditioning system</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IAS</w:t>
            </w:r>
          </w:p>
        </w:tc>
        <w:tc>
          <w:tcPr>
            <w:tcW w:w="6174" w:type="dxa"/>
            <w:shd w:val="clear" w:color="auto" w:fill="auto"/>
            <w:vAlign w:val="center"/>
          </w:tcPr>
          <w:p w:rsidR="003B13DB" w:rsidRPr="00EA147D" w:rsidRDefault="003B13DB" w:rsidP="00F07CAA">
            <w:pPr>
              <w:rPr>
                <w:sz w:val="20"/>
                <w:szCs w:val="20"/>
              </w:rPr>
            </w:pPr>
            <w:r w:rsidRPr="00EA147D">
              <w:rPr>
                <w:sz w:val="20"/>
                <w:szCs w:val="20"/>
              </w:rPr>
              <w:t>International Accounting Standards</w:t>
            </w:r>
          </w:p>
        </w:tc>
      </w:tr>
      <w:tr w:rsidR="00EA147D" w:rsidRPr="00EA147D" w:rsidTr="006771CF">
        <w:trPr>
          <w:trHeight w:val="225"/>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IASD</w:t>
            </w:r>
          </w:p>
        </w:tc>
        <w:tc>
          <w:tcPr>
            <w:tcW w:w="6174" w:type="dxa"/>
            <w:shd w:val="clear" w:color="auto" w:fill="auto"/>
            <w:vAlign w:val="center"/>
          </w:tcPr>
          <w:p w:rsidR="003B13DB" w:rsidRPr="00EA147D" w:rsidRDefault="003B13DB" w:rsidP="00F07CAA">
            <w:pPr>
              <w:rPr>
                <w:sz w:val="20"/>
                <w:szCs w:val="20"/>
              </w:rPr>
            </w:pPr>
            <w:r w:rsidRPr="00EA147D">
              <w:rPr>
                <w:sz w:val="20"/>
                <w:szCs w:val="20"/>
              </w:rPr>
              <w:t>International Accounting Standard Committee</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IBRD</w:t>
            </w:r>
          </w:p>
        </w:tc>
        <w:tc>
          <w:tcPr>
            <w:tcW w:w="6174" w:type="dxa"/>
            <w:shd w:val="clear" w:color="auto" w:fill="auto"/>
            <w:vAlign w:val="center"/>
          </w:tcPr>
          <w:p w:rsidR="003B13DB" w:rsidRPr="00EA147D" w:rsidRDefault="003B13DB" w:rsidP="00F07CAA">
            <w:pPr>
              <w:rPr>
                <w:sz w:val="20"/>
                <w:szCs w:val="20"/>
              </w:rPr>
            </w:pPr>
            <w:r w:rsidRPr="00EA147D">
              <w:rPr>
                <w:sz w:val="20"/>
                <w:szCs w:val="20"/>
              </w:rPr>
              <w:t>International Bank for Reconstruction and Development</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ICR</w:t>
            </w:r>
          </w:p>
        </w:tc>
        <w:tc>
          <w:tcPr>
            <w:tcW w:w="6174" w:type="dxa"/>
            <w:shd w:val="clear" w:color="auto" w:fill="auto"/>
            <w:vAlign w:val="center"/>
          </w:tcPr>
          <w:p w:rsidR="003B13DB" w:rsidRPr="00EA147D" w:rsidRDefault="003B13DB" w:rsidP="00F07CAA">
            <w:pPr>
              <w:rPr>
                <w:sz w:val="20"/>
                <w:szCs w:val="20"/>
              </w:rPr>
            </w:pPr>
            <w:r w:rsidRPr="00EA147D">
              <w:rPr>
                <w:sz w:val="20"/>
                <w:szCs w:val="20"/>
              </w:rPr>
              <w:t>Implementation Completion Report</w:t>
            </w:r>
          </w:p>
        </w:tc>
      </w:tr>
      <w:tr w:rsidR="00EA147D" w:rsidRPr="00EA147D" w:rsidTr="006771CF">
        <w:trPr>
          <w:trHeight w:val="225"/>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IS</w:t>
            </w:r>
          </w:p>
        </w:tc>
        <w:tc>
          <w:tcPr>
            <w:tcW w:w="6174" w:type="dxa"/>
            <w:shd w:val="clear" w:color="auto" w:fill="auto"/>
            <w:vAlign w:val="center"/>
          </w:tcPr>
          <w:p w:rsidR="003B13DB" w:rsidRPr="00EA147D" w:rsidRDefault="003B13DB" w:rsidP="00F07CAA">
            <w:pPr>
              <w:rPr>
                <w:sz w:val="20"/>
                <w:szCs w:val="20"/>
              </w:rPr>
            </w:pPr>
            <w:r w:rsidRPr="00EA147D">
              <w:rPr>
                <w:sz w:val="20"/>
                <w:szCs w:val="20"/>
              </w:rPr>
              <w:t>Information System</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ITB</w:t>
            </w:r>
          </w:p>
        </w:tc>
        <w:tc>
          <w:tcPr>
            <w:tcW w:w="6174" w:type="dxa"/>
            <w:shd w:val="clear" w:color="auto" w:fill="auto"/>
            <w:vAlign w:val="center"/>
          </w:tcPr>
          <w:p w:rsidR="003B13DB" w:rsidRPr="00EA147D" w:rsidRDefault="003B13DB" w:rsidP="00F07CAA">
            <w:pPr>
              <w:rPr>
                <w:sz w:val="20"/>
                <w:szCs w:val="20"/>
              </w:rPr>
            </w:pPr>
            <w:r w:rsidRPr="00EA147D">
              <w:rPr>
                <w:sz w:val="20"/>
                <w:szCs w:val="20"/>
              </w:rPr>
              <w:t>Instructions to Bidders</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LED</w:t>
            </w:r>
          </w:p>
        </w:tc>
        <w:tc>
          <w:tcPr>
            <w:tcW w:w="6174" w:type="dxa"/>
            <w:shd w:val="clear" w:color="auto" w:fill="auto"/>
            <w:vAlign w:val="center"/>
          </w:tcPr>
          <w:p w:rsidR="003B13DB" w:rsidRPr="00EA147D" w:rsidRDefault="003B13DB" w:rsidP="00F07CAA">
            <w:pPr>
              <w:rPr>
                <w:sz w:val="20"/>
                <w:szCs w:val="20"/>
              </w:rPr>
            </w:pPr>
            <w:r w:rsidRPr="00EA147D">
              <w:rPr>
                <w:sz w:val="20"/>
                <w:szCs w:val="20"/>
              </w:rPr>
              <w:t>Light-emitting diode</w:t>
            </w:r>
          </w:p>
        </w:tc>
      </w:tr>
      <w:tr w:rsidR="00EA147D" w:rsidRPr="00EA147D" w:rsidTr="006771CF">
        <w:trPr>
          <w:trHeight w:val="225"/>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LEP</w:t>
            </w:r>
          </w:p>
        </w:tc>
        <w:tc>
          <w:tcPr>
            <w:tcW w:w="6174" w:type="dxa"/>
            <w:shd w:val="clear" w:color="auto" w:fill="auto"/>
            <w:vAlign w:val="center"/>
          </w:tcPr>
          <w:p w:rsidR="003B13DB" w:rsidRPr="00EA147D" w:rsidRDefault="003B13DB" w:rsidP="00F07CAA">
            <w:pPr>
              <w:rPr>
                <w:sz w:val="20"/>
                <w:szCs w:val="20"/>
              </w:rPr>
            </w:pPr>
            <w:r w:rsidRPr="00EA147D">
              <w:rPr>
                <w:sz w:val="20"/>
                <w:szCs w:val="20"/>
              </w:rPr>
              <w:t>Law on Environmental Protection</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LEUE</w:t>
            </w:r>
          </w:p>
        </w:tc>
        <w:tc>
          <w:tcPr>
            <w:tcW w:w="6174" w:type="dxa"/>
            <w:shd w:val="clear" w:color="auto" w:fill="auto"/>
            <w:vAlign w:val="center"/>
          </w:tcPr>
          <w:p w:rsidR="003B13DB" w:rsidRPr="00EA147D" w:rsidRDefault="003B13DB" w:rsidP="00F07CAA">
            <w:pPr>
              <w:rPr>
                <w:sz w:val="20"/>
                <w:szCs w:val="20"/>
              </w:rPr>
            </w:pPr>
            <w:r w:rsidRPr="00EA147D">
              <w:rPr>
                <w:sz w:val="20"/>
                <w:szCs w:val="20"/>
              </w:rPr>
              <w:t>Law on Efficient Use of Energy</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LSG</w:t>
            </w:r>
          </w:p>
        </w:tc>
        <w:tc>
          <w:tcPr>
            <w:tcW w:w="6174" w:type="dxa"/>
            <w:shd w:val="clear" w:color="auto" w:fill="auto"/>
            <w:vAlign w:val="center"/>
          </w:tcPr>
          <w:p w:rsidR="003B13DB" w:rsidRPr="00EA147D" w:rsidRDefault="003B13DB" w:rsidP="00F07CAA">
            <w:pPr>
              <w:rPr>
                <w:sz w:val="20"/>
                <w:szCs w:val="20"/>
              </w:rPr>
            </w:pPr>
            <w:r w:rsidRPr="00EA147D">
              <w:rPr>
                <w:sz w:val="20"/>
                <w:szCs w:val="20"/>
              </w:rPr>
              <w:t>Local Self Government (municipal local authorities)</w:t>
            </w:r>
          </w:p>
        </w:tc>
      </w:tr>
      <w:tr w:rsidR="00EA147D" w:rsidRPr="00EA147D" w:rsidTr="006771CF">
        <w:trPr>
          <w:trHeight w:val="225"/>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M&amp;E</w:t>
            </w:r>
          </w:p>
        </w:tc>
        <w:tc>
          <w:tcPr>
            <w:tcW w:w="6174" w:type="dxa"/>
            <w:shd w:val="clear" w:color="auto" w:fill="auto"/>
            <w:vAlign w:val="center"/>
          </w:tcPr>
          <w:p w:rsidR="003B13DB" w:rsidRPr="00EA147D" w:rsidRDefault="003B13DB" w:rsidP="00F07CAA">
            <w:pPr>
              <w:rPr>
                <w:sz w:val="20"/>
                <w:szCs w:val="20"/>
              </w:rPr>
            </w:pPr>
            <w:r w:rsidRPr="00EA147D">
              <w:rPr>
                <w:sz w:val="20"/>
                <w:szCs w:val="20"/>
              </w:rPr>
              <w:t>Monitoring and Evaluation</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MCTI</w:t>
            </w:r>
          </w:p>
        </w:tc>
        <w:tc>
          <w:tcPr>
            <w:tcW w:w="6174" w:type="dxa"/>
            <w:shd w:val="clear" w:color="auto" w:fill="auto"/>
            <w:vAlign w:val="center"/>
          </w:tcPr>
          <w:p w:rsidR="003B13DB" w:rsidRPr="00EA147D" w:rsidRDefault="003B13DB" w:rsidP="00F07CAA">
            <w:pPr>
              <w:rPr>
                <w:sz w:val="20"/>
                <w:szCs w:val="20"/>
              </w:rPr>
            </w:pPr>
            <w:r w:rsidRPr="00EA147D">
              <w:rPr>
                <w:sz w:val="20"/>
                <w:szCs w:val="20"/>
              </w:rPr>
              <w:t xml:space="preserve"> Ministry of Construction, Transportation and Infrastructure</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MEI</w:t>
            </w:r>
          </w:p>
        </w:tc>
        <w:tc>
          <w:tcPr>
            <w:tcW w:w="6174" w:type="dxa"/>
            <w:shd w:val="clear" w:color="auto" w:fill="auto"/>
            <w:vAlign w:val="center"/>
          </w:tcPr>
          <w:p w:rsidR="003B13DB" w:rsidRPr="00EA147D" w:rsidRDefault="003B13DB" w:rsidP="00F07CAA">
            <w:pPr>
              <w:rPr>
                <w:sz w:val="20"/>
                <w:szCs w:val="20"/>
              </w:rPr>
            </w:pPr>
            <w:r w:rsidRPr="00EA147D">
              <w:rPr>
                <w:sz w:val="20"/>
                <w:szCs w:val="20"/>
              </w:rPr>
              <w:t>Ministry for European Integration</w:t>
            </w:r>
          </w:p>
        </w:tc>
      </w:tr>
      <w:tr w:rsidR="00EA147D" w:rsidRPr="00EA147D" w:rsidTr="006771CF">
        <w:trPr>
          <w:trHeight w:val="225"/>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MLEVSA</w:t>
            </w:r>
          </w:p>
        </w:tc>
        <w:tc>
          <w:tcPr>
            <w:tcW w:w="6174" w:type="dxa"/>
            <w:shd w:val="clear" w:color="auto" w:fill="auto"/>
            <w:vAlign w:val="center"/>
          </w:tcPr>
          <w:p w:rsidR="003B13DB" w:rsidRPr="00EA147D" w:rsidRDefault="003B13DB" w:rsidP="00F07CAA">
            <w:pPr>
              <w:rPr>
                <w:sz w:val="20"/>
                <w:szCs w:val="20"/>
              </w:rPr>
            </w:pPr>
            <w:r w:rsidRPr="00EA147D">
              <w:rPr>
                <w:sz w:val="20"/>
                <w:szCs w:val="20"/>
              </w:rPr>
              <w:t>Ministry of Labor, Employment, Veteran’s and Social Affairs</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MME</w:t>
            </w:r>
          </w:p>
        </w:tc>
        <w:tc>
          <w:tcPr>
            <w:tcW w:w="6174" w:type="dxa"/>
            <w:shd w:val="clear" w:color="auto" w:fill="auto"/>
            <w:vAlign w:val="center"/>
          </w:tcPr>
          <w:p w:rsidR="003B13DB" w:rsidRPr="00EA147D" w:rsidRDefault="003B13DB" w:rsidP="00F07CAA">
            <w:pPr>
              <w:rPr>
                <w:sz w:val="20"/>
                <w:szCs w:val="20"/>
              </w:rPr>
            </w:pPr>
            <w:r w:rsidRPr="00EA147D">
              <w:rPr>
                <w:sz w:val="20"/>
                <w:szCs w:val="20"/>
              </w:rPr>
              <w:t>Ministry of Mining and Energy</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MESTD</w:t>
            </w:r>
          </w:p>
        </w:tc>
        <w:tc>
          <w:tcPr>
            <w:tcW w:w="6174" w:type="dxa"/>
            <w:shd w:val="clear" w:color="auto" w:fill="auto"/>
            <w:vAlign w:val="center"/>
          </w:tcPr>
          <w:p w:rsidR="003B13DB" w:rsidRPr="00EA147D" w:rsidRDefault="003B13DB" w:rsidP="00F07CAA">
            <w:pPr>
              <w:rPr>
                <w:sz w:val="20"/>
                <w:szCs w:val="20"/>
              </w:rPr>
            </w:pPr>
            <w:r w:rsidRPr="00EA147D">
              <w:rPr>
                <w:sz w:val="20"/>
                <w:szCs w:val="20"/>
              </w:rPr>
              <w:t>Ministry of Education, Science and Technological Development</w:t>
            </w:r>
          </w:p>
        </w:tc>
      </w:tr>
      <w:tr w:rsidR="00EA147D" w:rsidRPr="00EA147D" w:rsidTr="006771CF">
        <w:trPr>
          <w:trHeight w:val="225"/>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MOF</w:t>
            </w:r>
          </w:p>
        </w:tc>
        <w:tc>
          <w:tcPr>
            <w:tcW w:w="6174" w:type="dxa"/>
            <w:shd w:val="clear" w:color="auto" w:fill="auto"/>
            <w:vAlign w:val="center"/>
          </w:tcPr>
          <w:p w:rsidR="003B13DB" w:rsidRPr="00EA147D" w:rsidRDefault="003B13DB" w:rsidP="00F07CAA">
            <w:pPr>
              <w:rPr>
                <w:sz w:val="20"/>
                <w:szCs w:val="20"/>
              </w:rPr>
            </w:pPr>
            <w:r w:rsidRPr="00EA147D">
              <w:rPr>
                <w:sz w:val="20"/>
                <w:szCs w:val="20"/>
              </w:rPr>
              <w:t>Ministry of Finance</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MOH</w:t>
            </w:r>
          </w:p>
        </w:tc>
        <w:tc>
          <w:tcPr>
            <w:tcW w:w="6174" w:type="dxa"/>
            <w:shd w:val="clear" w:color="auto" w:fill="auto"/>
            <w:vAlign w:val="center"/>
          </w:tcPr>
          <w:p w:rsidR="003B13DB" w:rsidRPr="00EA147D" w:rsidRDefault="003B13DB" w:rsidP="00F07CAA">
            <w:pPr>
              <w:rPr>
                <w:sz w:val="20"/>
                <w:szCs w:val="20"/>
              </w:rPr>
            </w:pPr>
            <w:r w:rsidRPr="00EA147D">
              <w:rPr>
                <w:sz w:val="20"/>
                <w:szCs w:val="20"/>
              </w:rPr>
              <w:t>Ministry of Health</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MOU</w:t>
            </w:r>
          </w:p>
        </w:tc>
        <w:tc>
          <w:tcPr>
            <w:tcW w:w="6174" w:type="dxa"/>
            <w:shd w:val="clear" w:color="auto" w:fill="auto"/>
            <w:vAlign w:val="center"/>
          </w:tcPr>
          <w:p w:rsidR="003B13DB" w:rsidRPr="00EA147D" w:rsidRDefault="003B13DB" w:rsidP="00F07CAA">
            <w:pPr>
              <w:rPr>
                <w:sz w:val="20"/>
                <w:szCs w:val="20"/>
              </w:rPr>
            </w:pPr>
            <w:r w:rsidRPr="00EA147D">
              <w:rPr>
                <w:sz w:val="20"/>
                <w:szCs w:val="20"/>
              </w:rPr>
              <w:t>Memorandum of Understanding</w:t>
            </w:r>
          </w:p>
        </w:tc>
      </w:tr>
      <w:tr w:rsidR="00EA147D" w:rsidRPr="00EA147D" w:rsidTr="006771CF">
        <w:trPr>
          <w:trHeight w:val="225"/>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MSALSG</w:t>
            </w:r>
          </w:p>
        </w:tc>
        <w:tc>
          <w:tcPr>
            <w:tcW w:w="6174" w:type="dxa"/>
            <w:shd w:val="clear" w:color="auto" w:fill="auto"/>
            <w:vAlign w:val="center"/>
          </w:tcPr>
          <w:p w:rsidR="003B13DB" w:rsidRPr="00EA147D" w:rsidRDefault="003B13DB" w:rsidP="00F07CAA">
            <w:pPr>
              <w:rPr>
                <w:sz w:val="20"/>
                <w:szCs w:val="20"/>
              </w:rPr>
            </w:pPr>
            <w:r w:rsidRPr="00EA147D">
              <w:rPr>
                <w:sz w:val="20"/>
                <w:szCs w:val="20"/>
              </w:rPr>
              <w:t>Ministry of State Administration and Local Self-government</w:t>
            </w:r>
          </w:p>
        </w:tc>
      </w:tr>
      <w:tr w:rsidR="00EA147D" w:rsidRPr="00EA147D" w:rsidTr="006771CF">
        <w:trPr>
          <w:trHeight w:val="225"/>
        </w:trPr>
        <w:tc>
          <w:tcPr>
            <w:tcW w:w="2332" w:type="dxa"/>
            <w:shd w:val="clear" w:color="auto" w:fill="auto"/>
            <w:vAlign w:val="center"/>
          </w:tcPr>
          <w:p w:rsidR="0057348E" w:rsidRPr="00EA147D" w:rsidRDefault="0057348E" w:rsidP="00F07CAA">
            <w:pPr>
              <w:jc w:val="right"/>
              <w:rPr>
                <w:sz w:val="20"/>
                <w:szCs w:val="20"/>
              </w:rPr>
            </w:pPr>
            <w:r w:rsidRPr="00EA147D">
              <w:rPr>
                <w:sz w:val="20"/>
                <w:szCs w:val="20"/>
              </w:rPr>
              <w:t>NEEAP</w:t>
            </w:r>
          </w:p>
        </w:tc>
        <w:tc>
          <w:tcPr>
            <w:tcW w:w="6174" w:type="dxa"/>
            <w:shd w:val="clear" w:color="auto" w:fill="auto"/>
            <w:vAlign w:val="center"/>
          </w:tcPr>
          <w:p w:rsidR="0057348E" w:rsidRPr="00EA147D" w:rsidRDefault="0057348E" w:rsidP="00F07CAA">
            <w:pPr>
              <w:rPr>
                <w:sz w:val="20"/>
                <w:szCs w:val="20"/>
              </w:rPr>
            </w:pPr>
            <w:r w:rsidRPr="00EA147D">
              <w:rPr>
                <w:sz w:val="20"/>
                <w:szCs w:val="20"/>
              </w:rPr>
              <w:t>National Energy Efficiency Action Plan</w:t>
            </w:r>
          </w:p>
        </w:tc>
      </w:tr>
      <w:tr w:rsidR="00EA147D" w:rsidRPr="00EA147D" w:rsidTr="006771CF">
        <w:trPr>
          <w:trHeight w:val="225"/>
        </w:trPr>
        <w:tc>
          <w:tcPr>
            <w:tcW w:w="2332" w:type="dxa"/>
            <w:shd w:val="clear" w:color="auto" w:fill="auto"/>
            <w:vAlign w:val="center"/>
          </w:tcPr>
          <w:p w:rsidR="0057348E" w:rsidRPr="00EA147D" w:rsidRDefault="0057348E" w:rsidP="00F07CAA">
            <w:pPr>
              <w:jc w:val="right"/>
              <w:rPr>
                <w:sz w:val="20"/>
                <w:szCs w:val="20"/>
              </w:rPr>
            </w:pPr>
            <w:r w:rsidRPr="00EA147D">
              <w:rPr>
                <w:sz w:val="20"/>
                <w:szCs w:val="20"/>
              </w:rPr>
              <w:t>NDC</w:t>
            </w:r>
          </w:p>
        </w:tc>
        <w:tc>
          <w:tcPr>
            <w:tcW w:w="6174" w:type="dxa"/>
            <w:shd w:val="clear" w:color="auto" w:fill="auto"/>
            <w:vAlign w:val="center"/>
          </w:tcPr>
          <w:p w:rsidR="0057348E" w:rsidRPr="00EA147D" w:rsidRDefault="0057348E" w:rsidP="00F07CAA">
            <w:pPr>
              <w:rPr>
                <w:sz w:val="20"/>
                <w:szCs w:val="20"/>
              </w:rPr>
            </w:pPr>
            <w:r w:rsidRPr="00EA147D">
              <w:rPr>
                <w:sz w:val="20"/>
                <w:szCs w:val="20"/>
              </w:rPr>
              <w:t>Nationally Determined Contribution</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NPV</w:t>
            </w:r>
          </w:p>
        </w:tc>
        <w:tc>
          <w:tcPr>
            <w:tcW w:w="6174" w:type="dxa"/>
            <w:shd w:val="clear" w:color="auto" w:fill="auto"/>
            <w:vAlign w:val="center"/>
          </w:tcPr>
          <w:p w:rsidR="003B13DB" w:rsidRPr="00EA147D" w:rsidRDefault="003B13DB" w:rsidP="00F07CAA">
            <w:pPr>
              <w:rPr>
                <w:sz w:val="20"/>
                <w:szCs w:val="20"/>
              </w:rPr>
            </w:pPr>
            <w:r w:rsidRPr="00EA147D">
              <w:rPr>
                <w:sz w:val="20"/>
                <w:szCs w:val="20"/>
              </w:rPr>
              <w:t>Net present value</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OPG</w:t>
            </w:r>
          </w:p>
        </w:tc>
        <w:tc>
          <w:tcPr>
            <w:tcW w:w="6174" w:type="dxa"/>
            <w:shd w:val="clear" w:color="auto" w:fill="auto"/>
            <w:vAlign w:val="center"/>
          </w:tcPr>
          <w:p w:rsidR="003B13DB" w:rsidRPr="00EA147D" w:rsidRDefault="003B13DB" w:rsidP="00F07CAA">
            <w:pPr>
              <w:rPr>
                <w:sz w:val="20"/>
                <w:szCs w:val="20"/>
              </w:rPr>
            </w:pPr>
            <w:r w:rsidRPr="00EA147D">
              <w:rPr>
                <w:sz w:val="20"/>
                <w:szCs w:val="20"/>
              </w:rPr>
              <w:t>Methodology for calculating energy savings</w:t>
            </w:r>
          </w:p>
        </w:tc>
      </w:tr>
      <w:tr w:rsidR="00EA147D" w:rsidRPr="00EA147D" w:rsidTr="006771CF">
        <w:trPr>
          <w:trHeight w:val="225"/>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PA</w:t>
            </w:r>
          </w:p>
        </w:tc>
        <w:tc>
          <w:tcPr>
            <w:tcW w:w="6174" w:type="dxa"/>
            <w:shd w:val="clear" w:color="auto" w:fill="auto"/>
            <w:vAlign w:val="center"/>
          </w:tcPr>
          <w:p w:rsidR="003B13DB" w:rsidRPr="00EA147D" w:rsidRDefault="003B13DB" w:rsidP="00F07CAA">
            <w:pPr>
              <w:rPr>
                <w:sz w:val="20"/>
                <w:szCs w:val="20"/>
              </w:rPr>
            </w:pPr>
            <w:r w:rsidRPr="00EA147D">
              <w:rPr>
                <w:sz w:val="20"/>
                <w:szCs w:val="20"/>
              </w:rPr>
              <w:t xml:space="preserve">Project </w:t>
            </w:r>
            <w:r w:rsidR="0057348E" w:rsidRPr="00EA147D">
              <w:rPr>
                <w:sz w:val="20"/>
                <w:szCs w:val="20"/>
              </w:rPr>
              <w:t>Administrator</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PAD</w:t>
            </w:r>
          </w:p>
        </w:tc>
        <w:tc>
          <w:tcPr>
            <w:tcW w:w="6174" w:type="dxa"/>
            <w:shd w:val="clear" w:color="auto" w:fill="auto"/>
            <w:vAlign w:val="center"/>
          </w:tcPr>
          <w:p w:rsidR="003B13DB" w:rsidRPr="00EA147D" w:rsidRDefault="003B13DB" w:rsidP="00F07CAA">
            <w:pPr>
              <w:rPr>
                <w:sz w:val="20"/>
                <w:szCs w:val="20"/>
              </w:rPr>
            </w:pPr>
            <w:r w:rsidRPr="00EA147D">
              <w:rPr>
                <w:sz w:val="20"/>
                <w:szCs w:val="20"/>
              </w:rPr>
              <w:t>Program Appraisal Document</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PAT</w:t>
            </w:r>
          </w:p>
        </w:tc>
        <w:tc>
          <w:tcPr>
            <w:tcW w:w="6174" w:type="dxa"/>
            <w:shd w:val="clear" w:color="auto" w:fill="auto"/>
            <w:vAlign w:val="center"/>
          </w:tcPr>
          <w:p w:rsidR="003B13DB" w:rsidRPr="00EA147D" w:rsidRDefault="003B13DB" w:rsidP="00F07CAA">
            <w:pPr>
              <w:rPr>
                <w:sz w:val="20"/>
                <w:szCs w:val="20"/>
              </w:rPr>
            </w:pPr>
            <w:r w:rsidRPr="00EA147D">
              <w:rPr>
                <w:sz w:val="20"/>
                <w:szCs w:val="20"/>
              </w:rPr>
              <w:t>Project Administration Team</w:t>
            </w:r>
          </w:p>
        </w:tc>
      </w:tr>
      <w:tr w:rsidR="00EA147D" w:rsidRPr="00EA147D" w:rsidTr="006771CF">
        <w:trPr>
          <w:trHeight w:val="436"/>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PDO</w:t>
            </w:r>
          </w:p>
          <w:p w:rsidR="003B13DB" w:rsidRPr="00EA147D" w:rsidRDefault="003B13DB" w:rsidP="00F07CAA">
            <w:pPr>
              <w:jc w:val="right"/>
              <w:rPr>
                <w:sz w:val="20"/>
                <w:szCs w:val="20"/>
              </w:rPr>
            </w:pPr>
            <w:proofErr w:type="spellStart"/>
            <w:r w:rsidRPr="00EA147D">
              <w:rPr>
                <w:sz w:val="20"/>
                <w:szCs w:val="20"/>
              </w:rPr>
              <w:t>PforR</w:t>
            </w:r>
            <w:proofErr w:type="spellEnd"/>
          </w:p>
        </w:tc>
        <w:tc>
          <w:tcPr>
            <w:tcW w:w="6174" w:type="dxa"/>
            <w:shd w:val="clear" w:color="auto" w:fill="auto"/>
            <w:vAlign w:val="center"/>
          </w:tcPr>
          <w:p w:rsidR="003B13DB" w:rsidRPr="00EA147D" w:rsidRDefault="003B13DB" w:rsidP="00F07CAA">
            <w:pPr>
              <w:rPr>
                <w:sz w:val="20"/>
                <w:szCs w:val="20"/>
              </w:rPr>
            </w:pPr>
            <w:r w:rsidRPr="00EA147D">
              <w:rPr>
                <w:sz w:val="20"/>
                <w:szCs w:val="20"/>
              </w:rPr>
              <w:t>Project Development Objective</w:t>
            </w:r>
          </w:p>
          <w:p w:rsidR="003B13DB" w:rsidRPr="00EA147D" w:rsidRDefault="003B13DB" w:rsidP="00F07CAA">
            <w:pPr>
              <w:rPr>
                <w:sz w:val="20"/>
                <w:szCs w:val="20"/>
              </w:rPr>
            </w:pPr>
            <w:r w:rsidRPr="00EA147D">
              <w:rPr>
                <w:sz w:val="20"/>
                <w:szCs w:val="20"/>
              </w:rPr>
              <w:t>Program for Results</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PIMO</w:t>
            </w:r>
          </w:p>
        </w:tc>
        <w:tc>
          <w:tcPr>
            <w:tcW w:w="6174" w:type="dxa"/>
            <w:shd w:val="clear" w:color="auto" w:fill="auto"/>
            <w:vAlign w:val="center"/>
          </w:tcPr>
          <w:p w:rsidR="003B13DB" w:rsidRPr="00EA147D" w:rsidRDefault="003B13DB" w:rsidP="00F07CAA">
            <w:pPr>
              <w:rPr>
                <w:sz w:val="20"/>
                <w:szCs w:val="20"/>
              </w:rPr>
            </w:pPr>
            <w:r w:rsidRPr="00EA147D">
              <w:rPr>
                <w:sz w:val="20"/>
                <w:szCs w:val="20"/>
              </w:rPr>
              <w:t>Government of Serbia Public Investment Management Office</w:t>
            </w:r>
          </w:p>
        </w:tc>
      </w:tr>
      <w:tr w:rsidR="00EA147D" w:rsidRPr="00EA147D" w:rsidTr="006771CF">
        <w:trPr>
          <w:trHeight w:val="225"/>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PMR</w:t>
            </w:r>
          </w:p>
        </w:tc>
        <w:tc>
          <w:tcPr>
            <w:tcW w:w="6174" w:type="dxa"/>
            <w:shd w:val="clear" w:color="auto" w:fill="auto"/>
            <w:vAlign w:val="center"/>
          </w:tcPr>
          <w:p w:rsidR="003B13DB" w:rsidRPr="00EA147D" w:rsidRDefault="003B13DB" w:rsidP="00F07CAA">
            <w:pPr>
              <w:rPr>
                <w:sz w:val="20"/>
                <w:szCs w:val="20"/>
              </w:rPr>
            </w:pPr>
            <w:r w:rsidRPr="00EA147D">
              <w:rPr>
                <w:sz w:val="20"/>
                <w:szCs w:val="20"/>
              </w:rPr>
              <w:t>Program Monitoring Reports</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POM</w:t>
            </w:r>
          </w:p>
        </w:tc>
        <w:tc>
          <w:tcPr>
            <w:tcW w:w="6174" w:type="dxa"/>
            <w:shd w:val="clear" w:color="auto" w:fill="auto"/>
            <w:vAlign w:val="center"/>
          </w:tcPr>
          <w:p w:rsidR="003B13DB" w:rsidRPr="00EA147D" w:rsidRDefault="003B13DB" w:rsidP="00F07CAA">
            <w:pPr>
              <w:rPr>
                <w:sz w:val="20"/>
                <w:szCs w:val="20"/>
              </w:rPr>
            </w:pPr>
            <w:r w:rsidRPr="00EA147D">
              <w:rPr>
                <w:sz w:val="20"/>
                <w:szCs w:val="20"/>
              </w:rPr>
              <w:t>Program Operations Manual</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PSC</w:t>
            </w:r>
          </w:p>
        </w:tc>
        <w:tc>
          <w:tcPr>
            <w:tcW w:w="6174" w:type="dxa"/>
            <w:shd w:val="clear" w:color="auto" w:fill="auto"/>
            <w:vAlign w:val="center"/>
          </w:tcPr>
          <w:p w:rsidR="003B13DB" w:rsidRPr="00EA147D" w:rsidRDefault="003B13DB" w:rsidP="00F07CAA">
            <w:pPr>
              <w:rPr>
                <w:sz w:val="20"/>
                <w:szCs w:val="20"/>
              </w:rPr>
            </w:pPr>
            <w:r w:rsidRPr="00EA147D">
              <w:rPr>
                <w:sz w:val="20"/>
                <w:szCs w:val="20"/>
              </w:rPr>
              <w:t>Project Steering Committee</w:t>
            </w:r>
          </w:p>
        </w:tc>
      </w:tr>
      <w:tr w:rsidR="00EA147D" w:rsidRPr="00EA147D" w:rsidTr="006771CF">
        <w:trPr>
          <w:trHeight w:val="225"/>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SBD</w:t>
            </w:r>
          </w:p>
        </w:tc>
        <w:tc>
          <w:tcPr>
            <w:tcW w:w="6174" w:type="dxa"/>
            <w:shd w:val="clear" w:color="auto" w:fill="auto"/>
            <w:vAlign w:val="center"/>
          </w:tcPr>
          <w:p w:rsidR="003B13DB" w:rsidRPr="00EA147D" w:rsidRDefault="003B13DB" w:rsidP="00F07CAA">
            <w:pPr>
              <w:rPr>
                <w:sz w:val="20"/>
                <w:szCs w:val="20"/>
              </w:rPr>
            </w:pPr>
            <w:r w:rsidRPr="00EA147D">
              <w:rPr>
                <w:sz w:val="20"/>
                <w:szCs w:val="20"/>
              </w:rPr>
              <w:t>Standard Bidding Documents</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SCTM</w:t>
            </w:r>
          </w:p>
        </w:tc>
        <w:tc>
          <w:tcPr>
            <w:tcW w:w="6174" w:type="dxa"/>
            <w:shd w:val="clear" w:color="auto" w:fill="auto"/>
            <w:vAlign w:val="center"/>
          </w:tcPr>
          <w:p w:rsidR="003B13DB" w:rsidRPr="00EA147D" w:rsidRDefault="003B13DB" w:rsidP="00F07CAA">
            <w:pPr>
              <w:rPr>
                <w:sz w:val="20"/>
                <w:szCs w:val="20"/>
              </w:rPr>
            </w:pPr>
            <w:r w:rsidRPr="00EA147D">
              <w:rPr>
                <w:sz w:val="20"/>
                <w:szCs w:val="20"/>
              </w:rPr>
              <w:t>Standing Conference for Towns and Municipalities</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SLAP IS</w:t>
            </w:r>
          </w:p>
        </w:tc>
        <w:tc>
          <w:tcPr>
            <w:tcW w:w="6174" w:type="dxa"/>
            <w:shd w:val="clear" w:color="auto" w:fill="auto"/>
            <w:vAlign w:val="center"/>
          </w:tcPr>
          <w:p w:rsidR="003B13DB" w:rsidRPr="00EA147D" w:rsidRDefault="003B13DB" w:rsidP="00F07CAA">
            <w:pPr>
              <w:rPr>
                <w:sz w:val="20"/>
                <w:szCs w:val="20"/>
              </w:rPr>
            </w:pPr>
            <w:r w:rsidRPr="00EA147D">
              <w:rPr>
                <w:sz w:val="20"/>
                <w:szCs w:val="20"/>
              </w:rPr>
              <w:t>Municipal infrastructure database</w:t>
            </w:r>
          </w:p>
        </w:tc>
      </w:tr>
      <w:tr w:rsidR="00EA147D" w:rsidRPr="00EA147D" w:rsidTr="006771CF">
        <w:trPr>
          <w:trHeight w:val="225"/>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lastRenderedPageBreak/>
              <w:t>SOR</w:t>
            </w:r>
          </w:p>
        </w:tc>
        <w:tc>
          <w:tcPr>
            <w:tcW w:w="6174" w:type="dxa"/>
            <w:shd w:val="clear" w:color="auto" w:fill="auto"/>
            <w:vAlign w:val="center"/>
          </w:tcPr>
          <w:p w:rsidR="003B13DB" w:rsidRPr="00EA147D" w:rsidRDefault="003B13DB" w:rsidP="00F07CAA">
            <w:pPr>
              <w:rPr>
                <w:sz w:val="20"/>
                <w:szCs w:val="20"/>
              </w:rPr>
            </w:pPr>
            <w:r w:rsidRPr="00EA147D">
              <w:rPr>
                <w:sz w:val="20"/>
                <w:szCs w:val="20"/>
              </w:rPr>
              <w:t>Site Observation Reports</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SPN</w:t>
            </w:r>
          </w:p>
        </w:tc>
        <w:tc>
          <w:tcPr>
            <w:tcW w:w="6174" w:type="dxa"/>
            <w:shd w:val="clear" w:color="auto" w:fill="auto"/>
            <w:vAlign w:val="center"/>
          </w:tcPr>
          <w:p w:rsidR="003B13DB" w:rsidRPr="00EA147D" w:rsidRDefault="003B13DB" w:rsidP="00F07CAA">
            <w:pPr>
              <w:rPr>
                <w:sz w:val="20"/>
                <w:szCs w:val="20"/>
              </w:rPr>
            </w:pPr>
            <w:r w:rsidRPr="00EA147D">
              <w:rPr>
                <w:sz w:val="20"/>
                <w:szCs w:val="20"/>
              </w:rPr>
              <w:t>Specific Procurement Notices</w:t>
            </w:r>
          </w:p>
        </w:tc>
      </w:tr>
      <w:tr w:rsidR="00EA147D" w:rsidRPr="00EA147D" w:rsidTr="006771CF">
        <w:trPr>
          <w:trHeight w:val="211"/>
        </w:trPr>
        <w:tc>
          <w:tcPr>
            <w:tcW w:w="2332" w:type="dxa"/>
            <w:shd w:val="clear" w:color="auto" w:fill="auto"/>
            <w:vAlign w:val="center"/>
          </w:tcPr>
          <w:p w:rsidR="003B13DB" w:rsidRDefault="003B13DB" w:rsidP="00F07CAA">
            <w:pPr>
              <w:jc w:val="right"/>
              <w:rPr>
                <w:sz w:val="20"/>
                <w:szCs w:val="20"/>
              </w:rPr>
            </w:pPr>
            <w:r w:rsidRPr="00EA147D">
              <w:rPr>
                <w:sz w:val="20"/>
                <w:szCs w:val="20"/>
              </w:rPr>
              <w:t>TA</w:t>
            </w:r>
          </w:p>
          <w:p w:rsidR="006308E0" w:rsidRPr="00EA147D" w:rsidRDefault="006308E0" w:rsidP="00F07CAA">
            <w:pPr>
              <w:jc w:val="right"/>
              <w:rPr>
                <w:sz w:val="20"/>
                <w:szCs w:val="20"/>
              </w:rPr>
            </w:pPr>
            <w:r>
              <w:rPr>
                <w:sz w:val="20"/>
                <w:szCs w:val="20"/>
              </w:rPr>
              <w:t>TML</w:t>
            </w:r>
          </w:p>
        </w:tc>
        <w:tc>
          <w:tcPr>
            <w:tcW w:w="6174" w:type="dxa"/>
            <w:shd w:val="clear" w:color="auto" w:fill="auto"/>
            <w:vAlign w:val="center"/>
          </w:tcPr>
          <w:p w:rsidR="003B13DB" w:rsidRDefault="003B13DB" w:rsidP="00F07CAA">
            <w:pPr>
              <w:rPr>
                <w:sz w:val="20"/>
                <w:szCs w:val="20"/>
              </w:rPr>
            </w:pPr>
            <w:r w:rsidRPr="00EA147D">
              <w:rPr>
                <w:sz w:val="20"/>
                <w:szCs w:val="20"/>
              </w:rPr>
              <w:t>Technical assistance</w:t>
            </w:r>
          </w:p>
          <w:p w:rsidR="006308E0" w:rsidRPr="00EA147D" w:rsidRDefault="006308E0" w:rsidP="00F07CAA">
            <w:pPr>
              <w:rPr>
                <w:sz w:val="20"/>
                <w:szCs w:val="20"/>
              </w:rPr>
            </w:pPr>
            <w:r>
              <w:rPr>
                <w:sz w:val="20"/>
                <w:szCs w:val="20"/>
              </w:rPr>
              <w:t>Treasury Main Ledger</w:t>
            </w:r>
          </w:p>
        </w:tc>
      </w:tr>
      <w:tr w:rsidR="00EA147D" w:rsidRPr="00EA147D" w:rsidTr="006771CF">
        <w:trPr>
          <w:trHeight w:val="225"/>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TOR</w:t>
            </w:r>
          </w:p>
        </w:tc>
        <w:tc>
          <w:tcPr>
            <w:tcW w:w="6174" w:type="dxa"/>
            <w:shd w:val="clear" w:color="auto" w:fill="auto"/>
            <w:vAlign w:val="center"/>
          </w:tcPr>
          <w:p w:rsidR="003B13DB" w:rsidRPr="00EA147D" w:rsidRDefault="003B13DB" w:rsidP="00F07CAA">
            <w:pPr>
              <w:rPr>
                <w:sz w:val="20"/>
                <w:szCs w:val="20"/>
              </w:rPr>
            </w:pPr>
            <w:r w:rsidRPr="00EA147D">
              <w:rPr>
                <w:sz w:val="20"/>
                <w:szCs w:val="20"/>
              </w:rPr>
              <w:t>Terms of Reference</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TRV</w:t>
            </w:r>
          </w:p>
        </w:tc>
        <w:tc>
          <w:tcPr>
            <w:tcW w:w="6174" w:type="dxa"/>
            <w:shd w:val="clear" w:color="auto" w:fill="auto"/>
            <w:vAlign w:val="center"/>
          </w:tcPr>
          <w:p w:rsidR="003B13DB" w:rsidRPr="00EA147D" w:rsidRDefault="003B13DB" w:rsidP="00F07CAA">
            <w:pPr>
              <w:rPr>
                <w:sz w:val="20"/>
                <w:szCs w:val="20"/>
              </w:rPr>
            </w:pPr>
            <w:r w:rsidRPr="00EA147D">
              <w:rPr>
                <w:sz w:val="20"/>
                <w:szCs w:val="20"/>
              </w:rPr>
              <w:t>Thermostatic radiator valves</w:t>
            </w:r>
          </w:p>
        </w:tc>
      </w:tr>
      <w:tr w:rsidR="00EA147D" w:rsidRPr="00EA147D" w:rsidTr="006771CF">
        <w:trPr>
          <w:trHeight w:val="211"/>
        </w:trPr>
        <w:tc>
          <w:tcPr>
            <w:tcW w:w="2332" w:type="dxa"/>
            <w:shd w:val="clear" w:color="auto" w:fill="auto"/>
            <w:vAlign w:val="center"/>
          </w:tcPr>
          <w:p w:rsidR="003B13DB" w:rsidRPr="00EA147D" w:rsidRDefault="003B13DB" w:rsidP="00F07CAA">
            <w:pPr>
              <w:jc w:val="right"/>
              <w:rPr>
                <w:sz w:val="20"/>
                <w:szCs w:val="20"/>
              </w:rPr>
            </w:pPr>
            <w:r w:rsidRPr="00EA147D">
              <w:rPr>
                <w:sz w:val="20"/>
                <w:szCs w:val="20"/>
              </w:rPr>
              <w:t>WG</w:t>
            </w:r>
          </w:p>
        </w:tc>
        <w:tc>
          <w:tcPr>
            <w:tcW w:w="6174" w:type="dxa"/>
            <w:shd w:val="clear" w:color="auto" w:fill="auto"/>
            <w:vAlign w:val="center"/>
          </w:tcPr>
          <w:p w:rsidR="003B13DB" w:rsidRPr="00EA147D" w:rsidRDefault="003B13DB" w:rsidP="00F07CAA">
            <w:pPr>
              <w:rPr>
                <w:sz w:val="20"/>
                <w:szCs w:val="20"/>
              </w:rPr>
            </w:pPr>
            <w:r w:rsidRPr="00EA147D">
              <w:rPr>
                <w:sz w:val="20"/>
                <w:szCs w:val="20"/>
              </w:rPr>
              <w:t>Working group</w:t>
            </w:r>
          </w:p>
        </w:tc>
      </w:tr>
    </w:tbl>
    <w:p w:rsidR="00712C98" w:rsidRPr="00EA147D" w:rsidRDefault="00712C98" w:rsidP="006E2900">
      <w:pPr>
        <w:rPr>
          <w:sz w:val="32"/>
          <w:szCs w:val="32"/>
        </w:rPr>
        <w:sectPr w:rsidR="00712C98" w:rsidRPr="00EA147D" w:rsidSect="007D703F">
          <w:pgSz w:w="11906" w:h="16838" w:code="9"/>
          <w:pgMar w:top="1440" w:right="1800" w:bottom="1440" w:left="1800" w:header="720" w:footer="720" w:gutter="0"/>
          <w:cols w:space="720"/>
          <w:docGrid w:linePitch="360"/>
        </w:sectPr>
      </w:pPr>
    </w:p>
    <w:p w:rsidR="00712C98" w:rsidRPr="00EA147D" w:rsidRDefault="00712C98" w:rsidP="006E2900">
      <w:pPr>
        <w:jc w:val="center"/>
        <w:rPr>
          <w:b/>
        </w:rPr>
      </w:pPr>
      <w:r w:rsidRPr="00EA147D">
        <w:rPr>
          <w:b/>
        </w:rPr>
        <w:lastRenderedPageBreak/>
        <w:t>Table of Contents</w:t>
      </w:r>
    </w:p>
    <w:p w:rsidR="008B22ED" w:rsidRPr="00EA147D" w:rsidRDefault="008B22ED">
      <w:pPr>
        <w:jc w:val="center"/>
        <w:rPr>
          <w:b/>
        </w:rPr>
      </w:pPr>
    </w:p>
    <w:p w:rsidR="00C128A2" w:rsidRPr="00EA147D" w:rsidRDefault="00712C98">
      <w:pPr>
        <w:pStyle w:val="TOC1"/>
        <w:tabs>
          <w:tab w:val="left" w:pos="480"/>
          <w:tab w:val="right" w:leader="dot" w:pos="8296"/>
        </w:tabs>
        <w:rPr>
          <w:rFonts w:asciiTheme="minorHAnsi" w:eastAsiaTheme="minorEastAsia" w:hAnsiTheme="minorHAnsi" w:cstheme="minorBidi"/>
          <w:noProof/>
          <w:sz w:val="22"/>
          <w:szCs w:val="22"/>
          <w:lang w:eastAsia="sr-Latn-RS"/>
        </w:rPr>
      </w:pPr>
      <w:r w:rsidRPr="00EA147D">
        <w:rPr>
          <w:sz w:val="22"/>
          <w:szCs w:val="22"/>
        </w:rPr>
        <w:fldChar w:fldCharType="begin"/>
      </w:r>
      <w:r w:rsidRPr="00EA147D">
        <w:rPr>
          <w:sz w:val="22"/>
          <w:szCs w:val="22"/>
        </w:rPr>
        <w:instrText xml:space="preserve"> TOC \o "1-3" \h \z \u </w:instrText>
      </w:r>
      <w:r w:rsidRPr="00EA147D">
        <w:rPr>
          <w:sz w:val="22"/>
          <w:szCs w:val="22"/>
        </w:rPr>
        <w:fldChar w:fldCharType="separate"/>
      </w:r>
      <w:hyperlink w:anchor="_Toc514161867" w:history="1">
        <w:r w:rsidR="00C128A2" w:rsidRPr="00EA147D">
          <w:rPr>
            <w:rStyle w:val="Hyperlink"/>
            <w:rFonts w:ascii="Times New Roman Bold" w:hAnsi="Times New Roman Bold"/>
            <w:noProof/>
            <w:color w:val="auto"/>
          </w:rPr>
          <w:t>I.</w:t>
        </w:r>
        <w:r w:rsidR="00C128A2" w:rsidRPr="00EA147D">
          <w:rPr>
            <w:rFonts w:asciiTheme="minorHAnsi" w:eastAsiaTheme="minorEastAsia" w:hAnsiTheme="minorHAnsi" w:cstheme="minorBidi"/>
            <w:noProof/>
            <w:sz w:val="22"/>
            <w:szCs w:val="22"/>
            <w:lang w:eastAsia="sr-Latn-RS"/>
          </w:rPr>
          <w:tab/>
        </w:r>
        <w:r w:rsidR="00C128A2" w:rsidRPr="00EA147D">
          <w:rPr>
            <w:rStyle w:val="Hyperlink"/>
            <w:rFonts w:ascii="Times New Roman Bold" w:hAnsi="Times New Roman Bold"/>
            <w:noProof/>
            <w:color w:val="auto"/>
          </w:rPr>
          <w:t xml:space="preserve"> INTRODUCTION</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_Toc514161867 \h </w:instrText>
        </w:r>
        <w:r w:rsidR="00C128A2" w:rsidRPr="00EA147D">
          <w:rPr>
            <w:noProof/>
            <w:webHidden/>
          </w:rPr>
        </w:r>
        <w:r w:rsidR="00C128A2" w:rsidRPr="00EA147D">
          <w:rPr>
            <w:noProof/>
            <w:webHidden/>
          </w:rPr>
          <w:fldChar w:fldCharType="separate"/>
        </w:r>
        <w:r w:rsidR="00EE62F3" w:rsidRPr="00EA147D">
          <w:rPr>
            <w:noProof/>
            <w:webHidden/>
          </w:rPr>
          <w:t>1</w:t>
        </w:r>
        <w:r w:rsidR="00C128A2" w:rsidRPr="00EA147D">
          <w:rPr>
            <w:noProof/>
            <w:webHidden/>
          </w:rPr>
          <w:fldChar w:fldCharType="end"/>
        </w:r>
      </w:hyperlink>
    </w:p>
    <w:p w:rsidR="00C128A2" w:rsidRPr="00EA147D" w:rsidRDefault="008C0D22">
      <w:pPr>
        <w:pStyle w:val="TOC1"/>
        <w:tabs>
          <w:tab w:val="left" w:pos="720"/>
          <w:tab w:val="right" w:leader="dot" w:pos="8296"/>
        </w:tabs>
        <w:rPr>
          <w:rFonts w:asciiTheme="minorHAnsi" w:eastAsiaTheme="minorEastAsia" w:hAnsiTheme="minorHAnsi" w:cstheme="minorBidi"/>
          <w:noProof/>
          <w:sz w:val="22"/>
          <w:szCs w:val="22"/>
          <w:lang w:eastAsia="sr-Latn-RS"/>
        </w:rPr>
      </w:pPr>
      <w:hyperlink w:anchor="_Toc514161868" w:history="1">
        <w:r w:rsidR="00C128A2" w:rsidRPr="00EA147D">
          <w:rPr>
            <w:rStyle w:val="Hyperlink"/>
            <w:noProof/>
            <w:color w:val="auto"/>
          </w:rPr>
          <w:t xml:space="preserve">II.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THE PROGRAM</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_Toc514161868 \h </w:instrText>
        </w:r>
        <w:r w:rsidR="00C128A2" w:rsidRPr="00EA147D">
          <w:rPr>
            <w:noProof/>
            <w:webHidden/>
          </w:rPr>
        </w:r>
        <w:r w:rsidR="00C128A2" w:rsidRPr="00EA147D">
          <w:rPr>
            <w:noProof/>
            <w:webHidden/>
          </w:rPr>
          <w:fldChar w:fldCharType="separate"/>
        </w:r>
        <w:r w:rsidR="00EE62F3" w:rsidRPr="00EA147D">
          <w:rPr>
            <w:noProof/>
            <w:webHidden/>
          </w:rPr>
          <w:t>3</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69" w:history="1">
        <w:r w:rsidR="00C128A2" w:rsidRPr="00EA147D">
          <w:rPr>
            <w:rStyle w:val="Hyperlink"/>
            <w:rFonts w:ascii="Times New Roman Bold" w:hAnsi="Times New Roman Bold"/>
            <w:noProof/>
            <w:color w:val="auto"/>
          </w:rPr>
          <w:t xml:space="preserve">2.1 </w:t>
        </w:r>
        <w:r w:rsidR="00C128A2" w:rsidRPr="00EA147D">
          <w:rPr>
            <w:rFonts w:asciiTheme="minorHAnsi" w:eastAsiaTheme="minorEastAsia" w:hAnsiTheme="minorHAnsi" w:cstheme="minorBidi"/>
            <w:noProof/>
            <w:sz w:val="22"/>
            <w:szCs w:val="22"/>
            <w:lang w:eastAsia="sr-Latn-RS"/>
          </w:rPr>
          <w:tab/>
        </w:r>
        <w:r w:rsidR="00C128A2" w:rsidRPr="00EA147D">
          <w:rPr>
            <w:rStyle w:val="Hyperlink"/>
            <w:rFonts w:ascii="Times New Roman Bold" w:hAnsi="Times New Roman Bold"/>
            <w:noProof/>
            <w:color w:val="auto"/>
          </w:rPr>
          <w:t>Project Background and Objectives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_Toc514161869 \h </w:instrText>
        </w:r>
        <w:r w:rsidR="00C128A2" w:rsidRPr="00EA147D">
          <w:rPr>
            <w:noProof/>
            <w:webHidden/>
          </w:rPr>
        </w:r>
        <w:r w:rsidR="00C128A2" w:rsidRPr="00EA147D">
          <w:rPr>
            <w:noProof/>
            <w:webHidden/>
          </w:rPr>
          <w:fldChar w:fldCharType="separate"/>
        </w:r>
        <w:r w:rsidR="00EE62F3" w:rsidRPr="00EA147D">
          <w:rPr>
            <w:noProof/>
            <w:webHidden/>
          </w:rPr>
          <w:t>3</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70" w:history="1">
        <w:r w:rsidR="00C128A2" w:rsidRPr="00EA147D">
          <w:rPr>
            <w:rStyle w:val="Hyperlink"/>
            <w:rFonts w:ascii="Times New Roman Bold" w:hAnsi="Times New Roman Bold"/>
            <w:noProof/>
            <w:color w:val="auto"/>
          </w:rPr>
          <w:t xml:space="preserve">2.2 </w:t>
        </w:r>
        <w:r w:rsidR="00C128A2" w:rsidRPr="00EA147D">
          <w:rPr>
            <w:rFonts w:asciiTheme="minorHAnsi" w:eastAsiaTheme="minorEastAsia" w:hAnsiTheme="minorHAnsi" w:cstheme="minorBidi"/>
            <w:noProof/>
            <w:sz w:val="22"/>
            <w:szCs w:val="22"/>
            <w:lang w:eastAsia="sr-Latn-RS"/>
          </w:rPr>
          <w:tab/>
        </w:r>
        <w:r w:rsidR="00C128A2" w:rsidRPr="00EA147D">
          <w:rPr>
            <w:rStyle w:val="Hyperlink"/>
            <w:rFonts w:ascii="Times New Roman Bold" w:hAnsi="Times New Roman Bold"/>
            <w:noProof/>
            <w:color w:val="auto"/>
          </w:rPr>
          <w:t>Program Description</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_Toc514161870 \h </w:instrText>
        </w:r>
        <w:r w:rsidR="00C128A2" w:rsidRPr="00EA147D">
          <w:rPr>
            <w:noProof/>
            <w:webHidden/>
          </w:rPr>
        </w:r>
        <w:r w:rsidR="00C128A2" w:rsidRPr="00EA147D">
          <w:rPr>
            <w:noProof/>
            <w:webHidden/>
          </w:rPr>
          <w:fldChar w:fldCharType="separate"/>
        </w:r>
        <w:r w:rsidR="00EE62F3" w:rsidRPr="00EA147D">
          <w:rPr>
            <w:noProof/>
            <w:webHidden/>
          </w:rPr>
          <w:t>3</w:t>
        </w:r>
        <w:r w:rsidR="00C128A2" w:rsidRPr="00EA147D">
          <w:rPr>
            <w:noProof/>
            <w:webHidden/>
          </w:rPr>
          <w:fldChar w:fldCharType="end"/>
        </w:r>
      </w:hyperlink>
    </w:p>
    <w:p w:rsidR="00C128A2" w:rsidRPr="00EA147D" w:rsidRDefault="008C0D22">
      <w:pPr>
        <w:pStyle w:val="TOC1"/>
        <w:tabs>
          <w:tab w:val="left" w:pos="720"/>
          <w:tab w:val="right" w:leader="dot" w:pos="8296"/>
        </w:tabs>
        <w:rPr>
          <w:rFonts w:asciiTheme="minorHAnsi" w:eastAsiaTheme="minorEastAsia" w:hAnsiTheme="minorHAnsi" w:cstheme="minorBidi"/>
          <w:noProof/>
          <w:sz w:val="22"/>
          <w:szCs w:val="22"/>
          <w:lang w:eastAsia="sr-Latn-RS"/>
        </w:rPr>
      </w:pPr>
      <w:hyperlink w:anchor="_Toc514161871" w:history="1">
        <w:r w:rsidR="00C128A2" w:rsidRPr="00EA147D">
          <w:rPr>
            <w:rStyle w:val="Hyperlink"/>
            <w:noProof/>
            <w:color w:val="auto"/>
          </w:rPr>
          <w:t xml:space="preserve">III.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THE PROGRAM OPERATIONS MANUAL</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_Toc514161871 \h </w:instrText>
        </w:r>
        <w:r w:rsidR="00C128A2" w:rsidRPr="00EA147D">
          <w:rPr>
            <w:noProof/>
            <w:webHidden/>
          </w:rPr>
        </w:r>
        <w:r w:rsidR="00C128A2" w:rsidRPr="00EA147D">
          <w:rPr>
            <w:noProof/>
            <w:webHidden/>
          </w:rPr>
          <w:fldChar w:fldCharType="separate"/>
        </w:r>
        <w:r w:rsidR="00EE62F3" w:rsidRPr="00EA147D">
          <w:rPr>
            <w:noProof/>
            <w:webHidden/>
          </w:rPr>
          <w:t>7</w:t>
        </w:r>
        <w:r w:rsidR="00C128A2" w:rsidRPr="00EA147D">
          <w:rPr>
            <w:noProof/>
            <w:webHidden/>
          </w:rPr>
          <w:fldChar w:fldCharType="end"/>
        </w:r>
      </w:hyperlink>
    </w:p>
    <w:p w:rsidR="00C128A2" w:rsidRPr="00EA147D" w:rsidRDefault="008C0D22">
      <w:pPr>
        <w:pStyle w:val="TOC1"/>
        <w:tabs>
          <w:tab w:val="left" w:pos="720"/>
          <w:tab w:val="right" w:leader="dot" w:pos="8296"/>
        </w:tabs>
        <w:rPr>
          <w:rFonts w:asciiTheme="minorHAnsi" w:eastAsiaTheme="minorEastAsia" w:hAnsiTheme="minorHAnsi" w:cstheme="minorBidi"/>
          <w:noProof/>
          <w:sz w:val="22"/>
          <w:szCs w:val="22"/>
          <w:lang w:eastAsia="sr-Latn-RS"/>
        </w:rPr>
      </w:pPr>
      <w:hyperlink w:anchor="_Toc514161872" w:history="1">
        <w:r w:rsidR="00C128A2" w:rsidRPr="00EA147D">
          <w:rPr>
            <w:rStyle w:val="Hyperlink"/>
            <w:rFonts w:ascii="Times New Roman Bold" w:hAnsi="Times New Roman Bold"/>
            <w:noProof/>
            <w:color w:val="auto"/>
          </w:rPr>
          <w:t xml:space="preserve">IV. </w:t>
        </w:r>
        <w:r w:rsidR="00C128A2" w:rsidRPr="00EA147D">
          <w:rPr>
            <w:rFonts w:asciiTheme="minorHAnsi" w:eastAsiaTheme="minorEastAsia" w:hAnsiTheme="minorHAnsi" w:cstheme="minorBidi"/>
            <w:noProof/>
            <w:sz w:val="22"/>
            <w:szCs w:val="22"/>
            <w:lang w:eastAsia="sr-Latn-RS"/>
          </w:rPr>
          <w:tab/>
        </w:r>
        <w:r w:rsidR="00C128A2" w:rsidRPr="00EA147D">
          <w:rPr>
            <w:rStyle w:val="Hyperlink"/>
            <w:rFonts w:ascii="Times New Roman Bold" w:hAnsi="Times New Roman Bold"/>
            <w:noProof/>
            <w:color w:val="auto"/>
          </w:rPr>
          <w:t>IMPLEMENTATION ARRANGEMENTS AND RESPONSIBILITIES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_Toc514161872 \h </w:instrText>
        </w:r>
        <w:r w:rsidR="00C128A2" w:rsidRPr="00EA147D">
          <w:rPr>
            <w:noProof/>
            <w:webHidden/>
          </w:rPr>
        </w:r>
        <w:r w:rsidR="00C128A2" w:rsidRPr="00EA147D">
          <w:rPr>
            <w:noProof/>
            <w:webHidden/>
          </w:rPr>
          <w:fldChar w:fldCharType="separate"/>
        </w:r>
        <w:r w:rsidR="00EE62F3" w:rsidRPr="00EA147D">
          <w:rPr>
            <w:noProof/>
            <w:webHidden/>
          </w:rPr>
          <w:t>8</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73" w:history="1">
        <w:r w:rsidR="00C128A2" w:rsidRPr="00EA147D">
          <w:rPr>
            <w:rStyle w:val="Hyperlink"/>
            <w:rFonts w:ascii="Times New Roman Bold" w:hAnsi="Times New Roman Bold"/>
            <w:noProof/>
            <w:color w:val="auto"/>
          </w:rPr>
          <w:t xml:space="preserve">4.1 </w:t>
        </w:r>
        <w:r w:rsidR="00C128A2" w:rsidRPr="00EA147D">
          <w:rPr>
            <w:rFonts w:asciiTheme="minorHAnsi" w:eastAsiaTheme="minorEastAsia" w:hAnsiTheme="minorHAnsi" w:cstheme="minorBidi"/>
            <w:noProof/>
            <w:sz w:val="22"/>
            <w:szCs w:val="22"/>
            <w:lang w:eastAsia="sr-Latn-RS"/>
          </w:rPr>
          <w:tab/>
        </w:r>
        <w:r w:rsidR="00C128A2" w:rsidRPr="00EA147D">
          <w:rPr>
            <w:rStyle w:val="Hyperlink"/>
            <w:rFonts w:ascii="Times New Roman Bold" w:hAnsi="Times New Roman Bold"/>
            <w:noProof/>
            <w:color w:val="auto"/>
          </w:rPr>
          <w:t>Overall Program Management and Oversight</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_Toc514161873 \h </w:instrText>
        </w:r>
        <w:r w:rsidR="00C128A2" w:rsidRPr="00EA147D">
          <w:rPr>
            <w:noProof/>
            <w:webHidden/>
          </w:rPr>
        </w:r>
        <w:r w:rsidR="00C128A2" w:rsidRPr="00EA147D">
          <w:rPr>
            <w:noProof/>
            <w:webHidden/>
          </w:rPr>
          <w:fldChar w:fldCharType="separate"/>
        </w:r>
        <w:r w:rsidR="00EE62F3" w:rsidRPr="00EA147D">
          <w:rPr>
            <w:noProof/>
            <w:webHidden/>
          </w:rPr>
          <w:t>8</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74" w:history="1">
        <w:r w:rsidR="00C128A2" w:rsidRPr="00EA147D">
          <w:rPr>
            <w:rStyle w:val="Hyperlink"/>
            <w:rFonts w:ascii="Times New Roman Bold" w:hAnsi="Times New Roman Bold"/>
            <w:noProof/>
            <w:color w:val="auto"/>
          </w:rPr>
          <w:t xml:space="preserve">4.2 </w:t>
        </w:r>
        <w:r w:rsidR="00C128A2" w:rsidRPr="00EA147D">
          <w:rPr>
            <w:rFonts w:asciiTheme="minorHAnsi" w:eastAsiaTheme="minorEastAsia" w:hAnsiTheme="minorHAnsi" w:cstheme="minorBidi"/>
            <w:noProof/>
            <w:sz w:val="22"/>
            <w:szCs w:val="22"/>
            <w:lang w:eastAsia="sr-Latn-RS"/>
          </w:rPr>
          <w:tab/>
        </w:r>
        <w:r w:rsidR="00C128A2" w:rsidRPr="00EA147D">
          <w:rPr>
            <w:rStyle w:val="Hyperlink"/>
            <w:rFonts w:ascii="Times New Roman Bold" w:hAnsi="Times New Roman Bold"/>
            <w:noProof/>
            <w:color w:val="auto"/>
          </w:rPr>
          <w:t>Description of PIMO and Organizational Chart</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_Toc514161874 \h </w:instrText>
        </w:r>
        <w:r w:rsidR="00C128A2" w:rsidRPr="00EA147D">
          <w:rPr>
            <w:noProof/>
            <w:webHidden/>
          </w:rPr>
        </w:r>
        <w:r w:rsidR="00C128A2" w:rsidRPr="00EA147D">
          <w:rPr>
            <w:noProof/>
            <w:webHidden/>
          </w:rPr>
          <w:fldChar w:fldCharType="separate"/>
        </w:r>
        <w:r w:rsidR="00EE62F3" w:rsidRPr="00EA147D">
          <w:rPr>
            <w:noProof/>
            <w:webHidden/>
          </w:rPr>
          <w:t>10</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75" w:history="1">
        <w:r w:rsidR="00C128A2" w:rsidRPr="00EA147D">
          <w:rPr>
            <w:rStyle w:val="Hyperlink"/>
            <w:rFonts w:ascii="Times New Roman Bold" w:hAnsi="Times New Roman Bold"/>
            <w:noProof/>
            <w:color w:val="auto"/>
          </w:rPr>
          <w:t xml:space="preserve">4.3 </w:t>
        </w:r>
        <w:r w:rsidR="00C128A2" w:rsidRPr="00EA147D">
          <w:rPr>
            <w:rFonts w:asciiTheme="minorHAnsi" w:eastAsiaTheme="minorEastAsia" w:hAnsiTheme="minorHAnsi" w:cstheme="minorBidi"/>
            <w:noProof/>
            <w:sz w:val="22"/>
            <w:szCs w:val="22"/>
            <w:lang w:eastAsia="sr-Latn-RS"/>
          </w:rPr>
          <w:tab/>
        </w:r>
        <w:r w:rsidR="00C128A2" w:rsidRPr="00EA147D">
          <w:rPr>
            <w:rStyle w:val="Hyperlink"/>
            <w:rFonts w:ascii="Times New Roman Bold" w:hAnsi="Times New Roman Bold"/>
            <w:noProof/>
            <w:color w:val="auto"/>
          </w:rPr>
          <w:t>Program Roles and Responsibilities of Other Parties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_Toc514161875 \h </w:instrText>
        </w:r>
        <w:r w:rsidR="00C128A2" w:rsidRPr="00EA147D">
          <w:rPr>
            <w:noProof/>
            <w:webHidden/>
          </w:rPr>
        </w:r>
        <w:r w:rsidR="00C128A2" w:rsidRPr="00EA147D">
          <w:rPr>
            <w:noProof/>
            <w:webHidden/>
          </w:rPr>
          <w:fldChar w:fldCharType="separate"/>
        </w:r>
        <w:r w:rsidR="00EE62F3" w:rsidRPr="00EA147D">
          <w:rPr>
            <w:noProof/>
            <w:webHidden/>
          </w:rPr>
          <w:t>13</w:t>
        </w:r>
        <w:r w:rsidR="00C128A2" w:rsidRPr="00EA147D">
          <w:rPr>
            <w:noProof/>
            <w:webHidden/>
          </w:rPr>
          <w:fldChar w:fldCharType="end"/>
        </w:r>
      </w:hyperlink>
    </w:p>
    <w:p w:rsidR="00C128A2" w:rsidRPr="00EA147D" w:rsidRDefault="008C0D22">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876" w:history="1">
        <w:r w:rsidR="00C128A2" w:rsidRPr="00EA147D">
          <w:rPr>
            <w:rStyle w:val="Hyperlink"/>
            <w:rFonts w:ascii="Times New Roman Bold" w:hAnsi="Times New Roman Bold"/>
            <w:noProof/>
            <w:color w:val="auto"/>
          </w:rPr>
          <w:t xml:space="preserve">4.3.1 </w:t>
        </w:r>
        <w:r w:rsidR="00C128A2" w:rsidRPr="00EA147D">
          <w:rPr>
            <w:rFonts w:asciiTheme="minorHAnsi" w:eastAsiaTheme="minorEastAsia" w:hAnsiTheme="minorHAnsi" w:cstheme="minorBidi"/>
            <w:noProof/>
            <w:sz w:val="22"/>
            <w:szCs w:val="22"/>
            <w:lang w:eastAsia="sr-Latn-RS"/>
          </w:rPr>
          <w:tab/>
        </w:r>
        <w:r w:rsidR="00C128A2" w:rsidRPr="00EA147D">
          <w:rPr>
            <w:rStyle w:val="Hyperlink"/>
            <w:rFonts w:ascii="Times New Roman Bold" w:hAnsi="Times New Roman Bold"/>
            <w:noProof/>
            <w:color w:val="auto"/>
          </w:rPr>
          <w:t>Municipalities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_Toc514161876 \h </w:instrText>
        </w:r>
        <w:r w:rsidR="00C128A2" w:rsidRPr="00EA147D">
          <w:rPr>
            <w:noProof/>
            <w:webHidden/>
          </w:rPr>
        </w:r>
        <w:r w:rsidR="00C128A2" w:rsidRPr="00EA147D">
          <w:rPr>
            <w:noProof/>
            <w:webHidden/>
          </w:rPr>
          <w:fldChar w:fldCharType="separate"/>
        </w:r>
        <w:r w:rsidR="00EE62F3" w:rsidRPr="00EA147D">
          <w:rPr>
            <w:noProof/>
            <w:webHidden/>
          </w:rPr>
          <w:t>13</w:t>
        </w:r>
        <w:r w:rsidR="00C128A2" w:rsidRPr="00EA147D">
          <w:rPr>
            <w:noProof/>
            <w:webHidden/>
          </w:rPr>
          <w:fldChar w:fldCharType="end"/>
        </w:r>
      </w:hyperlink>
    </w:p>
    <w:p w:rsidR="00C128A2" w:rsidRPr="00EA147D" w:rsidRDefault="008C0D22">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877" w:history="1">
        <w:r w:rsidR="00C128A2" w:rsidRPr="00EA147D">
          <w:rPr>
            <w:rStyle w:val="Hyperlink"/>
            <w:noProof/>
            <w:color w:val="auto"/>
          </w:rPr>
          <w:t xml:space="preserve">4.3.2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Program Steering Committee</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_Toc514161877 \h </w:instrText>
        </w:r>
        <w:r w:rsidR="00C128A2" w:rsidRPr="00EA147D">
          <w:rPr>
            <w:noProof/>
            <w:webHidden/>
          </w:rPr>
        </w:r>
        <w:r w:rsidR="00C128A2" w:rsidRPr="00EA147D">
          <w:rPr>
            <w:noProof/>
            <w:webHidden/>
          </w:rPr>
          <w:fldChar w:fldCharType="separate"/>
        </w:r>
        <w:r w:rsidR="00EE62F3" w:rsidRPr="00EA147D">
          <w:rPr>
            <w:noProof/>
            <w:webHidden/>
          </w:rPr>
          <w:t>16</w:t>
        </w:r>
        <w:r w:rsidR="00C128A2" w:rsidRPr="00EA147D">
          <w:rPr>
            <w:noProof/>
            <w:webHidden/>
          </w:rPr>
          <w:fldChar w:fldCharType="end"/>
        </w:r>
      </w:hyperlink>
    </w:p>
    <w:p w:rsidR="00C128A2" w:rsidRPr="00EA147D" w:rsidRDefault="008C0D22">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878" w:history="1">
        <w:r w:rsidR="00C128A2" w:rsidRPr="00EA147D">
          <w:rPr>
            <w:rStyle w:val="Hyperlink"/>
            <w:noProof/>
            <w:color w:val="auto"/>
          </w:rPr>
          <w:t xml:space="preserve">4.3.3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Program Working Group</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_Toc514161878 \h </w:instrText>
        </w:r>
        <w:r w:rsidR="00C128A2" w:rsidRPr="00EA147D">
          <w:rPr>
            <w:noProof/>
            <w:webHidden/>
          </w:rPr>
        </w:r>
        <w:r w:rsidR="00C128A2" w:rsidRPr="00EA147D">
          <w:rPr>
            <w:noProof/>
            <w:webHidden/>
          </w:rPr>
          <w:fldChar w:fldCharType="separate"/>
        </w:r>
        <w:r w:rsidR="00EE62F3" w:rsidRPr="00EA147D">
          <w:rPr>
            <w:noProof/>
            <w:webHidden/>
          </w:rPr>
          <w:t>17</w:t>
        </w:r>
        <w:r w:rsidR="00C128A2" w:rsidRPr="00EA147D">
          <w:rPr>
            <w:noProof/>
            <w:webHidden/>
          </w:rPr>
          <w:fldChar w:fldCharType="end"/>
        </w:r>
      </w:hyperlink>
    </w:p>
    <w:p w:rsidR="00C128A2" w:rsidRPr="00EA147D" w:rsidRDefault="008C0D22">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879" w:history="1">
        <w:r w:rsidR="00C128A2" w:rsidRPr="00EA147D">
          <w:rPr>
            <w:rStyle w:val="Hyperlink"/>
            <w:noProof/>
            <w:color w:val="auto"/>
          </w:rPr>
          <w:t xml:space="preserve">4.3.4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Other Institutions and Agencies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_Toc514161879 \h </w:instrText>
        </w:r>
        <w:r w:rsidR="00C128A2" w:rsidRPr="00EA147D">
          <w:rPr>
            <w:noProof/>
            <w:webHidden/>
          </w:rPr>
        </w:r>
        <w:r w:rsidR="00C128A2" w:rsidRPr="00EA147D">
          <w:rPr>
            <w:noProof/>
            <w:webHidden/>
          </w:rPr>
          <w:fldChar w:fldCharType="separate"/>
        </w:r>
        <w:r w:rsidR="00EE62F3" w:rsidRPr="00EA147D">
          <w:rPr>
            <w:noProof/>
            <w:webHidden/>
          </w:rPr>
          <w:t>17</w:t>
        </w:r>
        <w:r w:rsidR="00C128A2" w:rsidRPr="00EA147D">
          <w:rPr>
            <w:noProof/>
            <w:webHidden/>
          </w:rPr>
          <w:fldChar w:fldCharType="end"/>
        </w:r>
      </w:hyperlink>
    </w:p>
    <w:p w:rsidR="00C128A2" w:rsidRPr="00EA147D" w:rsidRDefault="008C0D22">
      <w:pPr>
        <w:pStyle w:val="TOC1"/>
        <w:tabs>
          <w:tab w:val="left" w:pos="720"/>
          <w:tab w:val="right" w:leader="dot" w:pos="8296"/>
        </w:tabs>
        <w:rPr>
          <w:rFonts w:asciiTheme="minorHAnsi" w:eastAsiaTheme="minorEastAsia" w:hAnsiTheme="minorHAnsi" w:cstheme="minorBidi"/>
          <w:noProof/>
          <w:sz w:val="22"/>
          <w:szCs w:val="22"/>
          <w:lang w:eastAsia="sr-Latn-RS"/>
        </w:rPr>
      </w:pPr>
      <w:hyperlink w:anchor="_Toc514161880" w:history="1">
        <w:r w:rsidR="00C128A2" w:rsidRPr="00EA147D">
          <w:rPr>
            <w:rStyle w:val="Hyperlink"/>
            <w:noProof/>
            <w:color w:val="auto"/>
          </w:rPr>
          <w:t xml:space="preserve">V.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PROGRAM PROCEDURES AND SUBPROJECT CYCLE</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_Toc514161880 \h </w:instrText>
        </w:r>
        <w:r w:rsidR="00C128A2" w:rsidRPr="00EA147D">
          <w:rPr>
            <w:noProof/>
            <w:webHidden/>
          </w:rPr>
        </w:r>
        <w:r w:rsidR="00C128A2" w:rsidRPr="00EA147D">
          <w:rPr>
            <w:noProof/>
            <w:webHidden/>
          </w:rPr>
          <w:fldChar w:fldCharType="separate"/>
        </w:r>
        <w:r w:rsidR="00EE62F3" w:rsidRPr="00EA147D">
          <w:rPr>
            <w:noProof/>
            <w:webHidden/>
          </w:rPr>
          <w:t>18</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81" w:history="1">
        <w:r w:rsidR="00C128A2" w:rsidRPr="00EA147D">
          <w:rPr>
            <w:rStyle w:val="Hyperlink"/>
            <w:rFonts w:ascii="Times New Roman Bold" w:hAnsi="Times New Roman Bold"/>
            <w:noProof/>
            <w:color w:val="auto"/>
          </w:rPr>
          <w:t xml:space="preserve">5.1 </w:t>
        </w:r>
        <w:r w:rsidR="00C128A2" w:rsidRPr="00EA147D">
          <w:rPr>
            <w:rFonts w:asciiTheme="minorHAnsi" w:eastAsiaTheme="minorEastAsia" w:hAnsiTheme="minorHAnsi" w:cstheme="minorBidi"/>
            <w:noProof/>
            <w:sz w:val="22"/>
            <w:szCs w:val="22"/>
            <w:lang w:eastAsia="sr-Latn-RS"/>
          </w:rPr>
          <w:tab/>
        </w:r>
        <w:r w:rsidR="00C128A2" w:rsidRPr="00EA147D">
          <w:rPr>
            <w:rStyle w:val="Hyperlink"/>
            <w:rFonts w:ascii="Times New Roman Bold" w:hAnsi="Times New Roman Bold"/>
            <w:noProof/>
            <w:color w:val="auto"/>
          </w:rPr>
          <w:t>Planning and Budgeting</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_Toc514161881 \h </w:instrText>
        </w:r>
        <w:r w:rsidR="00C128A2" w:rsidRPr="00EA147D">
          <w:rPr>
            <w:noProof/>
            <w:webHidden/>
          </w:rPr>
        </w:r>
        <w:r w:rsidR="00C128A2" w:rsidRPr="00EA147D">
          <w:rPr>
            <w:noProof/>
            <w:webHidden/>
          </w:rPr>
          <w:fldChar w:fldCharType="separate"/>
        </w:r>
        <w:r w:rsidR="00EE62F3" w:rsidRPr="00EA147D">
          <w:rPr>
            <w:noProof/>
            <w:webHidden/>
          </w:rPr>
          <w:t>18</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82" w:history="1">
        <w:r w:rsidR="00C128A2" w:rsidRPr="00EA147D">
          <w:rPr>
            <w:rStyle w:val="Hyperlink"/>
            <w:rFonts w:ascii="Times New Roman Bold" w:hAnsi="Times New Roman Bold"/>
            <w:noProof/>
            <w:color w:val="auto"/>
          </w:rPr>
          <w:t xml:space="preserve">5.2 </w:t>
        </w:r>
        <w:r w:rsidR="00C128A2" w:rsidRPr="00EA147D">
          <w:rPr>
            <w:rFonts w:asciiTheme="minorHAnsi" w:eastAsiaTheme="minorEastAsia" w:hAnsiTheme="minorHAnsi" w:cstheme="minorBidi"/>
            <w:noProof/>
            <w:sz w:val="22"/>
            <w:szCs w:val="22"/>
            <w:lang w:eastAsia="sr-Latn-RS"/>
          </w:rPr>
          <w:tab/>
        </w:r>
        <w:r w:rsidR="00C128A2" w:rsidRPr="00EA147D">
          <w:rPr>
            <w:rStyle w:val="Hyperlink"/>
            <w:rFonts w:ascii="Times New Roman Bold" w:hAnsi="Times New Roman Bold"/>
            <w:noProof/>
            <w:color w:val="auto"/>
          </w:rPr>
          <w:t>Eligibility Criteria</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_Toc514161882 \h </w:instrText>
        </w:r>
        <w:r w:rsidR="00C128A2" w:rsidRPr="00EA147D">
          <w:rPr>
            <w:noProof/>
            <w:webHidden/>
          </w:rPr>
        </w:r>
        <w:r w:rsidR="00C128A2" w:rsidRPr="00EA147D">
          <w:rPr>
            <w:noProof/>
            <w:webHidden/>
          </w:rPr>
          <w:fldChar w:fldCharType="separate"/>
        </w:r>
        <w:r w:rsidR="00EE62F3" w:rsidRPr="00EA147D">
          <w:rPr>
            <w:noProof/>
            <w:webHidden/>
          </w:rPr>
          <w:t>19</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83" w:history="1">
        <w:r w:rsidR="00C128A2" w:rsidRPr="00EA147D">
          <w:rPr>
            <w:rStyle w:val="Hyperlink"/>
            <w:rFonts w:ascii="Times New Roman Bold" w:hAnsi="Times New Roman Bold"/>
            <w:noProof/>
            <w:color w:val="auto"/>
          </w:rPr>
          <w:t xml:space="preserve">5.3 </w:t>
        </w:r>
        <w:r w:rsidR="00C128A2" w:rsidRPr="00EA147D">
          <w:rPr>
            <w:rFonts w:asciiTheme="minorHAnsi" w:eastAsiaTheme="minorEastAsia" w:hAnsiTheme="minorHAnsi" w:cstheme="minorBidi"/>
            <w:noProof/>
            <w:sz w:val="22"/>
            <w:szCs w:val="22"/>
            <w:lang w:eastAsia="sr-Latn-RS"/>
          </w:rPr>
          <w:tab/>
        </w:r>
        <w:r w:rsidR="00C128A2" w:rsidRPr="00EA147D">
          <w:rPr>
            <w:rStyle w:val="Hyperlink"/>
            <w:rFonts w:ascii="Times New Roman Bold" w:hAnsi="Times New Roman Bold"/>
            <w:noProof/>
            <w:color w:val="auto"/>
          </w:rPr>
          <w:t>Call for Proposals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_Toc514161883 \h </w:instrText>
        </w:r>
        <w:r w:rsidR="00C128A2" w:rsidRPr="00EA147D">
          <w:rPr>
            <w:noProof/>
            <w:webHidden/>
          </w:rPr>
        </w:r>
        <w:r w:rsidR="00C128A2" w:rsidRPr="00EA147D">
          <w:rPr>
            <w:noProof/>
            <w:webHidden/>
          </w:rPr>
          <w:fldChar w:fldCharType="separate"/>
        </w:r>
        <w:r w:rsidR="00EE62F3" w:rsidRPr="00EA147D">
          <w:rPr>
            <w:noProof/>
            <w:webHidden/>
          </w:rPr>
          <w:t>20</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84" w:history="1">
        <w:r w:rsidR="00C128A2" w:rsidRPr="00EA147D">
          <w:rPr>
            <w:rStyle w:val="Hyperlink"/>
            <w:noProof/>
            <w:color w:val="auto"/>
          </w:rPr>
          <w:t>5.4</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 xml:space="preserve"> Project Screening</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_Toc514161884 \h </w:instrText>
        </w:r>
        <w:r w:rsidR="00C128A2" w:rsidRPr="00EA147D">
          <w:rPr>
            <w:noProof/>
            <w:webHidden/>
          </w:rPr>
        </w:r>
        <w:r w:rsidR="00C128A2" w:rsidRPr="00EA147D">
          <w:rPr>
            <w:noProof/>
            <w:webHidden/>
          </w:rPr>
          <w:fldChar w:fldCharType="separate"/>
        </w:r>
        <w:r w:rsidR="00EE62F3" w:rsidRPr="00EA147D">
          <w:rPr>
            <w:noProof/>
            <w:webHidden/>
          </w:rPr>
          <w:t>20</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85" w:history="1">
        <w:r w:rsidR="00C128A2" w:rsidRPr="00EA147D">
          <w:rPr>
            <w:rStyle w:val="Hyperlink"/>
            <w:noProof/>
            <w:color w:val="auto"/>
          </w:rPr>
          <w:t xml:space="preserve">5.5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Energy Efficiency Elaborations and Technical Designs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_Toc514161885 \h </w:instrText>
        </w:r>
        <w:r w:rsidR="00C128A2" w:rsidRPr="00EA147D">
          <w:rPr>
            <w:noProof/>
            <w:webHidden/>
          </w:rPr>
        </w:r>
        <w:r w:rsidR="00C128A2" w:rsidRPr="00EA147D">
          <w:rPr>
            <w:noProof/>
            <w:webHidden/>
          </w:rPr>
          <w:fldChar w:fldCharType="separate"/>
        </w:r>
        <w:r w:rsidR="00EE62F3" w:rsidRPr="00EA147D">
          <w:rPr>
            <w:noProof/>
            <w:webHidden/>
          </w:rPr>
          <w:t>21</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86" w:history="1">
        <w:r w:rsidR="00C128A2" w:rsidRPr="00EA147D">
          <w:rPr>
            <w:rStyle w:val="Hyperlink"/>
            <w:noProof/>
            <w:color w:val="auto"/>
          </w:rPr>
          <w:t xml:space="preserve">5.6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Standard Technical Specifications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_Toc514161886 \h </w:instrText>
        </w:r>
        <w:r w:rsidR="00C128A2" w:rsidRPr="00EA147D">
          <w:rPr>
            <w:noProof/>
            <w:webHidden/>
          </w:rPr>
        </w:r>
        <w:r w:rsidR="00C128A2" w:rsidRPr="00EA147D">
          <w:rPr>
            <w:noProof/>
            <w:webHidden/>
          </w:rPr>
          <w:fldChar w:fldCharType="separate"/>
        </w:r>
        <w:r w:rsidR="00EE62F3" w:rsidRPr="00EA147D">
          <w:rPr>
            <w:noProof/>
            <w:webHidden/>
          </w:rPr>
          <w:t>23</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87" w:history="1">
        <w:r w:rsidR="00C128A2" w:rsidRPr="00EA147D">
          <w:rPr>
            <w:rStyle w:val="Hyperlink"/>
            <w:noProof/>
            <w:color w:val="auto"/>
          </w:rPr>
          <w:t xml:space="preserve">5.7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Construction Works and Supervision</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_Toc514161887 \h </w:instrText>
        </w:r>
        <w:r w:rsidR="00C128A2" w:rsidRPr="00EA147D">
          <w:rPr>
            <w:noProof/>
            <w:webHidden/>
          </w:rPr>
        </w:r>
        <w:r w:rsidR="00C128A2" w:rsidRPr="00EA147D">
          <w:rPr>
            <w:noProof/>
            <w:webHidden/>
          </w:rPr>
          <w:fldChar w:fldCharType="separate"/>
        </w:r>
        <w:r w:rsidR="00EE62F3" w:rsidRPr="00EA147D">
          <w:rPr>
            <w:noProof/>
            <w:webHidden/>
          </w:rPr>
          <w:t>25</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88" w:history="1">
        <w:r w:rsidR="00C128A2" w:rsidRPr="00EA147D">
          <w:rPr>
            <w:rStyle w:val="Hyperlink"/>
            <w:noProof/>
            <w:color w:val="auto"/>
          </w:rPr>
          <w:t xml:space="preserve">5.8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Acceptance and Energy Certificates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_Toc514161888 \h </w:instrText>
        </w:r>
        <w:r w:rsidR="00C128A2" w:rsidRPr="00EA147D">
          <w:rPr>
            <w:noProof/>
            <w:webHidden/>
          </w:rPr>
        </w:r>
        <w:r w:rsidR="00C128A2" w:rsidRPr="00EA147D">
          <w:rPr>
            <w:noProof/>
            <w:webHidden/>
          </w:rPr>
          <w:fldChar w:fldCharType="separate"/>
        </w:r>
        <w:r w:rsidR="00EE62F3" w:rsidRPr="00EA147D">
          <w:rPr>
            <w:noProof/>
            <w:webHidden/>
          </w:rPr>
          <w:t>26</w:t>
        </w:r>
        <w:r w:rsidR="00C128A2" w:rsidRPr="00EA147D">
          <w:rPr>
            <w:noProof/>
            <w:webHidden/>
          </w:rPr>
          <w:fldChar w:fldCharType="end"/>
        </w:r>
      </w:hyperlink>
    </w:p>
    <w:p w:rsidR="00C128A2" w:rsidRPr="00EA147D" w:rsidRDefault="008C0D22">
      <w:pPr>
        <w:pStyle w:val="TOC1"/>
        <w:tabs>
          <w:tab w:val="left" w:pos="720"/>
          <w:tab w:val="right" w:leader="dot" w:pos="8296"/>
        </w:tabs>
        <w:rPr>
          <w:rFonts w:asciiTheme="minorHAnsi" w:eastAsiaTheme="minorEastAsia" w:hAnsiTheme="minorHAnsi" w:cstheme="minorBidi"/>
          <w:noProof/>
          <w:sz w:val="22"/>
          <w:szCs w:val="22"/>
          <w:lang w:eastAsia="sr-Latn-RS"/>
        </w:rPr>
      </w:pPr>
      <w:hyperlink w:anchor="_Toc514161889" w:history="1">
        <w:r w:rsidR="00C128A2" w:rsidRPr="00EA147D">
          <w:rPr>
            <w:rStyle w:val="Hyperlink"/>
            <w:noProof/>
            <w:color w:val="auto"/>
          </w:rPr>
          <w:t xml:space="preserve">VI.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MONITORING, REPORTING AND EVALUATION</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_Toc514161889 \h </w:instrText>
        </w:r>
        <w:r w:rsidR="00C128A2" w:rsidRPr="00EA147D">
          <w:rPr>
            <w:noProof/>
            <w:webHidden/>
          </w:rPr>
        </w:r>
        <w:r w:rsidR="00C128A2" w:rsidRPr="00EA147D">
          <w:rPr>
            <w:noProof/>
            <w:webHidden/>
          </w:rPr>
          <w:fldChar w:fldCharType="separate"/>
        </w:r>
        <w:r w:rsidR="00EE62F3" w:rsidRPr="00EA147D">
          <w:rPr>
            <w:noProof/>
            <w:webHidden/>
          </w:rPr>
          <w:t>27</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90" w:history="1">
        <w:r w:rsidR="00C128A2" w:rsidRPr="00EA147D">
          <w:rPr>
            <w:rStyle w:val="Hyperlink"/>
            <w:noProof/>
            <w:color w:val="auto"/>
          </w:rPr>
          <w:t xml:space="preserve">6.1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Principles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_Toc514161890 \h </w:instrText>
        </w:r>
        <w:r w:rsidR="00C128A2" w:rsidRPr="00EA147D">
          <w:rPr>
            <w:noProof/>
            <w:webHidden/>
          </w:rPr>
        </w:r>
        <w:r w:rsidR="00C128A2" w:rsidRPr="00EA147D">
          <w:rPr>
            <w:noProof/>
            <w:webHidden/>
          </w:rPr>
          <w:fldChar w:fldCharType="separate"/>
        </w:r>
        <w:r w:rsidR="00EE62F3" w:rsidRPr="00EA147D">
          <w:rPr>
            <w:noProof/>
            <w:webHidden/>
          </w:rPr>
          <w:t>27</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91" w:history="1">
        <w:r w:rsidR="00C128A2" w:rsidRPr="00EA147D">
          <w:rPr>
            <w:rStyle w:val="Hyperlink"/>
            <w:caps/>
            <w:noProof/>
            <w:color w:val="auto"/>
          </w:rPr>
          <w:t>6</w:t>
        </w:r>
        <w:r w:rsidR="00C128A2" w:rsidRPr="00EA147D">
          <w:rPr>
            <w:rStyle w:val="Hyperlink"/>
            <w:noProof/>
            <w:color w:val="auto"/>
          </w:rPr>
          <w:t>.2</w:t>
        </w:r>
        <w:r w:rsidR="00C128A2" w:rsidRPr="00EA147D">
          <w:rPr>
            <w:rStyle w:val="Hyperlink"/>
            <w:caps/>
            <w:noProof/>
            <w:color w:val="auto"/>
          </w:rPr>
          <w:t xml:space="preserve">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Results Framework and Program Indicators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_Toc514161891 \h </w:instrText>
        </w:r>
        <w:r w:rsidR="00C128A2" w:rsidRPr="00EA147D">
          <w:rPr>
            <w:noProof/>
            <w:webHidden/>
          </w:rPr>
        </w:r>
        <w:r w:rsidR="00C128A2" w:rsidRPr="00EA147D">
          <w:rPr>
            <w:noProof/>
            <w:webHidden/>
          </w:rPr>
          <w:fldChar w:fldCharType="separate"/>
        </w:r>
        <w:r w:rsidR="00EE62F3" w:rsidRPr="00EA147D">
          <w:rPr>
            <w:noProof/>
            <w:webHidden/>
          </w:rPr>
          <w:t>28</w:t>
        </w:r>
        <w:r w:rsidR="00C128A2" w:rsidRPr="00EA147D">
          <w:rPr>
            <w:noProof/>
            <w:webHidden/>
          </w:rPr>
          <w:fldChar w:fldCharType="end"/>
        </w:r>
      </w:hyperlink>
    </w:p>
    <w:p w:rsidR="00C128A2" w:rsidRPr="00EA147D" w:rsidRDefault="008C0D22">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892" w:history="1">
        <w:r w:rsidR="00C128A2" w:rsidRPr="00EA147D">
          <w:rPr>
            <w:rStyle w:val="Hyperlink"/>
            <w:noProof/>
            <w:color w:val="auto"/>
          </w:rPr>
          <w:t xml:space="preserve">6.2.1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Key Indicators for Monitoring and Evaluation of Results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_Toc514161892 \h </w:instrText>
        </w:r>
        <w:r w:rsidR="00C128A2" w:rsidRPr="00EA147D">
          <w:rPr>
            <w:noProof/>
            <w:webHidden/>
          </w:rPr>
        </w:r>
        <w:r w:rsidR="00C128A2" w:rsidRPr="00EA147D">
          <w:rPr>
            <w:noProof/>
            <w:webHidden/>
          </w:rPr>
          <w:fldChar w:fldCharType="separate"/>
        </w:r>
        <w:r w:rsidR="00EE62F3" w:rsidRPr="00EA147D">
          <w:rPr>
            <w:noProof/>
            <w:webHidden/>
          </w:rPr>
          <w:t>28</w:t>
        </w:r>
        <w:r w:rsidR="00C128A2" w:rsidRPr="00EA147D">
          <w:rPr>
            <w:noProof/>
            <w:webHidden/>
          </w:rPr>
          <w:fldChar w:fldCharType="end"/>
        </w:r>
      </w:hyperlink>
    </w:p>
    <w:p w:rsidR="00C128A2" w:rsidRPr="00EA147D" w:rsidRDefault="008C0D22">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893" w:history="1">
        <w:r w:rsidR="00C128A2" w:rsidRPr="00EA147D">
          <w:rPr>
            <w:rStyle w:val="Hyperlink"/>
            <w:noProof/>
            <w:color w:val="auto"/>
          </w:rPr>
          <w:t xml:space="preserve">6.2.2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Disbursement Linked Indicators (DLIs)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_Toc514161893 \h </w:instrText>
        </w:r>
        <w:r w:rsidR="00C128A2" w:rsidRPr="00EA147D">
          <w:rPr>
            <w:noProof/>
            <w:webHidden/>
          </w:rPr>
        </w:r>
        <w:r w:rsidR="00C128A2" w:rsidRPr="00EA147D">
          <w:rPr>
            <w:noProof/>
            <w:webHidden/>
          </w:rPr>
          <w:fldChar w:fldCharType="separate"/>
        </w:r>
        <w:r w:rsidR="00EE62F3" w:rsidRPr="00EA147D">
          <w:rPr>
            <w:noProof/>
            <w:webHidden/>
          </w:rPr>
          <w:t>30</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94" w:history="1">
        <w:r w:rsidR="00C128A2" w:rsidRPr="00EA147D">
          <w:rPr>
            <w:rStyle w:val="Hyperlink"/>
            <w:noProof/>
            <w:color w:val="auto"/>
          </w:rPr>
          <w:t xml:space="preserve">6.3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Methodologies for Data Collection and Analysis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_Toc514161894 \h </w:instrText>
        </w:r>
        <w:r w:rsidR="00C128A2" w:rsidRPr="00EA147D">
          <w:rPr>
            <w:noProof/>
            <w:webHidden/>
          </w:rPr>
        </w:r>
        <w:r w:rsidR="00C128A2" w:rsidRPr="00EA147D">
          <w:rPr>
            <w:noProof/>
            <w:webHidden/>
          </w:rPr>
          <w:fldChar w:fldCharType="separate"/>
        </w:r>
        <w:r w:rsidR="00EE62F3" w:rsidRPr="00EA147D">
          <w:rPr>
            <w:noProof/>
            <w:webHidden/>
          </w:rPr>
          <w:t>30</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95" w:history="1">
        <w:r w:rsidR="00C128A2" w:rsidRPr="00EA147D">
          <w:rPr>
            <w:rStyle w:val="Hyperlink"/>
            <w:caps/>
            <w:noProof/>
            <w:color w:val="auto"/>
          </w:rPr>
          <w:t>6</w:t>
        </w:r>
        <w:r w:rsidR="00C128A2" w:rsidRPr="00EA147D">
          <w:rPr>
            <w:rStyle w:val="Hyperlink"/>
            <w:noProof/>
            <w:color w:val="auto"/>
          </w:rPr>
          <w:t xml:space="preserve">.4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Summary of M&amp;E System</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_Toc514161895 \h </w:instrText>
        </w:r>
        <w:r w:rsidR="00C128A2" w:rsidRPr="00EA147D">
          <w:rPr>
            <w:noProof/>
            <w:webHidden/>
          </w:rPr>
        </w:r>
        <w:r w:rsidR="00C128A2" w:rsidRPr="00EA147D">
          <w:rPr>
            <w:noProof/>
            <w:webHidden/>
          </w:rPr>
          <w:fldChar w:fldCharType="separate"/>
        </w:r>
        <w:r w:rsidR="00EE62F3" w:rsidRPr="00EA147D">
          <w:rPr>
            <w:noProof/>
            <w:webHidden/>
          </w:rPr>
          <w:t>31</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96" w:history="1">
        <w:r w:rsidR="00C128A2" w:rsidRPr="00EA147D">
          <w:rPr>
            <w:rStyle w:val="Hyperlink"/>
            <w:caps/>
            <w:noProof/>
            <w:color w:val="auto"/>
          </w:rPr>
          <w:t>6</w:t>
        </w:r>
        <w:r w:rsidR="00C128A2" w:rsidRPr="00EA147D">
          <w:rPr>
            <w:rStyle w:val="Hyperlink"/>
            <w:noProof/>
            <w:color w:val="auto"/>
          </w:rPr>
          <w:t xml:space="preserve">.5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Annual Social Survey Administration</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_Toc514161896 \h </w:instrText>
        </w:r>
        <w:r w:rsidR="00C128A2" w:rsidRPr="00EA147D">
          <w:rPr>
            <w:noProof/>
            <w:webHidden/>
          </w:rPr>
        </w:r>
        <w:r w:rsidR="00C128A2" w:rsidRPr="00EA147D">
          <w:rPr>
            <w:noProof/>
            <w:webHidden/>
          </w:rPr>
          <w:fldChar w:fldCharType="separate"/>
        </w:r>
        <w:r w:rsidR="00EE62F3" w:rsidRPr="00EA147D">
          <w:rPr>
            <w:noProof/>
            <w:webHidden/>
          </w:rPr>
          <w:t>31</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97" w:history="1">
        <w:r w:rsidR="00C128A2" w:rsidRPr="00EA147D">
          <w:rPr>
            <w:rStyle w:val="Hyperlink"/>
            <w:caps/>
            <w:noProof/>
            <w:color w:val="auto"/>
          </w:rPr>
          <w:t>6</w:t>
        </w:r>
        <w:r w:rsidR="00C128A2" w:rsidRPr="00EA147D">
          <w:rPr>
            <w:rStyle w:val="Hyperlink"/>
            <w:noProof/>
            <w:color w:val="auto"/>
          </w:rPr>
          <w:t xml:space="preserve">.6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Program Evaluation</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_Toc514161897 \h </w:instrText>
        </w:r>
        <w:r w:rsidR="00C128A2" w:rsidRPr="00EA147D">
          <w:rPr>
            <w:noProof/>
            <w:webHidden/>
          </w:rPr>
        </w:r>
        <w:r w:rsidR="00C128A2" w:rsidRPr="00EA147D">
          <w:rPr>
            <w:noProof/>
            <w:webHidden/>
          </w:rPr>
          <w:fldChar w:fldCharType="separate"/>
        </w:r>
        <w:r w:rsidR="00EE62F3" w:rsidRPr="00EA147D">
          <w:rPr>
            <w:noProof/>
            <w:webHidden/>
          </w:rPr>
          <w:t>32</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98" w:history="1">
        <w:r w:rsidR="00C128A2" w:rsidRPr="00EA147D">
          <w:rPr>
            <w:rStyle w:val="Hyperlink"/>
            <w:caps/>
            <w:noProof/>
            <w:color w:val="auto"/>
          </w:rPr>
          <w:t>6</w:t>
        </w:r>
        <w:r w:rsidR="00C128A2" w:rsidRPr="00EA147D">
          <w:rPr>
            <w:rStyle w:val="Hyperlink"/>
            <w:noProof/>
            <w:color w:val="auto"/>
          </w:rPr>
          <w:t xml:space="preserve">.7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Reporting</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_Toc514161898 \h </w:instrText>
        </w:r>
        <w:r w:rsidR="00C128A2" w:rsidRPr="00EA147D">
          <w:rPr>
            <w:noProof/>
            <w:webHidden/>
          </w:rPr>
        </w:r>
        <w:r w:rsidR="00C128A2" w:rsidRPr="00EA147D">
          <w:rPr>
            <w:noProof/>
            <w:webHidden/>
          </w:rPr>
          <w:fldChar w:fldCharType="separate"/>
        </w:r>
        <w:r w:rsidR="00EE62F3" w:rsidRPr="00EA147D">
          <w:rPr>
            <w:noProof/>
            <w:webHidden/>
          </w:rPr>
          <w:t>32</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899" w:history="1">
        <w:r w:rsidR="00C128A2" w:rsidRPr="00EA147D">
          <w:rPr>
            <w:rStyle w:val="Hyperlink"/>
            <w:noProof/>
            <w:color w:val="auto"/>
          </w:rPr>
          <w:t xml:space="preserve">6.8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Training and Dissemination of Results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_Toc514161899 \h </w:instrText>
        </w:r>
        <w:r w:rsidR="00C128A2" w:rsidRPr="00EA147D">
          <w:rPr>
            <w:noProof/>
            <w:webHidden/>
          </w:rPr>
        </w:r>
        <w:r w:rsidR="00C128A2" w:rsidRPr="00EA147D">
          <w:rPr>
            <w:noProof/>
            <w:webHidden/>
          </w:rPr>
          <w:fldChar w:fldCharType="separate"/>
        </w:r>
        <w:r w:rsidR="00EE62F3" w:rsidRPr="00EA147D">
          <w:rPr>
            <w:noProof/>
            <w:webHidden/>
          </w:rPr>
          <w:t>33</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00" w:history="1">
        <w:r w:rsidR="00C128A2" w:rsidRPr="00EA147D">
          <w:rPr>
            <w:rStyle w:val="Hyperlink"/>
            <w:noProof/>
            <w:color w:val="auto"/>
          </w:rPr>
          <w:t xml:space="preserve">5.9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Grievance Redress Mechanism</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_Toc514161900 \h </w:instrText>
        </w:r>
        <w:r w:rsidR="00C128A2" w:rsidRPr="00EA147D">
          <w:rPr>
            <w:noProof/>
            <w:webHidden/>
          </w:rPr>
        </w:r>
        <w:r w:rsidR="00C128A2" w:rsidRPr="00EA147D">
          <w:rPr>
            <w:noProof/>
            <w:webHidden/>
          </w:rPr>
          <w:fldChar w:fldCharType="separate"/>
        </w:r>
        <w:r w:rsidR="00EE62F3" w:rsidRPr="00EA147D">
          <w:rPr>
            <w:noProof/>
            <w:webHidden/>
          </w:rPr>
          <w:t>33</w:t>
        </w:r>
        <w:r w:rsidR="00C128A2" w:rsidRPr="00EA147D">
          <w:rPr>
            <w:noProof/>
            <w:webHidden/>
          </w:rPr>
          <w:fldChar w:fldCharType="end"/>
        </w:r>
      </w:hyperlink>
    </w:p>
    <w:p w:rsidR="00C128A2" w:rsidRPr="00EA147D" w:rsidRDefault="008C0D22">
      <w:pPr>
        <w:pStyle w:val="TOC1"/>
        <w:tabs>
          <w:tab w:val="left" w:pos="720"/>
          <w:tab w:val="right" w:leader="dot" w:pos="8296"/>
        </w:tabs>
        <w:rPr>
          <w:rFonts w:asciiTheme="minorHAnsi" w:eastAsiaTheme="minorEastAsia" w:hAnsiTheme="minorHAnsi" w:cstheme="minorBidi"/>
          <w:noProof/>
          <w:sz w:val="22"/>
          <w:szCs w:val="22"/>
          <w:lang w:eastAsia="sr-Latn-RS"/>
        </w:rPr>
      </w:pPr>
      <w:hyperlink w:anchor="_Toc514161901" w:history="1">
        <w:r w:rsidR="00C128A2" w:rsidRPr="00EA147D">
          <w:rPr>
            <w:rStyle w:val="Hyperlink"/>
            <w:noProof/>
            <w:color w:val="auto"/>
          </w:rPr>
          <w:t xml:space="preserve">VII.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PROCUREMENT ARRANGEMENTS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_Toc514161901 \h </w:instrText>
        </w:r>
        <w:r w:rsidR="00C128A2" w:rsidRPr="00EA147D">
          <w:rPr>
            <w:noProof/>
            <w:webHidden/>
          </w:rPr>
        </w:r>
        <w:r w:rsidR="00C128A2" w:rsidRPr="00EA147D">
          <w:rPr>
            <w:noProof/>
            <w:webHidden/>
          </w:rPr>
          <w:fldChar w:fldCharType="separate"/>
        </w:r>
        <w:r w:rsidR="00EE62F3" w:rsidRPr="00EA147D">
          <w:rPr>
            <w:noProof/>
            <w:webHidden/>
          </w:rPr>
          <w:t>34</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02" w:history="1">
        <w:r w:rsidR="00C128A2" w:rsidRPr="00EA147D">
          <w:rPr>
            <w:rStyle w:val="Hyperlink"/>
            <w:noProof/>
            <w:color w:val="auto"/>
          </w:rPr>
          <w:t xml:space="preserve">7.1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Principles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_Toc514161902 \h </w:instrText>
        </w:r>
        <w:r w:rsidR="00C128A2" w:rsidRPr="00EA147D">
          <w:rPr>
            <w:noProof/>
            <w:webHidden/>
          </w:rPr>
        </w:r>
        <w:r w:rsidR="00C128A2" w:rsidRPr="00EA147D">
          <w:rPr>
            <w:noProof/>
            <w:webHidden/>
          </w:rPr>
          <w:fldChar w:fldCharType="separate"/>
        </w:r>
        <w:r w:rsidR="00EE62F3" w:rsidRPr="00EA147D">
          <w:rPr>
            <w:noProof/>
            <w:webHidden/>
          </w:rPr>
          <w:t>34</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03" w:history="1">
        <w:r w:rsidR="00C128A2" w:rsidRPr="00EA147D">
          <w:rPr>
            <w:rStyle w:val="Hyperlink"/>
            <w:noProof/>
            <w:color w:val="auto"/>
          </w:rPr>
          <w:t xml:space="preserve">7.2 </w:t>
        </w:r>
        <w:r w:rsidR="00C128A2" w:rsidRPr="00EA147D">
          <w:rPr>
            <w:rFonts w:asciiTheme="minorHAnsi" w:eastAsiaTheme="minorEastAsia" w:hAnsiTheme="minorHAnsi" w:cstheme="minorBidi"/>
            <w:noProof/>
            <w:sz w:val="22"/>
            <w:szCs w:val="22"/>
            <w:lang w:eastAsia="sr-Latn-RS"/>
          </w:rPr>
          <w:tab/>
        </w:r>
        <w:r w:rsidR="00C128A2" w:rsidRPr="00EA147D">
          <w:rPr>
            <w:rStyle w:val="Hyperlink"/>
            <w:rFonts w:ascii="Times New Roman Bold" w:hAnsi="Times New Roman Bold"/>
            <w:noProof/>
            <w:color w:val="auto"/>
          </w:rPr>
          <w:t>Procurement</w:t>
        </w:r>
        <w:r w:rsidR="00C128A2" w:rsidRPr="00EA147D">
          <w:rPr>
            <w:rStyle w:val="Hyperlink"/>
            <w:noProof/>
            <w:color w:val="auto"/>
          </w:rPr>
          <w:t xml:space="preserve"> Procedures and Oversight</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_Toc514161903 \h </w:instrText>
        </w:r>
        <w:r w:rsidR="00C128A2" w:rsidRPr="00EA147D">
          <w:rPr>
            <w:noProof/>
            <w:webHidden/>
          </w:rPr>
        </w:r>
        <w:r w:rsidR="00C128A2" w:rsidRPr="00EA147D">
          <w:rPr>
            <w:noProof/>
            <w:webHidden/>
          </w:rPr>
          <w:fldChar w:fldCharType="separate"/>
        </w:r>
        <w:r w:rsidR="00EE62F3" w:rsidRPr="00EA147D">
          <w:rPr>
            <w:noProof/>
            <w:webHidden/>
          </w:rPr>
          <w:t>35</w:t>
        </w:r>
        <w:r w:rsidR="00C128A2" w:rsidRPr="00EA147D">
          <w:rPr>
            <w:noProof/>
            <w:webHidden/>
          </w:rPr>
          <w:fldChar w:fldCharType="end"/>
        </w:r>
      </w:hyperlink>
    </w:p>
    <w:p w:rsidR="00C128A2" w:rsidRPr="00EA147D" w:rsidRDefault="008C0D22">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904" w:history="1">
        <w:r w:rsidR="00C128A2" w:rsidRPr="00EA147D">
          <w:rPr>
            <w:rStyle w:val="Hyperlink"/>
            <w:noProof/>
            <w:color w:val="auto"/>
          </w:rPr>
          <w:t xml:space="preserve">7.2.1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Procurement Planning and Operations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_Toc514161904 \h </w:instrText>
        </w:r>
        <w:r w:rsidR="00C128A2" w:rsidRPr="00EA147D">
          <w:rPr>
            <w:noProof/>
            <w:webHidden/>
          </w:rPr>
        </w:r>
        <w:r w:rsidR="00C128A2" w:rsidRPr="00EA147D">
          <w:rPr>
            <w:noProof/>
            <w:webHidden/>
          </w:rPr>
          <w:fldChar w:fldCharType="separate"/>
        </w:r>
        <w:r w:rsidR="00EE62F3" w:rsidRPr="00EA147D">
          <w:rPr>
            <w:noProof/>
            <w:webHidden/>
          </w:rPr>
          <w:t>36</w:t>
        </w:r>
        <w:r w:rsidR="00C128A2" w:rsidRPr="00EA147D">
          <w:rPr>
            <w:noProof/>
            <w:webHidden/>
          </w:rPr>
          <w:fldChar w:fldCharType="end"/>
        </w:r>
      </w:hyperlink>
    </w:p>
    <w:p w:rsidR="00C128A2" w:rsidRPr="00EA147D" w:rsidRDefault="008C0D22">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905" w:history="1">
        <w:r w:rsidR="00C128A2" w:rsidRPr="00EA147D">
          <w:rPr>
            <w:rStyle w:val="Hyperlink"/>
            <w:noProof/>
            <w:color w:val="auto"/>
          </w:rPr>
          <w:t xml:space="preserve">7.2.2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Documents Clearance/Approval by the PIMO</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_Toc514161905 \h </w:instrText>
        </w:r>
        <w:r w:rsidR="00C128A2" w:rsidRPr="00EA147D">
          <w:rPr>
            <w:noProof/>
            <w:webHidden/>
          </w:rPr>
        </w:r>
        <w:r w:rsidR="00C128A2" w:rsidRPr="00EA147D">
          <w:rPr>
            <w:noProof/>
            <w:webHidden/>
          </w:rPr>
          <w:fldChar w:fldCharType="separate"/>
        </w:r>
        <w:r w:rsidR="00EE62F3" w:rsidRPr="00EA147D">
          <w:rPr>
            <w:noProof/>
            <w:webHidden/>
          </w:rPr>
          <w:t>37</w:t>
        </w:r>
        <w:r w:rsidR="00C128A2" w:rsidRPr="00EA147D">
          <w:rPr>
            <w:noProof/>
            <w:webHidden/>
          </w:rPr>
          <w:fldChar w:fldCharType="end"/>
        </w:r>
      </w:hyperlink>
    </w:p>
    <w:p w:rsidR="00C128A2" w:rsidRPr="00EA147D" w:rsidRDefault="008C0D22">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906" w:history="1">
        <w:r w:rsidR="00C128A2" w:rsidRPr="00EA147D">
          <w:rPr>
            <w:rStyle w:val="Hyperlink"/>
            <w:noProof/>
            <w:color w:val="auto"/>
          </w:rPr>
          <w:t xml:space="preserve">7.2.3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Procurement steps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_Toc514161906 \h </w:instrText>
        </w:r>
        <w:r w:rsidR="00C128A2" w:rsidRPr="00EA147D">
          <w:rPr>
            <w:noProof/>
            <w:webHidden/>
          </w:rPr>
        </w:r>
        <w:r w:rsidR="00C128A2" w:rsidRPr="00EA147D">
          <w:rPr>
            <w:noProof/>
            <w:webHidden/>
          </w:rPr>
          <w:fldChar w:fldCharType="separate"/>
        </w:r>
        <w:r w:rsidR="00EE62F3" w:rsidRPr="00EA147D">
          <w:rPr>
            <w:noProof/>
            <w:webHidden/>
          </w:rPr>
          <w:t>37</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07" w:history="1">
        <w:r w:rsidR="00C128A2" w:rsidRPr="00EA147D">
          <w:rPr>
            <w:rStyle w:val="Hyperlink"/>
            <w:noProof/>
            <w:color w:val="auto"/>
          </w:rPr>
          <w:t xml:space="preserve">7.3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PIMO Staffing</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_Toc514161907 \h </w:instrText>
        </w:r>
        <w:r w:rsidR="00C128A2" w:rsidRPr="00EA147D">
          <w:rPr>
            <w:noProof/>
            <w:webHidden/>
          </w:rPr>
        </w:r>
        <w:r w:rsidR="00C128A2" w:rsidRPr="00EA147D">
          <w:rPr>
            <w:noProof/>
            <w:webHidden/>
          </w:rPr>
          <w:fldChar w:fldCharType="separate"/>
        </w:r>
        <w:r w:rsidR="00EE62F3" w:rsidRPr="00EA147D">
          <w:rPr>
            <w:noProof/>
            <w:webHidden/>
          </w:rPr>
          <w:t>38</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09" w:history="1">
        <w:r w:rsidR="00C128A2" w:rsidRPr="00EA147D">
          <w:rPr>
            <w:rStyle w:val="Hyperlink"/>
            <w:noProof/>
            <w:color w:val="auto"/>
          </w:rPr>
          <w:t>7.</w:t>
        </w:r>
        <w:r w:rsidR="004840F1" w:rsidRPr="00EA147D">
          <w:rPr>
            <w:rStyle w:val="Hyperlink"/>
            <w:noProof/>
            <w:color w:val="auto"/>
          </w:rPr>
          <w:t>4</w:t>
        </w:r>
        <w:r w:rsidR="00C128A2" w:rsidRPr="00EA147D">
          <w:rPr>
            <w:rStyle w:val="Hyperlink"/>
            <w:noProof/>
            <w:color w:val="auto"/>
          </w:rPr>
          <w:t xml:space="preserve">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Records Management/Filing</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_Toc514161909 \h </w:instrText>
        </w:r>
        <w:r w:rsidR="00C128A2" w:rsidRPr="00EA147D">
          <w:rPr>
            <w:noProof/>
            <w:webHidden/>
          </w:rPr>
        </w:r>
        <w:r w:rsidR="00C128A2" w:rsidRPr="00EA147D">
          <w:rPr>
            <w:noProof/>
            <w:webHidden/>
          </w:rPr>
          <w:fldChar w:fldCharType="separate"/>
        </w:r>
        <w:r w:rsidR="00EE62F3" w:rsidRPr="00EA147D">
          <w:rPr>
            <w:noProof/>
            <w:webHidden/>
          </w:rPr>
          <w:t>38</w:t>
        </w:r>
        <w:r w:rsidR="00C128A2" w:rsidRPr="00EA147D">
          <w:rPr>
            <w:noProof/>
            <w:webHidden/>
          </w:rPr>
          <w:fldChar w:fldCharType="end"/>
        </w:r>
      </w:hyperlink>
    </w:p>
    <w:p w:rsidR="00C128A2" w:rsidRPr="00EA147D" w:rsidRDefault="008C0D22">
      <w:pPr>
        <w:pStyle w:val="TOC1"/>
        <w:tabs>
          <w:tab w:val="left" w:pos="960"/>
          <w:tab w:val="right" w:leader="dot" w:pos="8296"/>
        </w:tabs>
        <w:rPr>
          <w:rFonts w:asciiTheme="minorHAnsi" w:eastAsiaTheme="minorEastAsia" w:hAnsiTheme="minorHAnsi" w:cstheme="minorBidi"/>
          <w:noProof/>
          <w:sz w:val="22"/>
          <w:szCs w:val="22"/>
          <w:lang w:eastAsia="sr-Latn-RS"/>
        </w:rPr>
      </w:pPr>
      <w:hyperlink w:anchor="_Toc514161910" w:history="1">
        <w:r w:rsidR="00C128A2" w:rsidRPr="00EA147D">
          <w:rPr>
            <w:rStyle w:val="Hyperlink"/>
            <w:noProof/>
            <w:color w:val="auto"/>
          </w:rPr>
          <w:t xml:space="preserve">VIII.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FINANCIAL MANAGEMENT</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_Toc514161910 \h </w:instrText>
        </w:r>
        <w:r w:rsidR="00C128A2" w:rsidRPr="00EA147D">
          <w:rPr>
            <w:noProof/>
            <w:webHidden/>
          </w:rPr>
        </w:r>
        <w:r w:rsidR="00C128A2" w:rsidRPr="00EA147D">
          <w:rPr>
            <w:noProof/>
            <w:webHidden/>
          </w:rPr>
          <w:fldChar w:fldCharType="separate"/>
        </w:r>
        <w:r w:rsidR="00EE62F3" w:rsidRPr="00EA147D">
          <w:rPr>
            <w:noProof/>
            <w:webHidden/>
          </w:rPr>
          <w:t>39</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11" w:history="1">
        <w:r w:rsidR="00C128A2" w:rsidRPr="00EA147D">
          <w:rPr>
            <w:rStyle w:val="Hyperlink"/>
            <w:noProof/>
            <w:color w:val="auto"/>
          </w:rPr>
          <w:t xml:space="preserve">8.1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Financial Management Arrangements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_Toc514161911 \h </w:instrText>
        </w:r>
        <w:r w:rsidR="00C128A2" w:rsidRPr="00EA147D">
          <w:rPr>
            <w:noProof/>
            <w:webHidden/>
          </w:rPr>
        </w:r>
        <w:r w:rsidR="00C128A2" w:rsidRPr="00EA147D">
          <w:rPr>
            <w:noProof/>
            <w:webHidden/>
          </w:rPr>
          <w:fldChar w:fldCharType="separate"/>
        </w:r>
        <w:r w:rsidR="00EE62F3" w:rsidRPr="00EA147D">
          <w:rPr>
            <w:noProof/>
            <w:webHidden/>
          </w:rPr>
          <w:t>39</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12" w:history="1">
        <w:r w:rsidR="00C128A2" w:rsidRPr="00EA147D">
          <w:rPr>
            <w:rStyle w:val="Hyperlink"/>
            <w:noProof/>
            <w:color w:val="auto"/>
          </w:rPr>
          <w:t xml:space="preserve">8.2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Financial Management System</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_Toc514161912 \h </w:instrText>
        </w:r>
        <w:r w:rsidR="00C128A2" w:rsidRPr="00EA147D">
          <w:rPr>
            <w:noProof/>
            <w:webHidden/>
          </w:rPr>
        </w:r>
        <w:r w:rsidR="00C128A2" w:rsidRPr="00EA147D">
          <w:rPr>
            <w:noProof/>
            <w:webHidden/>
          </w:rPr>
          <w:fldChar w:fldCharType="separate"/>
        </w:r>
        <w:r w:rsidR="00EE62F3" w:rsidRPr="00EA147D">
          <w:rPr>
            <w:noProof/>
            <w:webHidden/>
          </w:rPr>
          <w:t>39</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13" w:history="1">
        <w:r w:rsidR="00C128A2" w:rsidRPr="00EA147D">
          <w:rPr>
            <w:rStyle w:val="Hyperlink"/>
            <w:noProof/>
            <w:color w:val="auto"/>
          </w:rPr>
          <w:t xml:space="preserve">8.3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Organizational Structure and Accounting Policy Considerations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_Toc514161913 \h </w:instrText>
        </w:r>
        <w:r w:rsidR="00C128A2" w:rsidRPr="00EA147D">
          <w:rPr>
            <w:noProof/>
            <w:webHidden/>
          </w:rPr>
        </w:r>
        <w:r w:rsidR="00C128A2" w:rsidRPr="00EA147D">
          <w:rPr>
            <w:noProof/>
            <w:webHidden/>
          </w:rPr>
          <w:fldChar w:fldCharType="separate"/>
        </w:r>
        <w:r w:rsidR="00EE62F3" w:rsidRPr="00EA147D">
          <w:rPr>
            <w:noProof/>
            <w:webHidden/>
          </w:rPr>
          <w:t>41</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14" w:history="1">
        <w:r w:rsidR="00C128A2" w:rsidRPr="00EA147D">
          <w:rPr>
            <w:rStyle w:val="Hyperlink"/>
            <w:noProof/>
            <w:color w:val="auto"/>
          </w:rPr>
          <w:t xml:space="preserve">8.4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Accounting Procedures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_Toc514161914 \h </w:instrText>
        </w:r>
        <w:r w:rsidR="00C128A2" w:rsidRPr="00EA147D">
          <w:rPr>
            <w:noProof/>
            <w:webHidden/>
          </w:rPr>
        </w:r>
        <w:r w:rsidR="00C128A2" w:rsidRPr="00EA147D">
          <w:rPr>
            <w:noProof/>
            <w:webHidden/>
          </w:rPr>
          <w:fldChar w:fldCharType="separate"/>
        </w:r>
        <w:r w:rsidR="00EE62F3" w:rsidRPr="00EA147D">
          <w:rPr>
            <w:noProof/>
            <w:webHidden/>
          </w:rPr>
          <w:t>42</w:t>
        </w:r>
        <w:r w:rsidR="00C128A2" w:rsidRPr="00EA147D">
          <w:rPr>
            <w:noProof/>
            <w:webHidden/>
          </w:rPr>
          <w:fldChar w:fldCharType="end"/>
        </w:r>
      </w:hyperlink>
    </w:p>
    <w:p w:rsidR="00C128A2" w:rsidRPr="00EA147D" w:rsidRDefault="008C0D22">
      <w:pPr>
        <w:pStyle w:val="TOC1"/>
        <w:tabs>
          <w:tab w:val="left" w:pos="720"/>
          <w:tab w:val="right" w:leader="dot" w:pos="8296"/>
        </w:tabs>
        <w:rPr>
          <w:rFonts w:asciiTheme="minorHAnsi" w:eastAsiaTheme="minorEastAsia" w:hAnsiTheme="minorHAnsi" w:cstheme="minorBidi"/>
          <w:noProof/>
          <w:sz w:val="22"/>
          <w:szCs w:val="22"/>
          <w:lang w:eastAsia="sr-Latn-RS"/>
        </w:rPr>
      </w:pPr>
      <w:hyperlink w:anchor="_Toc514161915" w:history="1">
        <w:r w:rsidR="00C128A2" w:rsidRPr="00EA147D">
          <w:rPr>
            <w:rStyle w:val="Hyperlink"/>
            <w:noProof/>
            <w:color w:val="auto"/>
          </w:rPr>
          <w:t xml:space="preserve">IX.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ENVIRONMENTAL MANAGEMENT</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_Toc514161915 \h </w:instrText>
        </w:r>
        <w:r w:rsidR="00C128A2" w:rsidRPr="00EA147D">
          <w:rPr>
            <w:noProof/>
            <w:webHidden/>
          </w:rPr>
        </w:r>
        <w:r w:rsidR="00C128A2" w:rsidRPr="00EA147D">
          <w:rPr>
            <w:noProof/>
            <w:webHidden/>
          </w:rPr>
          <w:fldChar w:fldCharType="separate"/>
        </w:r>
        <w:r w:rsidR="00EE62F3" w:rsidRPr="00EA147D">
          <w:rPr>
            <w:noProof/>
            <w:webHidden/>
          </w:rPr>
          <w:t>42</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16" w:history="1">
        <w:r w:rsidR="00C128A2" w:rsidRPr="00EA147D">
          <w:rPr>
            <w:rStyle w:val="Hyperlink"/>
            <w:noProof/>
            <w:color w:val="auto"/>
          </w:rPr>
          <w:t xml:space="preserve">9.1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Summary of Environmental Considerations under the Program</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_Toc514161916 \h </w:instrText>
        </w:r>
        <w:r w:rsidR="00C128A2" w:rsidRPr="00EA147D">
          <w:rPr>
            <w:noProof/>
            <w:webHidden/>
          </w:rPr>
        </w:r>
        <w:r w:rsidR="00C128A2" w:rsidRPr="00EA147D">
          <w:rPr>
            <w:noProof/>
            <w:webHidden/>
          </w:rPr>
          <w:fldChar w:fldCharType="separate"/>
        </w:r>
        <w:r w:rsidR="00EE62F3" w:rsidRPr="00EA147D">
          <w:rPr>
            <w:noProof/>
            <w:webHidden/>
          </w:rPr>
          <w:t>42</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17" w:history="1">
        <w:r w:rsidR="00C128A2" w:rsidRPr="00EA147D">
          <w:rPr>
            <w:rStyle w:val="Hyperlink"/>
            <w:noProof/>
            <w:color w:val="auto"/>
          </w:rPr>
          <w:t xml:space="preserve">9.2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Roles and Responsibilities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_Toc514161917 \h </w:instrText>
        </w:r>
        <w:r w:rsidR="00C128A2" w:rsidRPr="00EA147D">
          <w:rPr>
            <w:noProof/>
            <w:webHidden/>
          </w:rPr>
        </w:r>
        <w:r w:rsidR="00C128A2" w:rsidRPr="00EA147D">
          <w:rPr>
            <w:noProof/>
            <w:webHidden/>
          </w:rPr>
          <w:fldChar w:fldCharType="separate"/>
        </w:r>
        <w:r w:rsidR="00EE62F3" w:rsidRPr="00EA147D">
          <w:rPr>
            <w:noProof/>
            <w:webHidden/>
          </w:rPr>
          <w:t>43</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18" w:history="1">
        <w:r w:rsidR="00C128A2" w:rsidRPr="00EA147D">
          <w:rPr>
            <w:rStyle w:val="Hyperlink"/>
            <w:noProof/>
            <w:color w:val="auto"/>
          </w:rPr>
          <w:t xml:space="preserve">9.3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PIMO Staffing</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_Toc514161918 \h </w:instrText>
        </w:r>
        <w:r w:rsidR="00C128A2" w:rsidRPr="00EA147D">
          <w:rPr>
            <w:noProof/>
            <w:webHidden/>
          </w:rPr>
        </w:r>
        <w:r w:rsidR="00C128A2" w:rsidRPr="00EA147D">
          <w:rPr>
            <w:noProof/>
            <w:webHidden/>
          </w:rPr>
          <w:fldChar w:fldCharType="separate"/>
        </w:r>
        <w:r w:rsidR="00EE62F3" w:rsidRPr="00EA147D">
          <w:rPr>
            <w:noProof/>
            <w:webHidden/>
          </w:rPr>
          <w:t>44</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19" w:history="1">
        <w:r w:rsidR="00C128A2" w:rsidRPr="00EA147D">
          <w:rPr>
            <w:rStyle w:val="Hyperlink"/>
            <w:noProof/>
            <w:color w:val="auto"/>
          </w:rPr>
          <w:t xml:space="preserve">9.4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Summary of Environmental and Social System Assessment and Checklists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_Toc514161919 \h </w:instrText>
        </w:r>
        <w:r w:rsidR="00C128A2" w:rsidRPr="00EA147D">
          <w:rPr>
            <w:noProof/>
            <w:webHidden/>
          </w:rPr>
        </w:r>
        <w:r w:rsidR="00C128A2" w:rsidRPr="00EA147D">
          <w:rPr>
            <w:noProof/>
            <w:webHidden/>
          </w:rPr>
          <w:fldChar w:fldCharType="separate"/>
        </w:r>
        <w:r w:rsidR="00EE62F3" w:rsidRPr="00EA147D">
          <w:rPr>
            <w:noProof/>
            <w:webHidden/>
          </w:rPr>
          <w:t>44</w:t>
        </w:r>
        <w:r w:rsidR="00C128A2" w:rsidRPr="00EA147D">
          <w:rPr>
            <w:noProof/>
            <w:webHidden/>
          </w:rPr>
          <w:fldChar w:fldCharType="end"/>
        </w:r>
      </w:hyperlink>
    </w:p>
    <w:p w:rsidR="00C128A2" w:rsidRPr="00EA147D" w:rsidRDefault="008C0D22">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920" w:history="1">
        <w:r w:rsidR="00C128A2" w:rsidRPr="00EA147D">
          <w:rPr>
            <w:rStyle w:val="Hyperlink"/>
            <w:noProof/>
            <w:color w:val="auto"/>
          </w:rPr>
          <w:t xml:space="preserve">9.4.1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Summary of ESSA</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_Toc514161920 \h </w:instrText>
        </w:r>
        <w:r w:rsidR="00C128A2" w:rsidRPr="00EA147D">
          <w:rPr>
            <w:noProof/>
            <w:webHidden/>
          </w:rPr>
        </w:r>
        <w:r w:rsidR="00C128A2" w:rsidRPr="00EA147D">
          <w:rPr>
            <w:noProof/>
            <w:webHidden/>
          </w:rPr>
          <w:fldChar w:fldCharType="separate"/>
        </w:r>
        <w:r w:rsidR="00EE62F3" w:rsidRPr="00EA147D">
          <w:rPr>
            <w:noProof/>
            <w:webHidden/>
          </w:rPr>
          <w:t>44</w:t>
        </w:r>
        <w:r w:rsidR="00C128A2" w:rsidRPr="00EA147D">
          <w:rPr>
            <w:noProof/>
            <w:webHidden/>
          </w:rPr>
          <w:fldChar w:fldCharType="end"/>
        </w:r>
      </w:hyperlink>
    </w:p>
    <w:p w:rsidR="00C128A2" w:rsidRPr="00EA147D" w:rsidRDefault="008C0D22">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921" w:history="1">
        <w:r w:rsidR="00C128A2" w:rsidRPr="00EA147D">
          <w:rPr>
            <w:rStyle w:val="Hyperlink"/>
            <w:noProof/>
            <w:color w:val="auto"/>
          </w:rPr>
          <w:t xml:space="preserve">9.4.2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Environmental Management, Monitoring Procedures and Checklists</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_Toc514161921 \h </w:instrText>
        </w:r>
        <w:r w:rsidR="00C128A2" w:rsidRPr="00EA147D">
          <w:rPr>
            <w:noProof/>
            <w:webHidden/>
          </w:rPr>
        </w:r>
        <w:r w:rsidR="00C128A2" w:rsidRPr="00EA147D">
          <w:rPr>
            <w:noProof/>
            <w:webHidden/>
          </w:rPr>
          <w:fldChar w:fldCharType="separate"/>
        </w:r>
        <w:r w:rsidR="00EE62F3" w:rsidRPr="00EA147D">
          <w:rPr>
            <w:noProof/>
            <w:webHidden/>
          </w:rPr>
          <w:t>45</w:t>
        </w:r>
        <w:r w:rsidR="00C128A2" w:rsidRPr="00EA147D">
          <w:rPr>
            <w:noProof/>
            <w:webHidden/>
          </w:rPr>
          <w:fldChar w:fldCharType="end"/>
        </w:r>
      </w:hyperlink>
    </w:p>
    <w:p w:rsidR="00C128A2" w:rsidRPr="00EA147D" w:rsidRDefault="008C0D22">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922" w:history="1">
        <w:r w:rsidR="00C128A2" w:rsidRPr="00EA147D">
          <w:rPr>
            <w:rStyle w:val="Hyperlink"/>
            <w:noProof/>
            <w:color w:val="auto"/>
          </w:rPr>
          <w:t xml:space="preserve">9.4.3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Waste Management</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_Toc514161922 \h </w:instrText>
        </w:r>
        <w:r w:rsidR="00C128A2" w:rsidRPr="00EA147D">
          <w:rPr>
            <w:noProof/>
            <w:webHidden/>
          </w:rPr>
        </w:r>
        <w:r w:rsidR="00C128A2" w:rsidRPr="00EA147D">
          <w:rPr>
            <w:noProof/>
            <w:webHidden/>
          </w:rPr>
          <w:fldChar w:fldCharType="separate"/>
        </w:r>
        <w:r w:rsidR="00EE62F3" w:rsidRPr="00EA147D">
          <w:rPr>
            <w:noProof/>
            <w:webHidden/>
          </w:rPr>
          <w:t>46</w:t>
        </w:r>
        <w:r w:rsidR="00C128A2" w:rsidRPr="00EA147D">
          <w:rPr>
            <w:noProof/>
            <w:webHidden/>
          </w:rPr>
          <w:fldChar w:fldCharType="end"/>
        </w:r>
      </w:hyperlink>
    </w:p>
    <w:p w:rsidR="00C128A2" w:rsidRPr="00EA147D" w:rsidRDefault="008C0D22">
      <w:pPr>
        <w:pStyle w:val="TOC3"/>
        <w:tabs>
          <w:tab w:val="left" w:pos="1440"/>
          <w:tab w:val="right" w:leader="dot" w:pos="8296"/>
        </w:tabs>
        <w:rPr>
          <w:rFonts w:asciiTheme="minorHAnsi" w:eastAsiaTheme="minorEastAsia" w:hAnsiTheme="minorHAnsi" w:cstheme="minorBidi"/>
          <w:noProof/>
          <w:sz w:val="22"/>
          <w:szCs w:val="22"/>
          <w:lang w:eastAsia="sr-Latn-RS"/>
        </w:rPr>
      </w:pPr>
      <w:hyperlink w:anchor="_Toc514161923" w:history="1">
        <w:r w:rsidR="00C128A2" w:rsidRPr="00EA147D">
          <w:rPr>
            <w:rStyle w:val="Hyperlink"/>
            <w:noProof/>
            <w:color w:val="auto"/>
          </w:rPr>
          <w:t xml:space="preserve">9.4.4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List of relevant legislation:</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_Toc514161923 \h </w:instrText>
        </w:r>
        <w:r w:rsidR="00C128A2" w:rsidRPr="00EA147D">
          <w:rPr>
            <w:noProof/>
            <w:webHidden/>
          </w:rPr>
        </w:r>
        <w:r w:rsidR="00C128A2" w:rsidRPr="00EA147D">
          <w:rPr>
            <w:noProof/>
            <w:webHidden/>
          </w:rPr>
          <w:fldChar w:fldCharType="separate"/>
        </w:r>
        <w:r w:rsidR="00EE62F3" w:rsidRPr="00EA147D">
          <w:rPr>
            <w:noProof/>
            <w:webHidden/>
          </w:rPr>
          <w:t>47</w:t>
        </w:r>
        <w:r w:rsidR="00C128A2" w:rsidRPr="00EA147D">
          <w:rPr>
            <w:noProof/>
            <w:webHidden/>
          </w:rPr>
          <w:fldChar w:fldCharType="end"/>
        </w:r>
      </w:hyperlink>
    </w:p>
    <w:p w:rsidR="00C128A2" w:rsidRPr="00EA147D" w:rsidRDefault="008C0D22">
      <w:pPr>
        <w:pStyle w:val="TOC2"/>
        <w:tabs>
          <w:tab w:val="left" w:pos="960"/>
          <w:tab w:val="right" w:leader="dot" w:pos="8296"/>
        </w:tabs>
        <w:rPr>
          <w:rFonts w:asciiTheme="minorHAnsi" w:eastAsiaTheme="minorEastAsia" w:hAnsiTheme="minorHAnsi" w:cstheme="minorBidi"/>
          <w:noProof/>
          <w:sz w:val="22"/>
          <w:szCs w:val="22"/>
          <w:lang w:eastAsia="sr-Latn-RS"/>
        </w:rPr>
      </w:pPr>
      <w:hyperlink w:anchor="_Toc514161924" w:history="1">
        <w:r w:rsidR="00C128A2" w:rsidRPr="00EA147D">
          <w:rPr>
            <w:rStyle w:val="Hyperlink"/>
            <w:noProof/>
            <w:color w:val="auto"/>
          </w:rPr>
          <w:t xml:space="preserve">9.5 </w:t>
        </w:r>
        <w:r w:rsidR="00C128A2" w:rsidRPr="00EA147D">
          <w:rPr>
            <w:rFonts w:asciiTheme="minorHAnsi" w:eastAsiaTheme="minorEastAsia" w:hAnsiTheme="minorHAnsi" w:cstheme="minorBidi"/>
            <w:noProof/>
            <w:sz w:val="22"/>
            <w:szCs w:val="22"/>
            <w:lang w:eastAsia="sr-Latn-RS"/>
          </w:rPr>
          <w:tab/>
        </w:r>
        <w:r w:rsidR="00C128A2" w:rsidRPr="00EA147D">
          <w:rPr>
            <w:rStyle w:val="Hyperlink"/>
            <w:noProof/>
            <w:color w:val="auto"/>
          </w:rPr>
          <w:t>Environmental Monitoring</w:t>
        </w:r>
        <w:r w:rsidR="00C128A2" w:rsidRPr="00EA147D">
          <w:rPr>
            <w:noProof/>
            <w:webHidden/>
          </w:rPr>
          <w:tab/>
        </w:r>
        <w:r w:rsidR="00C128A2" w:rsidRPr="00EA147D">
          <w:rPr>
            <w:noProof/>
            <w:webHidden/>
          </w:rPr>
          <w:fldChar w:fldCharType="begin"/>
        </w:r>
        <w:r w:rsidR="00C128A2" w:rsidRPr="00EA147D">
          <w:rPr>
            <w:noProof/>
            <w:webHidden/>
          </w:rPr>
          <w:instrText xml:space="preserve"> PAGEREF _Toc514161924 \h </w:instrText>
        </w:r>
        <w:r w:rsidR="00C128A2" w:rsidRPr="00EA147D">
          <w:rPr>
            <w:noProof/>
            <w:webHidden/>
          </w:rPr>
        </w:r>
        <w:r w:rsidR="00C128A2" w:rsidRPr="00EA147D">
          <w:rPr>
            <w:noProof/>
            <w:webHidden/>
          </w:rPr>
          <w:fldChar w:fldCharType="separate"/>
        </w:r>
        <w:r w:rsidR="00EE62F3" w:rsidRPr="00EA147D">
          <w:rPr>
            <w:noProof/>
            <w:webHidden/>
          </w:rPr>
          <w:t>48</w:t>
        </w:r>
        <w:r w:rsidR="00C128A2" w:rsidRPr="00EA147D">
          <w:rPr>
            <w:noProof/>
            <w:webHidden/>
          </w:rPr>
          <w:fldChar w:fldCharType="end"/>
        </w:r>
      </w:hyperlink>
    </w:p>
    <w:p w:rsidR="00712C98" w:rsidRPr="00EA147D" w:rsidRDefault="00712C98" w:rsidP="006E2900">
      <w:pPr>
        <w:jc w:val="center"/>
        <w:rPr>
          <w:sz w:val="22"/>
          <w:szCs w:val="22"/>
        </w:rPr>
      </w:pPr>
      <w:r w:rsidRPr="00EA147D">
        <w:rPr>
          <w:sz w:val="22"/>
          <w:szCs w:val="22"/>
        </w:rPr>
        <w:fldChar w:fldCharType="end"/>
      </w:r>
    </w:p>
    <w:p w:rsidR="00FF0C4A" w:rsidRPr="00EA147D" w:rsidRDefault="00FF0C4A" w:rsidP="00FF0C4A">
      <w:pPr>
        <w:rPr>
          <w:b/>
          <w:sz w:val="22"/>
          <w:szCs w:val="22"/>
        </w:rPr>
      </w:pPr>
      <w:r w:rsidRPr="00EA147D">
        <w:rPr>
          <w:b/>
          <w:sz w:val="22"/>
          <w:szCs w:val="22"/>
        </w:rPr>
        <w:t>Annexes:</w:t>
      </w:r>
    </w:p>
    <w:p w:rsidR="00FF0C4A" w:rsidRPr="00EA147D" w:rsidRDefault="00FF0C4A" w:rsidP="00FF0C4A">
      <w:pPr>
        <w:rPr>
          <w:b/>
          <w:sz w:val="22"/>
          <w:szCs w:val="22"/>
        </w:rPr>
      </w:pPr>
    </w:p>
    <w:p w:rsidR="00FF0C4A" w:rsidRPr="00EA147D" w:rsidRDefault="00FF0C4A" w:rsidP="00107481">
      <w:pPr>
        <w:numPr>
          <w:ilvl w:val="0"/>
          <w:numId w:val="48"/>
        </w:numPr>
        <w:tabs>
          <w:tab w:val="clear" w:pos="1440"/>
          <w:tab w:val="num" w:pos="360"/>
          <w:tab w:val="num" w:pos="720"/>
          <w:tab w:val="num" w:pos="862"/>
        </w:tabs>
        <w:spacing w:after="60"/>
        <w:ind w:left="0" w:firstLine="0"/>
        <w:rPr>
          <w:sz w:val="22"/>
          <w:szCs w:val="22"/>
        </w:rPr>
      </w:pPr>
      <w:r w:rsidRPr="00EA147D">
        <w:rPr>
          <w:sz w:val="22"/>
          <w:szCs w:val="22"/>
        </w:rPr>
        <w:t>Copy of Call for Proposals Letter</w:t>
      </w:r>
    </w:p>
    <w:p w:rsidR="00FF0C4A" w:rsidRPr="00EA147D" w:rsidRDefault="00FF0C4A" w:rsidP="00107481">
      <w:pPr>
        <w:numPr>
          <w:ilvl w:val="0"/>
          <w:numId w:val="48"/>
        </w:numPr>
        <w:tabs>
          <w:tab w:val="clear" w:pos="1440"/>
          <w:tab w:val="num" w:pos="360"/>
          <w:tab w:val="num" w:pos="720"/>
          <w:tab w:val="num" w:pos="862"/>
        </w:tabs>
        <w:spacing w:after="60"/>
        <w:ind w:left="0" w:firstLine="0"/>
        <w:rPr>
          <w:sz w:val="22"/>
          <w:szCs w:val="22"/>
        </w:rPr>
      </w:pPr>
      <w:r w:rsidRPr="00EA147D">
        <w:rPr>
          <w:sz w:val="22"/>
          <w:szCs w:val="22"/>
        </w:rPr>
        <w:t>Contract Template between PIMO and Participating Municipalities</w:t>
      </w:r>
    </w:p>
    <w:p w:rsidR="00FF0C4A" w:rsidRPr="00EA147D" w:rsidRDefault="00FF0C4A" w:rsidP="00107481">
      <w:pPr>
        <w:numPr>
          <w:ilvl w:val="0"/>
          <w:numId w:val="48"/>
        </w:numPr>
        <w:tabs>
          <w:tab w:val="clear" w:pos="1440"/>
          <w:tab w:val="num" w:pos="360"/>
          <w:tab w:val="num" w:pos="720"/>
          <w:tab w:val="num" w:pos="862"/>
        </w:tabs>
        <w:spacing w:after="60"/>
        <w:ind w:left="0" w:firstLine="0"/>
        <w:rPr>
          <w:sz w:val="22"/>
          <w:szCs w:val="22"/>
        </w:rPr>
      </w:pPr>
      <w:r w:rsidRPr="00EA147D">
        <w:rPr>
          <w:sz w:val="22"/>
          <w:szCs w:val="22"/>
        </w:rPr>
        <w:t>Guidelines for preparation of EE Elaborations and Technical Designs</w:t>
      </w:r>
    </w:p>
    <w:p w:rsidR="00FF0C4A" w:rsidRPr="00EA147D" w:rsidRDefault="00FF0C4A" w:rsidP="00107481">
      <w:pPr>
        <w:numPr>
          <w:ilvl w:val="0"/>
          <w:numId w:val="48"/>
        </w:numPr>
        <w:tabs>
          <w:tab w:val="clear" w:pos="1440"/>
          <w:tab w:val="num" w:pos="360"/>
          <w:tab w:val="num" w:pos="720"/>
          <w:tab w:val="num" w:pos="862"/>
        </w:tabs>
        <w:spacing w:after="60"/>
        <w:ind w:left="0" w:firstLine="0"/>
        <w:rPr>
          <w:sz w:val="22"/>
          <w:szCs w:val="22"/>
        </w:rPr>
      </w:pPr>
      <w:r w:rsidRPr="00EA147D">
        <w:rPr>
          <w:sz w:val="22"/>
          <w:szCs w:val="22"/>
        </w:rPr>
        <w:t>Annual Program Satisfaction and Socioeconomic Survey</w:t>
      </w:r>
    </w:p>
    <w:p w:rsidR="00FF0C4A" w:rsidRPr="00EA147D" w:rsidRDefault="00FF0C4A" w:rsidP="00107481">
      <w:pPr>
        <w:numPr>
          <w:ilvl w:val="0"/>
          <w:numId w:val="48"/>
        </w:numPr>
        <w:tabs>
          <w:tab w:val="clear" w:pos="1440"/>
          <w:tab w:val="num" w:pos="360"/>
          <w:tab w:val="num" w:pos="720"/>
          <w:tab w:val="num" w:pos="862"/>
        </w:tabs>
        <w:spacing w:after="60"/>
        <w:ind w:left="0" w:firstLine="0"/>
        <w:rPr>
          <w:sz w:val="22"/>
          <w:szCs w:val="22"/>
        </w:rPr>
      </w:pPr>
      <w:r w:rsidRPr="00EA147D">
        <w:rPr>
          <w:sz w:val="22"/>
          <w:szCs w:val="22"/>
        </w:rPr>
        <w:t>Standard Templates for Construction Works Bidding Documents</w:t>
      </w:r>
    </w:p>
    <w:p w:rsidR="00D641D2" w:rsidRPr="00EA147D" w:rsidRDefault="00D641D2" w:rsidP="00107481">
      <w:pPr>
        <w:numPr>
          <w:ilvl w:val="0"/>
          <w:numId w:val="48"/>
        </w:numPr>
        <w:tabs>
          <w:tab w:val="clear" w:pos="1440"/>
          <w:tab w:val="num" w:pos="360"/>
          <w:tab w:val="num" w:pos="720"/>
          <w:tab w:val="num" w:pos="862"/>
        </w:tabs>
        <w:spacing w:after="60"/>
        <w:ind w:left="0" w:firstLine="0"/>
        <w:rPr>
          <w:sz w:val="22"/>
          <w:szCs w:val="22"/>
        </w:rPr>
      </w:pPr>
      <w:r w:rsidRPr="00EA147D">
        <w:rPr>
          <w:sz w:val="22"/>
          <w:szCs w:val="22"/>
        </w:rPr>
        <w:t>Template of Financial Quarterly Report</w:t>
      </w:r>
    </w:p>
    <w:p w:rsidR="00FF0C4A" w:rsidRPr="00EA147D" w:rsidRDefault="00FF0C4A" w:rsidP="00E22797">
      <w:pPr>
        <w:numPr>
          <w:ilvl w:val="0"/>
          <w:numId w:val="48"/>
        </w:numPr>
        <w:tabs>
          <w:tab w:val="clear" w:pos="1440"/>
          <w:tab w:val="num" w:pos="360"/>
          <w:tab w:val="num" w:pos="720"/>
          <w:tab w:val="num" w:pos="862"/>
        </w:tabs>
        <w:spacing w:after="60"/>
        <w:ind w:left="0" w:firstLine="0"/>
        <w:rPr>
          <w:sz w:val="22"/>
          <w:szCs w:val="22"/>
        </w:rPr>
      </w:pPr>
      <w:r w:rsidRPr="00EA147D">
        <w:rPr>
          <w:sz w:val="22"/>
          <w:szCs w:val="22"/>
        </w:rPr>
        <w:t>Generic Waste Management Plan (GWMP)</w:t>
      </w:r>
    </w:p>
    <w:p w:rsidR="00480876" w:rsidRPr="00EA147D" w:rsidRDefault="00FF0C4A" w:rsidP="00E22797">
      <w:pPr>
        <w:pStyle w:val="ListParagraph"/>
        <w:numPr>
          <w:ilvl w:val="1"/>
          <w:numId w:val="48"/>
        </w:numPr>
        <w:tabs>
          <w:tab w:val="num" w:pos="426"/>
        </w:tabs>
        <w:spacing w:after="60"/>
        <w:rPr>
          <w:sz w:val="22"/>
          <w:szCs w:val="22"/>
        </w:rPr>
      </w:pPr>
      <w:r w:rsidRPr="00EA147D">
        <w:rPr>
          <w:sz w:val="22"/>
          <w:szCs w:val="22"/>
        </w:rPr>
        <w:t>Waste Classification – Material Category</w:t>
      </w:r>
    </w:p>
    <w:p w:rsidR="00480876" w:rsidRPr="00EA147D" w:rsidRDefault="00FF0C4A" w:rsidP="00E22797">
      <w:pPr>
        <w:pStyle w:val="ListParagraph"/>
        <w:numPr>
          <w:ilvl w:val="1"/>
          <w:numId w:val="48"/>
        </w:numPr>
        <w:tabs>
          <w:tab w:val="num" w:pos="426"/>
        </w:tabs>
        <w:spacing w:after="60"/>
        <w:rPr>
          <w:sz w:val="22"/>
          <w:szCs w:val="22"/>
        </w:rPr>
      </w:pPr>
      <w:r w:rsidRPr="00EA147D">
        <w:rPr>
          <w:sz w:val="22"/>
          <w:szCs w:val="22"/>
        </w:rPr>
        <w:t xml:space="preserve"> Catalogue of materials as construction and demolition waste</w:t>
      </w:r>
    </w:p>
    <w:p w:rsidR="00480876" w:rsidRPr="00EA147D" w:rsidRDefault="00FF0C4A" w:rsidP="00E22797">
      <w:pPr>
        <w:pStyle w:val="ListParagraph"/>
        <w:numPr>
          <w:ilvl w:val="1"/>
          <w:numId w:val="48"/>
        </w:numPr>
        <w:tabs>
          <w:tab w:val="num" w:pos="426"/>
        </w:tabs>
        <w:spacing w:after="60"/>
        <w:rPr>
          <w:sz w:val="22"/>
          <w:szCs w:val="22"/>
        </w:rPr>
      </w:pPr>
      <w:r w:rsidRPr="00EA147D">
        <w:rPr>
          <w:sz w:val="22"/>
          <w:szCs w:val="22"/>
        </w:rPr>
        <w:t>Guidelines for improvement of environmental protection during works on Reconstruction and Improvement of State-Owned Public Facilities</w:t>
      </w:r>
    </w:p>
    <w:p w:rsidR="00FF0C4A" w:rsidRPr="00EA147D" w:rsidRDefault="00FF0C4A" w:rsidP="00E22797">
      <w:pPr>
        <w:pStyle w:val="ListParagraph"/>
        <w:numPr>
          <w:ilvl w:val="1"/>
          <w:numId w:val="48"/>
        </w:numPr>
        <w:tabs>
          <w:tab w:val="num" w:pos="426"/>
        </w:tabs>
        <w:spacing w:after="60"/>
        <w:rPr>
          <w:sz w:val="22"/>
          <w:szCs w:val="22"/>
        </w:rPr>
      </w:pPr>
      <w:r w:rsidRPr="00EA147D">
        <w:rPr>
          <w:sz w:val="22"/>
          <w:szCs w:val="22"/>
        </w:rPr>
        <w:t>Contractor’s Statement of Acceptance of the Environmental Mitigation and Monitoring Plan</w:t>
      </w:r>
    </w:p>
    <w:p w:rsidR="00FF0C4A" w:rsidRPr="00EA147D" w:rsidRDefault="00FF0C4A" w:rsidP="00E22797">
      <w:pPr>
        <w:numPr>
          <w:ilvl w:val="0"/>
          <w:numId w:val="48"/>
        </w:numPr>
        <w:tabs>
          <w:tab w:val="clear" w:pos="1440"/>
          <w:tab w:val="num" w:pos="360"/>
          <w:tab w:val="num" w:pos="720"/>
          <w:tab w:val="num" w:pos="862"/>
        </w:tabs>
        <w:spacing w:after="60"/>
        <w:ind w:left="0" w:firstLine="0"/>
        <w:rPr>
          <w:sz w:val="22"/>
          <w:szCs w:val="22"/>
        </w:rPr>
      </w:pPr>
      <w:r w:rsidRPr="00EA147D">
        <w:rPr>
          <w:sz w:val="22"/>
          <w:szCs w:val="22"/>
        </w:rPr>
        <w:t>Environmental Checklist</w:t>
      </w:r>
      <w:r w:rsidR="002D7B37" w:rsidRPr="00EA147D">
        <w:rPr>
          <w:sz w:val="22"/>
          <w:szCs w:val="22"/>
        </w:rPr>
        <w:t xml:space="preserve"> – Gener</w:t>
      </w:r>
      <w:r w:rsidR="00D50678">
        <w:rPr>
          <w:sz w:val="22"/>
          <w:szCs w:val="22"/>
        </w:rPr>
        <w:t>ic</w:t>
      </w:r>
      <w:r w:rsidR="002D7B37" w:rsidRPr="00EA147D">
        <w:rPr>
          <w:sz w:val="22"/>
          <w:szCs w:val="22"/>
        </w:rPr>
        <w:t xml:space="preserve"> Environment</w:t>
      </w:r>
      <w:r w:rsidR="00D50678">
        <w:rPr>
          <w:sz w:val="22"/>
          <w:szCs w:val="22"/>
        </w:rPr>
        <w:t>al</w:t>
      </w:r>
      <w:r w:rsidR="002D7B37" w:rsidRPr="00EA147D">
        <w:rPr>
          <w:sz w:val="22"/>
          <w:szCs w:val="22"/>
        </w:rPr>
        <w:t xml:space="preserve"> Management Plan (GEMP)</w:t>
      </w:r>
    </w:p>
    <w:p w:rsidR="00773F94" w:rsidRPr="00EA147D" w:rsidRDefault="00FF0C4A" w:rsidP="00E22797">
      <w:pPr>
        <w:pStyle w:val="ListParagraph"/>
        <w:numPr>
          <w:ilvl w:val="1"/>
          <w:numId w:val="48"/>
        </w:numPr>
        <w:tabs>
          <w:tab w:val="num" w:pos="851"/>
        </w:tabs>
        <w:spacing w:after="60"/>
        <w:rPr>
          <w:sz w:val="22"/>
          <w:szCs w:val="22"/>
        </w:rPr>
      </w:pPr>
      <w:r w:rsidRPr="00EA147D">
        <w:rPr>
          <w:sz w:val="22"/>
          <w:szCs w:val="22"/>
        </w:rPr>
        <w:t>Contractor Statement of Compatibility between conditions found on site and EI</w:t>
      </w:r>
      <w:r w:rsidR="00D50678">
        <w:rPr>
          <w:sz w:val="22"/>
          <w:szCs w:val="22"/>
          <w:lang w:val="en-US"/>
        </w:rPr>
        <w:t>A</w:t>
      </w:r>
      <w:r w:rsidRPr="00EA147D">
        <w:rPr>
          <w:sz w:val="22"/>
          <w:szCs w:val="22"/>
        </w:rPr>
        <w:t xml:space="preserve">S (Environmental Impact </w:t>
      </w:r>
      <w:r w:rsidR="00AB2158" w:rsidRPr="00EA147D">
        <w:rPr>
          <w:sz w:val="22"/>
          <w:szCs w:val="22"/>
          <w:lang w:val="en-US"/>
        </w:rPr>
        <w:t>Assessment</w:t>
      </w:r>
      <w:r w:rsidR="00AB2158" w:rsidRPr="00EA147D">
        <w:rPr>
          <w:sz w:val="22"/>
          <w:szCs w:val="22"/>
          <w:lang w:val="sr-Latn-RS"/>
        </w:rPr>
        <w:t xml:space="preserve"> </w:t>
      </w:r>
      <w:r w:rsidRPr="00EA147D">
        <w:rPr>
          <w:sz w:val="22"/>
          <w:szCs w:val="22"/>
        </w:rPr>
        <w:t>Study)</w:t>
      </w:r>
    </w:p>
    <w:p w:rsidR="00773F94" w:rsidRPr="00EA147D" w:rsidRDefault="00FF0C4A" w:rsidP="00E22797">
      <w:pPr>
        <w:pStyle w:val="ListParagraph"/>
        <w:numPr>
          <w:ilvl w:val="1"/>
          <w:numId w:val="48"/>
        </w:numPr>
        <w:tabs>
          <w:tab w:val="num" w:pos="851"/>
        </w:tabs>
        <w:spacing w:after="60"/>
        <w:rPr>
          <w:sz w:val="22"/>
          <w:szCs w:val="22"/>
        </w:rPr>
      </w:pPr>
      <w:r w:rsidRPr="00EA147D">
        <w:rPr>
          <w:sz w:val="22"/>
          <w:szCs w:val="22"/>
        </w:rPr>
        <w:t xml:space="preserve">Record of Waste Material Handover for Waste Categories 1 and 2 </w:t>
      </w:r>
    </w:p>
    <w:p w:rsidR="00773F94" w:rsidRPr="00EA147D" w:rsidRDefault="00FF0C4A" w:rsidP="00E22797">
      <w:pPr>
        <w:pStyle w:val="ListParagraph"/>
        <w:numPr>
          <w:ilvl w:val="1"/>
          <w:numId w:val="48"/>
        </w:numPr>
        <w:tabs>
          <w:tab w:val="num" w:pos="851"/>
        </w:tabs>
        <w:spacing w:after="60"/>
        <w:rPr>
          <w:sz w:val="22"/>
          <w:szCs w:val="22"/>
        </w:rPr>
      </w:pPr>
      <w:r w:rsidRPr="00EA147D">
        <w:rPr>
          <w:sz w:val="22"/>
          <w:szCs w:val="22"/>
        </w:rPr>
        <w:t>Record of Waste Material Handover for Waste Category 4</w:t>
      </w:r>
    </w:p>
    <w:p w:rsidR="00F471B1" w:rsidRPr="00EA147D" w:rsidRDefault="00FF0C4A" w:rsidP="00F471B1">
      <w:pPr>
        <w:pStyle w:val="ListParagraph"/>
        <w:numPr>
          <w:ilvl w:val="1"/>
          <w:numId w:val="48"/>
        </w:numPr>
        <w:tabs>
          <w:tab w:val="num" w:pos="851"/>
        </w:tabs>
        <w:spacing w:after="60"/>
        <w:rPr>
          <w:sz w:val="22"/>
          <w:szCs w:val="22"/>
        </w:rPr>
      </w:pPr>
      <w:r w:rsidRPr="00EA147D">
        <w:rPr>
          <w:sz w:val="22"/>
          <w:szCs w:val="22"/>
        </w:rPr>
        <w:t>Summary List of Observed Material</w:t>
      </w:r>
    </w:p>
    <w:p w:rsidR="00712C98" w:rsidRPr="00EA147D" w:rsidRDefault="00712C98" w:rsidP="00AB2158">
      <w:pPr>
        <w:rPr>
          <w:sz w:val="32"/>
          <w:szCs w:val="32"/>
        </w:rPr>
      </w:pPr>
    </w:p>
    <w:p w:rsidR="00712C98" w:rsidRPr="00EA147D" w:rsidRDefault="00712C98">
      <w:pPr>
        <w:rPr>
          <w:sz w:val="32"/>
          <w:szCs w:val="32"/>
        </w:rPr>
        <w:sectPr w:rsidR="00712C98" w:rsidRPr="00EA147D" w:rsidSect="007D703F">
          <w:pgSz w:w="11906" w:h="16838" w:code="9"/>
          <w:pgMar w:top="1440" w:right="1800" w:bottom="1440" w:left="1800" w:header="720" w:footer="720" w:gutter="0"/>
          <w:cols w:space="720"/>
          <w:docGrid w:linePitch="360"/>
        </w:sectPr>
      </w:pPr>
    </w:p>
    <w:p w:rsidR="00712C98" w:rsidRPr="00EA147D" w:rsidRDefault="00E377A1">
      <w:pPr>
        <w:pStyle w:val="Heading1"/>
        <w:spacing w:before="240"/>
        <w:jc w:val="left"/>
        <w:rPr>
          <w:rFonts w:ascii="Times New Roman Bold" w:hAnsi="Times New Roman Bold"/>
          <w:sz w:val="24"/>
          <w:szCs w:val="24"/>
        </w:rPr>
      </w:pPr>
      <w:bookmarkStart w:id="2" w:name="_Toc159919641"/>
      <w:bookmarkStart w:id="3" w:name="_Toc514161867"/>
      <w:bookmarkStart w:id="4" w:name="_Toc110241483"/>
      <w:bookmarkStart w:id="5" w:name="_Toc110241748"/>
      <w:bookmarkStart w:id="6" w:name="_Toc110241887"/>
      <w:r w:rsidRPr="00EA147D">
        <w:rPr>
          <w:rFonts w:ascii="Times New Roman Bold" w:hAnsi="Times New Roman Bold"/>
          <w:sz w:val="24"/>
          <w:szCs w:val="24"/>
        </w:rPr>
        <w:lastRenderedPageBreak/>
        <w:t>I.</w:t>
      </w:r>
      <w:r w:rsidRPr="00EA147D">
        <w:rPr>
          <w:rFonts w:ascii="Times New Roman Bold" w:hAnsi="Times New Roman Bold"/>
          <w:sz w:val="24"/>
          <w:szCs w:val="24"/>
        </w:rPr>
        <w:tab/>
      </w:r>
      <w:r w:rsidR="00755342" w:rsidRPr="00EA147D">
        <w:rPr>
          <w:rFonts w:ascii="Times New Roman Bold" w:hAnsi="Times New Roman Bold"/>
          <w:sz w:val="24"/>
          <w:szCs w:val="24"/>
        </w:rPr>
        <w:tab/>
      </w:r>
      <w:r w:rsidR="00712C98" w:rsidRPr="00EA147D">
        <w:rPr>
          <w:rFonts w:ascii="Times New Roman Bold" w:hAnsi="Times New Roman Bold"/>
          <w:sz w:val="24"/>
          <w:szCs w:val="24"/>
        </w:rPr>
        <w:t>INTRODUCTION</w:t>
      </w:r>
      <w:bookmarkEnd w:id="2"/>
      <w:bookmarkEnd w:id="3"/>
    </w:p>
    <w:p w:rsidR="00AE21B2" w:rsidRPr="00EA147D" w:rsidRDefault="00512D1E" w:rsidP="00512D1E">
      <w:pPr>
        <w:pStyle w:val="MainParanoChapter-Ch3"/>
        <w:numPr>
          <w:ilvl w:val="0"/>
          <w:numId w:val="0"/>
        </w:numPr>
        <w:spacing w:before="120" w:after="120"/>
        <w:contextualSpacing w:val="0"/>
        <w:rPr>
          <w:lang w:val="en-US"/>
        </w:rPr>
      </w:pPr>
      <w:r w:rsidRPr="00EA147D">
        <w:rPr>
          <w:lang w:val="en-US"/>
        </w:rPr>
        <w:t>Serbia remains an energy and carbon intensive country</w:t>
      </w:r>
      <w:r w:rsidRPr="00EA147D">
        <w:rPr>
          <w:b/>
          <w:i/>
          <w:lang w:val="en-US"/>
        </w:rPr>
        <w:t>.</w:t>
      </w:r>
      <w:r w:rsidRPr="00EA147D">
        <w:rPr>
          <w:lang w:val="en-US"/>
        </w:rPr>
        <w:t xml:space="preserve"> While the energy intensity has declined by 19.2 percent since 2005, it is still four times higher than the average for EU-28 countries (486.1 vs. 120.4 </w:t>
      </w:r>
      <w:proofErr w:type="spellStart"/>
      <w:r w:rsidRPr="00EA147D">
        <w:rPr>
          <w:lang w:val="en-US"/>
        </w:rPr>
        <w:t>kgoe</w:t>
      </w:r>
      <w:proofErr w:type="spellEnd"/>
      <w:r w:rsidRPr="00EA147D">
        <w:rPr>
          <w:lang w:val="en-US"/>
        </w:rPr>
        <w:t>/€1,000).</w:t>
      </w:r>
      <w:r w:rsidRPr="00EA147D">
        <w:rPr>
          <w:rStyle w:val="FootnoteReference"/>
          <w:lang w:val="en-US"/>
        </w:rPr>
        <w:footnoteReference w:id="1"/>
      </w:r>
      <w:r w:rsidRPr="00EA147D">
        <w:rPr>
          <w:lang w:val="en-US"/>
        </w:rPr>
        <w:t xml:space="preserve"> Further, the energy consumption per capita is 38.4 percent lower than the EU-28 countries’ average (4.27 vs. 5.91 MWh). Thus, energy intensity would likely rise further as incomes increase. Serbia is also carbon intensive, with carbon intensity more than 2.5 times that of the EU-28 average (0.46 kg CO2/US$ 2010 PPP vs. 0.18). Much of these inefficiencies are due to a chronic lack of investment in the energy and infrastructure sectors, its aging and inefficient building stock and the prevalence of inefficient technologies in factories and households across the country.</w:t>
      </w:r>
    </w:p>
    <w:p w:rsidR="00512D1E" w:rsidRPr="00EA147D" w:rsidRDefault="00512D1E" w:rsidP="00512D1E">
      <w:pPr>
        <w:pStyle w:val="MainParanoChapter-Ch3"/>
        <w:numPr>
          <w:ilvl w:val="0"/>
          <w:numId w:val="0"/>
        </w:numPr>
        <w:spacing w:before="120" w:after="120"/>
        <w:contextualSpacing w:val="0"/>
        <w:rPr>
          <w:lang w:val="en-US"/>
        </w:rPr>
      </w:pPr>
      <w:r w:rsidRPr="00EA147D">
        <w:rPr>
          <w:lang w:val="en-US"/>
        </w:rPr>
        <w:t xml:space="preserve">To address the challenges related to its high energy and carbon intensity, the </w:t>
      </w:r>
      <w:r w:rsidR="002C60F7" w:rsidRPr="00EA147D">
        <w:rPr>
          <w:lang w:val="en-US"/>
        </w:rPr>
        <w:t>Government of Serbia (</w:t>
      </w:r>
      <w:proofErr w:type="spellStart"/>
      <w:r w:rsidRPr="00EA147D">
        <w:rPr>
          <w:lang w:val="en-US"/>
        </w:rPr>
        <w:t>GoS</w:t>
      </w:r>
      <w:proofErr w:type="spellEnd"/>
      <w:r w:rsidR="002C60F7" w:rsidRPr="00EA147D">
        <w:rPr>
          <w:lang w:val="en-US"/>
        </w:rPr>
        <w:t>)</w:t>
      </w:r>
      <w:r w:rsidRPr="00EA147D">
        <w:rPr>
          <w:lang w:val="en-US"/>
        </w:rPr>
        <w:t xml:space="preserve"> has made energy efficiency a cornerstone of its energy strategy. It has adopted the Law on Efficient Use of Energy in 2013 to provide the legal basis for energy efficiency measures under its National Energy Efficiency Action Plan (NEEAP). In line with the obligations of the Energy Community to comply with the Directive 2006/32/EC, the </w:t>
      </w:r>
      <w:proofErr w:type="spellStart"/>
      <w:r w:rsidRPr="00EA147D">
        <w:rPr>
          <w:lang w:val="en-US"/>
        </w:rPr>
        <w:t>GoS</w:t>
      </w:r>
      <w:proofErr w:type="spellEnd"/>
      <w:r w:rsidRPr="00EA147D">
        <w:rPr>
          <w:lang w:val="en-US"/>
        </w:rPr>
        <w:t xml:space="preserve"> adopted the 3</w:t>
      </w:r>
      <w:r w:rsidRPr="00EA147D">
        <w:rPr>
          <w:vertAlign w:val="superscript"/>
          <w:lang w:val="en-US"/>
        </w:rPr>
        <w:t>rd</w:t>
      </w:r>
      <w:r w:rsidRPr="00EA147D">
        <w:rPr>
          <w:lang w:val="en-US"/>
        </w:rPr>
        <w:t xml:space="preserve"> NEEAP (2016-2018) with the target to reduce final energy consumption by 9 percent by 2018 (based on their 2008 baseline consumption levels). Serbia is also a signatory to the Paris Agreement and submitted their Nationally Determined Contribution (NDC), whereby the country declared a target of greenhouse gas (GHG) emission reduction by 9.8 percent by 2030 compared to 1990 emission levels.</w:t>
      </w:r>
    </w:p>
    <w:p w:rsidR="00512D1E" w:rsidRPr="00EA147D" w:rsidRDefault="00512D1E" w:rsidP="00512D1E">
      <w:pPr>
        <w:pStyle w:val="MainParanoChapter-Ch3"/>
        <w:numPr>
          <w:ilvl w:val="0"/>
          <w:numId w:val="0"/>
        </w:numPr>
        <w:spacing w:before="120" w:after="120"/>
        <w:contextualSpacing w:val="0"/>
        <w:rPr>
          <w:lang w:val="en-US"/>
        </w:rPr>
      </w:pPr>
      <w:r w:rsidRPr="00EA147D">
        <w:rPr>
          <w:lang w:val="en-US"/>
        </w:rPr>
        <w:t>The building sector (residential, public and commercial) continues to dominate energy consumption, representing 45 percent of final energy use (Table 1). With some 245 million square meters (m</w:t>
      </w:r>
      <w:r w:rsidRPr="00EA147D">
        <w:rPr>
          <w:vertAlign w:val="superscript"/>
          <w:lang w:val="en-US"/>
        </w:rPr>
        <w:t>2</w:t>
      </w:r>
      <w:r w:rsidRPr="00EA147D">
        <w:rPr>
          <w:lang w:val="en-US"/>
        </w:rPr>
        <w:t>) of gross floor area, comprising an estimated 2.2 million residential buildings and 15,000 public facilities</w:t>
      </w:r>
      <w:r w:rsidRPr="00EA147D">
        <w:rPr>
          <w:rStyle w:val="FootnoteReference"/>
          <w:b/>
          <w:i/>
          <w:lang w:val="en-US"/>
        </w:rPr>
        <w:footnoteReference w:id="2"/>
      </w:r>
      <w:r w:rsidRPr="00EA147D">
        <w:rPr>
          <w:lang w:val="en-US"/>
        </w:rPr>
        <w:t>, Serbia’s building stock is large. About 15 percent of this stock was built between 1918 and 1941 or earlier, and about 32 percent was constructed between 1945 and 1970—making about half of the building stock over 50 years old. About 41 percent of the public building area (~11 million m</w:t>
      </w:r>
      <w:r w:rsidRPr="00EA147D">
        <w:rPr>
          <w:vertAlign w:val="superscript"/>
          <w:lang w:val="en-US"/>
        </w:rPr>
        <w:t>2</w:t>
      </w:r>
      <w:r w:rsidRPr="00EA147D">
        <w:rPr>
          <w:lang w:val="en-US"/>
        </w:rPr>
        <w:t>) are in the education sector, 14 percent (4 million m</w:t>
      </w:r>
      <w:r w:rsidRPr="00EA147D">
        <w:rPr>
          <w:vertAlign w:val="superscript"/>
          <w:lang w:val="en-US"/>
        </w:rPr>
        <w:t>2</w:t>
      </w:r>
      <w:r w:rsidRPr="00EA147D">
        <w:rPr>
          <w:lang w:val="en-US"/>
        </w:rPr>
        <w:t>) in the health sector and the remaining 44 percent (~1,641, 4 million m</w:t>
      </w:r>
      <w:r w:rsidRPr="00EA147D">
        <w:rPr>
          <w:vertAlign w:val="superscript"/>
          <w:lang w:val="en-US"/>
        </w:rPr>
        <w:t>2</w:t>
      </w:r>
      <w:r w:rsidRPr="00EA147D">
        <w:rPr>
          <w:lang w:val="en-US"/>
        </w:rPr>
        <w:t>) in administrative and other public buildings</w:t>
      </w:r>
      <w:r w:rsidRPr="00EA147D">
        <w:rPr>
          <w:rStyle w:val="FootnoteReference"/>
          <w:lang w:val="en-US"/>
        </w:rPr>
        <w:footnoteReference w:id="3"/>
      </w:r>
      <w:r w:rsidRPr="00EA147D">
        <w:rPr>
          <w:lang w:val="en-US"/>
        </w:rPr>
        <w:t>. There is no official breakdown of central and municipal government buildings; however, the Ministry of Mining and Energy (MME) is heading a working group to develop a registry on central government buildings to be finalized by the end of 2017.</w:t>
      </w:r>
      <w:r w:rsidR="00672F53" w:rsidRPr="00EA147D">
        <w:rPr>
          <w:lang w:val="en-US"/>
        </w:rPr>
        <w:t xml:space="preserve"> </w:t>
      </w:r>
      <w:r w:rsidRPr="00EA147D">
        <w:rPr>
          <w:lang w:val="en-US"/>
        </w:rPr>
        <w:t xml:space="preserve">The age of the building stock, combined with obsolete construction practices that did not include energy efficiency </w:t>
      </w:r>
      <w:r w:rsidR="002C60F7" w:rsidRPr="00EA147D">
        <w:rPr>
          <w:lang w:val="en-US"/>
        </w:rPr>
        <w:t xml:space="preserve">(EE) </w:t>
      </w:r>
      <w:r w:rsidRPr="00EA147D">
        <w:rPr>
          <w:lang w:val="en-US"/>
        </w:rPr>
        <w:t xml:space="preserve">elements, decades of under-maintenance and chronic underinvestment, result in a need for massive investments to upgrade these facilities to meet modern requirements for safety, </w:t>
      </w:r>
      <w:r w:rsidR="0057348E" w:rsidRPr="00EA147D">
        <w:rPr>
          <w:lang w:val="en-US"/>
        </w:rPr>
        <w:t>EE</w:t>
      </w:r>
      <w:r w:rsidRPr="00EA147D">
        <w:rPr>
          <w:lang w:val="en-US"/>
        </w:rPr>
        <w:t xml:space="preserve"> and modern usage </w:t>
      </w:r>
      <w:r w:rsidR="004F59AE" w:rsidRPr="00EA147D">
        <w:rPr>
          <w:lang w:val="en-US"/>
        </w:rPr>
        <w:t>standards. Although</w:t>
      </w:r>
      <w:r w:rsidRPr="00EA147D">
        <w:rPr>
          <w:lang w:val="en-US"/>
        </w:rPr>
        <w:t xml:space="preserve"> energy consumption in public buildings represents only about 4</w:t>
      </w:r>
      <w:r w:rsidR="00197B45" w:rsidRPr="00EA147D">
        <w:rPr>
          <w:lang w:val="en-US"/>
        </w:rPr>
        <w:t xml:space="preserve"> </w:t>
      </w:r>
      <w:r w:rsidRPr="00EA147D">
        <w:rPr>
          <w:lang w:val="en-US"/>
        </w:rPr>
        <w:t>percent of the total consumption, energy savings and corresponding GHG reductions in this sector can have a catalytic effect by developing the market and leading by example</w:t>
      </w:r>
      <w:r w:rsidR="004F59AE" w:rsidRPr="00EA147D">
        <w:rPr>
          <w:lang w:val="en-US"/>
        </w:rPr>
        <w:t>.</w:t>
      </w:r>
    </w:p>
    <w:p w:rsidR="00890749" w:rsidRPr="00EA147D" w:rsidRDefault="00890749" w:rsidP="00512D1E">
      <w:pPr>
        <w:pStyle w:val="MainParanoChapter-Ch3"/>
        <w:numPr>
          <w:ilvl w:val="0"/>
          <w:numId w:val="0"/>
        </w:numPr>
        <w:spacing w:before="120" w:after="120"/>
        <w:contextualSpacing w:val="0"/>
        <w:rPr>
          <w:lang w:val="en-US"/>
        </w:rPr>
      </w:pPr>
    </w:p>
    <w:p w:rsidR="00512D1E" w:rsidRPr="00EA147D" w:rsidRDefault="00512D1E" w:rsidP="00890749">
      <w:pPr>
        <w:pStyle w:val="Caption"/>
        <w:spacing w:before="200" w:after="20" w:line="240" w:lineRule="auto"/>
      </w:pPr>
      <w:r w:rsidRPr="00EA147D">
        <w:lastRenderedPageBreak/>
        <w:t xml:space="preserve">Table </w:t>
      </w:r>
      <w:r w:rsidRPr="00EA147D">
        <w:fldChar w:fldCharType="begin"/>
      </w:r>
      <w:r w:rsidRPr="00EA147D">
        <w:instrText xml:space="preserve"> SEQ Table \* ARABIC </w:instrText>
      </w:r>
      <w:r w:rsidRPr="00EA147D">
        <w:fldChar w:fldCharType="separate"/>
      </w:r>
      <w:r w:rsidR="00AD63AE" w:rsidRPr="00EA147D">
        <w:rPr>
          <w:noProof/>
        </w:rPr>
        <w:t>1</w:t>
      </w:r>
      <w:r w:rsidRPr="00EA147D">
        <w:rPr>
          <w:noProof/>
        </w:rPr>
        <w:fldChar w:fldCharType="end"/>
      </w:r>
      <w:r w:rsidR="00EA4F11" w:rsidRPr="00EA147D">
        <w:tab/>
      </w:r>
      <w:r w:rsidRPr="00EA147D">
        <w:t>Energy consumption by sector in 2015 (</w:t>
      </w:r>
      <w:proofErr w:type="spellStart"/>
      <w:r w:rsidRPr="00EA147D">
        <w:t>ktoe</w:t>
      </w:r>
      <w:proofErr w:type="spellEnd"/>
      <w:r w:rsidRPr="00EA147D">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1"/>
        <w:gridCol w:w="2939"/>
        <w:gridCol w:w="2340"/>
      </w:tblGrid>
      <w:tr w:rsidR="00EA147D" w:rsidRPr="00EA147D" w:rsidTr="000035D0">
        <w:trPr>
          <w:jc w:val="center"/>
        </w:trPr>
        <w:tc>
          <w:tcPr>
            <w:tcW w:w="2911" w:type="dxa"/>
            <w:shd w:val="clear" w:color="auto" w:fill="auto"/>
          </w:tcPr>
          <w:p w:rsidR="00512D1E" w:rsidRPr="00EA147D" w:rsidRDefault="00512D1E" w:rsidP="000035D0">
            <w:pPr>
              <w:jc w:val="center"/>
              <w:rPr>
                <w:b/>
              </w:rPr>
            </w:pPr>
            <w:r w:rsidRPr="00EA147D">
              <w:rPr>
                <w:b/>
              </w:rPr>
              <w:t>Sector</w:t>
            </w:r>
          </w:p>
        </w:tc>
        <w:tc>
          <w:tcPr>
            <w:tcW w:w="2939" w:type="dxa"/>
            <w:shd w:val="clear" w:color="auto" w:fill="auto"/>
          </w:tcPr>
          <w:p w:rsidR="00512D1E" w:rsidRPr="00EA147D" w:rsidRDefault="00512D1E" w:rsidP="000035D0">
            <w:pPr>
              <w:jc w:val="center"/>
              <w:rPr>
                <w:b/>
              </w:rPr>
            </w:pPr>
            <w:r w:rsidRPr="00EA147D">
              <w:rPr>
                <w:b/>
              </w:rPr>
              <w:t xml:space="preserve">Energy </w:t>
            </w:r>
            <w:r w:rsidRPr="00EA147D">
              <w:rPr>
                <w:b/>
                <w:bCs/>
              </w:rPr>
              <w:t>consumption</w:t>
            </w:r>
          </w:p>
        </w:tc>
        <w:tc>
          <w:tcPr>
            <w:tcW w:w="2340" w:type="dxa"/>
            <w:shd w:val="clear" w:color="auto" w:fill="auto"/>
          </w:tcPr>
          <w:p w:rsidR="00512D1E" w:rsidRPr="00EA147D" w:rsidRDefault="00512D1E" w:rsidP="000035D0">
            <w:pPr>
              <w:jc w:val="center"/>
              <w:rPr>
                <w:b/>
              </w:rPr>
            </w:pPr>
            <w:r w:rsidRPr="00EA147D">
              <w:rPr>
                <w:b/>
              </w:rPr>
              <w:t>Percentage</w:t>
            </w:r>
          </w:p>
        </w:tc>
      </w:tr>
      <w:tr w:rsidR="00EA147D" w:rsidRPr="00EA147D" w:rsidTr="000035D0">
        <w:trPr>
          <w:jc w:val="center"/>
        </w:trPr>
        <w:tc>
          <w:tcPr>
            <w:tcW w:w="2911" w:type="dxa"/>
            <w:shd w:val="clear" w:color="auto" w:fill="auto"/>
          </w:tcPr>
          <w:p w:rsidR="00512D1E" w:rsidRPr="00EA147D" w:rsidRDefault="00512D1E" w:rsidP="000035D0">
            <w:r w:rsidRPr="00EA147D">
              <w:t>Industry</w:t>
            </w:r>
          </w:p>
        </w:tc>
        <w:tc>
          <w:tcPr>
            <w:tcW w:w="2939" w:type="dxa"/>
            <w:shd w:val="clear" w:color="auto" w:fill="auto"/>
          </w:tcPr>
          <w:p w:rsidR="00512D1E" w:rsidRPr="00EA147D" w:rsidRDefault="00512D1E" w:rsidP="000035D0">
            <w:pPr>
              <w:tabs>
                <w:tab w:val="right" w:pos="1661"/>
              </w:tabs>
            </w:pPr>
            <w:r w:rsidRPr="00EA147D">
              <w:tab/>
              <w:t>2,304.7</w:t>
            </w:r>
          </w:p>
        </w:tc>
        <w:tc>
          <w:tcPr>
            <w:tcW w:w="2340" w:type="dxa"/>
            <w:shd w:val="clear" w:color="auto" w:fill="auto"/>
          </w:tcPr>
          <w:p w:rsidR="00512D1E" w:rsidRPr="00EA147D" w:rsidRDefault="00512D1E" w:rsidP="000035D0">
            <w:pPr>
              <w:tabs>
                <w:tab w:val="right" w:pos="1242"/>
              </w:tabs>
            </w:pPr>
            <w:r w:rsidRPr="00EA147D">
              <w:tab/>
              <w:t>28.2</w:t>
            </w:r>
          </w:p>
        </w:tc>
      </w:tr>
      <w:tr w:rsidR="00EA147D" w:rsidRPr="00EA147D" w:rsidTr="000035D0">
        <w:trPr>
          <w:jc w:val="center"/>
        </w:trPr>
        <w:tc>
          <w:tcPr>
            <w:tcW w:w="2911" w:type="dxa"/>
            <w:shd w:val="clear" w:color="auto" w:fill="auto"/>
          </w:tcPr>
          <w:p w:rsidR="00512D1E" w:rsidRPr="00EA147D" w:rsidRDefault="00512D1E" w:rsidP="000035D0">
            <w:r w:rsidRPr="00EA147D">
              <w:t>Transport</w:t>
            </w:r>
          </w:p>
        </w:tc>
        <w:tc>
          <w:tcPr>
            <w:tcW w:w="2939" w:type="dxa"/>
            <w:shd w:val="clear" w:color="auto" w:fill="auto"/>
          </w:tcPr>
          <w:p w:rsidR="00512D1E" w:rsidRPr="00EA147D" w:rsidRDefault="00512D1E" w:rsidP="000035D0">
            <w:pPr>
              <w:tabs>
                <w:tab w:val="right" w:pos="1661"/>
              </w:tabs>
            </w:pPr>
            <w:r w:rsidRPr="00EA147D">
              <w:tab/>
              <w:t>2,038.5</w:t>
            </w:r>
          </w:p>
        </w:tc>
        <w:tc>
          <w:tcPr>
            <w:tcW w:w="2340" w:type="dxa"/>
            <w:shd w:val="clear" w:color="auto" w:fill="auto"/>
          </w:tcPr>
          <w:p w:rsidR="00512D1E" w:rsidRPr="00EA147D" w:rsidRDefault="00512D1E" w:rsidP="000035D0">
            <w:pPr>
              <w:tabs>
                <w:tab w:val="right" w:pos="1242"/>
              </w:tabs>
            </w:pPr>
            <w:r w:rsidRPr="00EA147D">
              <w:tab/>
              <w:t>25.0</w:t>
            </w:r>
          </w:p>
        </w:tc>
      </w:tr>
      <w:tr w:rsidR="00EA147D" w:rsidRPr="00EA147D" w:rsidTr="000035D0">
        <w:trPr>
          <w:jc w:val="center"/>
        </w:trPr>
        <w:tc>
          <w:tcPr>
            <w:tcW w:w="2911" w:type="dxa"/>
            <w:shd w:val="clear" w:color="auto" w:fill="auto"/>
          </w:tcPr>
          <w:p w:rsidR="00512D1E" w:rsidRPr="00EA147D" w:rsidRDefault="00512D1E" w:rsidP="000035D0">
            <w:r w:rsidRPr="00EA147D">
              <w:t>Residential</w:t>
            </w:r>
          </w:p>
        </w:tc>
        <w:tc>
          <w:tcPr>
            <w:tcW w:w="2939" w:type="dxa"/>
            <w:shd w:val="clear" w:color="auto" w:fill="auto"/>
          </w:tcPr>
          <w:p w:rsidR="00512D1E" w:rsidRPr="00EA147D" w:rsidRDefault="00512D1E" w:rsidP="000035D0">
            <w:pPr>
              <w:tabs>
                <w:tab w:val="right" w:pos="1661"/>
              </w:tabs>
            </w:pPr>
            <w:r w:rsidRPr="00EA147D">
              <w:tab/>
              <w:t>2,832.1</w:t>
            </w:r>
          </w:p>
        </w:tc>
        <w:tc>
          <w:tcPr>
            <w:tcW w:w="2340" w:type="dxa"/>
            <w:shd w:val="clear" w:color="auto" w:fill="auto"/>
          </w:tcPr>
          <w:p w:rsidR="00512D1E" w:rsidRPr="00EA147D" w:rsidRDefault="00512D1E" w:rsidP="000035D0">
            <w:pPr>
              <w:tabs>
                <w:tab w:val="right" w:pos="1242"/>
              </w:tabs>
            </w:pPr>
            <w:r w:rsidRPr="00EA147D">
              <w:tab/>
              <w:t>34.7</w:t>
            </w:r>
          </w:p>
        </w:tc>
      </w:tr>
      <w:tr w:rsidR="00EA147D" w:rsidRPr="00EA147D" w:rsidTr="000035D0">
        <w:trPr>
          <w:jc w:val="center"/>
        </w:trPr>
        <w:tc>
          <w:tcPr>
            <w:tcW w:w="2911" w:type="dxa"/>
            <w:shd w:val="clear" w:color="auto" w:fill="auto"/>
          </w:tcPr>
          <w:p w:rsidR="00512D1E" w:rsidRPr="00EA147D" w:rsidRDefault="00512D1E" w:rsidP="000035D0">
            <w:r w:rsidRPr="00EA147D">
              <w:t>Service Sector (incl public)</w:t>
            </w:r>
          </w:p>
        </w:tc>
        <w:tc>
          <w:tcPr>
            <w:tcW w:w="2939" w:type="dxa"/>
            <w:shd w:val="clear" w:color="auto" w:fill="auto"/>
          </w:tcPr>
          <w:p w:rsidR="00512D1E" w:rsidRPr="00EA147D" w:rsidRDefault="00512D1E" w:rsidP="000035D0">
            <w:pPr>
              <w:tabs>
                <w:tab w:val="right" w:pos="1661"/>
              </w:tabs>
            </w:pPr>
            <w:r w:rsidRPr="00EA147D">
              <w:tab/>
              <w:t>839.6</w:t>
            </w:r>
          </w:p>
        </w:tc>
        <w:tc>
          <w:tcPr>
            <w:tcW w:w="2340" w:type="dxa"/>
            <w:shd w:val="clear" w:color="auto" w:fill="auto"/>
          </w:tcPr>
          <w:p w:rsidR="00512D1E" w:rsidRPr="00EA147D" w:rsidRDefault="00512D1E" w:rsidP="000035D0">
            <w:pPr>
              <w:tabs>
                <w:tab w:val="right" w:pos="1242"/>
              </w:tabs>
            </w:pPr>
            <w:r w:rsidRPr="00EA147D">
              <w:tab/>
              <w:t>10.3</w:t>
            </w:r>
          </w:p>
        </w:tc>
      </w:tr>
      <w:tr w:rsidR="00EA147D" w:rsidRPr="00EA147D" w:rsidTr="000035D0">
        <w:trPr>
          <w:jc w:val="center"/>
        </w:trPr>
        <w:tc>
          <w:tcPr>
            <w:tcW w:w="2911" w:type="dxa"/>
            <w:shd w:val="clear" w:color="auto" w:fill="auto"/>
          </w:tcPr>
          <w:p w:rsidR="00512D1E" w:rsidRPr="00EA147D" w:rsidRDefault="00512D1E" w:rsidP="000035D0">
            <w:r w:rsidRPr="00EA147D">
              <w:t>Agriculture and Forestry</w:t>
            </w:r>
          </w:p>
        </w:tc>
        <w:tc>
          <w:tcPr>
            <w:tcW w:w="2939" w:type="dxa"/>
            <w:shd w:val="clear" w:color="auto" w:fill="auto"/>
          </w:tcPr>
          <w:p w:rsidR="00512D1E" w:rsidRPr="00EA147D" w:rsidRDefault="00512D1E" w:rsidP="000035D0">
            <w:pPr>
              <w:tabs>
                <w:tab w:val="right" w:pos="1661"/>
              </w:tabs>
            </w:pPr>
            <w:r w:rsidRPr="00EA147D">
              <w:tab/>
              <w:t>152.4</w:t>
            </w:r>
          </w:p>
        </w:tc>
        <w:tc>
          <w:tcPr>
            <w:tcW w:w="2340" w:type="dxa"/>
            <w:shd w:val="clear" w:color="auto" w:fill="auto"/>
          </w:tcPr>
          <w:p w:rsidR="00512D1E" w:rsidRPr="00EA147D" w:rsidRDefault="00512D1E" w:rsidP="000035D0">
            <w:pPr>
              <w:tabs>
                <w:tab w:val="right" w:pos="1242"/>
              </w:tabs>
            </w:pPr>
            <w:r w:rsidRPr="00EA147D">
              <w:tab/>
              <w:t>1.9</w:t>
            </w:r>
          </w:p>
        </w:tc>
      </w:tr>
      <w:tr w:rsidR="00EA147D" w:rsidRPr="00EA147D" w:rsidTr="000035D0">
        <w:trPr>
          <w:jc w:val="center"/>
        </w:trPr>
        <w:tc>
          <w:tcPr>
            <w:tcW w:w="2911" w:type="dxa"/>
            <w:shd w:val="clear" w:color="auto" w:fill="auto"/>
          </w:tcPr>
          <w:p w:rsidR="00512D1E" w:rsidRPr="00EA147D" w:rsidRDefault="00512D1E" w:rsidP="000035D0">
            <w:r w:rsidRPr="00EA147D">
              <w:t>Total</w:t>
            </w:r>
          </w:p>
        </w:tc>
        <w:tc>
          <w:tcPr>
            <w:tcW w:w="2939" w:type="dxa"/>
            <w:shd w:val="clear" w:color="auto" w:fill="auto"/>
          </w:tcPr>
          <w:p w:rsidR="00512D1E" w:rsidRPr="00EA147D" w:rsidRDefault="00512D1E" w:rsidP="000035D0">
            <w:pPr>
              <w:tabs>
                <w:tab w:val="right" w:pos="1661"/>
              </w:tabs>
            </w:pPr>
            <w:r w:rsidRPr="00EA147D">
              <w:tab/>
              <w:t>8,167.2</w:t>
            </w:r>
          </w:p>
        </w:tc>
        <w:tc>
          <w:tcPr>
            <w:tcW w:w="2340" w:type="dxa"/>
            <w:shd w:val="clear" w:color="auto" w:fill="auto"/>
          </w:tcPr>
          <w:p w:rsidR="00512D1E" w:rsidRPr="00EA147D" w:rsidRDefault="00512D1E" w:rsidP="000035D0">
            <w:pPr>
              <w:tabs>
                <w:tab w:val="right" w:pos="1242"/>
              </w:tabs>
            </w:pPr>
            <w:r w:rsidRPr="00EA147D">
              <w:tab/>
              <w:t>100.0</w:t>
            </w:r>
          </w:p>
        </w:tc>
      </w:tr>
    </w:tbl>
    <w:p w:rsidR="00512D1E" w:rsidRPr="00EA147D" w:rsidRDefault="00512D1E" w:rsidP="00EA4F11">
      <w:pPr>
        <w:tabs>
          <w:tab w:val="left" w:pos="357"/>
        </w:tabs>
      </w:pPr>
      <w:r w:rsidRPr="00EA147D">
        <w:rPr>
          <w:i/>
          <w:sz w:val="20"/>
          <w:szCs w:val="20"/>
        </w:rPr>
        <w:tab/>
      </w:r>
      <w:r w:rsidRPr="00EA147D">
        <w:rPr>
          <w:i/>
          <w:iCs/>
          <w:sz w:val="20"/>
          <w:szCs w:val="20"/>
        </w:rPr>
        <w:t xml:space="preserve">Source: </w:t>
      </w:r>
      <w:r w:rsidRPr="00EA147D">
        <w:rPr>
          <w:i/>
          <w:sz w:val="20"/>
        </w:rPr>
        <w:t xml:space="preserve">Eurostat, </w:t>
      </w:r>
      <w:hyperlink r:id="rId11" w:history="1">
        <w:r w:rsidRPr="00EA147D">
          <w:rPr>
            <w:rStyle w:val="Hyperlink"/>
            <w:i/>
            <w:color w:val="auto"/>
            <w:sz w:val="20"/>
          </w:rPr>
          <w:t>http://ec.europa.eu/eurostat/data/database</w:t>
        </w:r>
      </w:hyperlink>
    </w:p>
    <w:p w:rsidR="00512D1E" w:rsidRPr="00EA147D" w:rsidRDefault="00512D1E" w:rsidP="002A7AC9">
      <w:pPr>
        <w:pStyle w:val="MainParanoChapter-Ch3"/>
        <w:numPr>
          <w:ilvl w:val="0"/>
          <w:numId w:val="0"/>
        </w:numPr>
        <w:spacing w:before="120" w:after="60"/>
        <w:contextualSpacing w:val="0"/>
        <w:rPr>
          <w:lang w:val="en-US"/>
        </w:rPr>
      </w:pPr>
      <w:r w:rsidRPr="00EA147D">
        <w:rPr>
          <w:lang w:val="en-US"/>
        </w:rPr>
        <w:t xml:space="preserve">Current planning documents in education, healthcare and social protection sectors usually do not include statistics on age and physical condition of the facilities, nor do they make any assessment of the financial resources needed for reconstruction or regular maintenance. Although managers and directors of the facilities prepare annual budget plans to include some of these investments, budgetary constraints often only allow for relatively modest repairs and minor maintenance works. To date, annual budget allocations at federal and municipal level have been grossly insufficient to address the backlog of required investments. In addition, several other </w:t>
      </w:r>
      <w:proofErr w:type="gramStart"/>
      <w:r w:rsidRPr="00EA147D">
        <w:rPr>
          <w:lang w:val="en-US"/>
        </w:rPr>
        <w:t>policy</w:t>
      </w:r>
      <w:proofErr w:type="gramEnd"/>
      <w:r w:rsidRPr="00EA147D">
        <w:rPr>
          <w:lang w:val="en-US"/>
        </w:rPr>
        <w:t xml:space="preserve">, financial, institutional and informational impediments have discouraged investment in </w:t>
      </w:r>
      <w:r w:rsidR="002C60F7" w:rsidRPr="00EA147D">
        <w:rPr>
          <w:lang w:val="en-US"/>
        </w:rPr>
        <w:t>EE</w:t>
      </w:r>
      <w:r w:rsidRPr="00EA147D">
        <w:rPr>
          <w:lang w:val="en-US"/>
        </w:rPr>
        <w:t xml:space="preserve"> in public buildings in Serbia, including:</w:t>
      </w:r>
    </w:p>
    <w:p w:rsidR="00512D1E" w:rsidRPr="00EA147D" w:rsidRDefault="00512D1E" w:rsidP="00107481">
      <w:pPr>
        <w:numPr>
          <w:ilvl w:val="1"/>
          <w:numId w:val="40"/>
        </w:numPr>
        <w:tabs>
          <w:tab w:val="clear" w:pos="720"/>
        </w:tabs>
        <w:spacing w:before="40" w:after="40"/>
        <w:ind w:left="900" w:hanging="360"/>
        <w:jc w:val="both"/>
        <w:rPr>
          <w:sz w:val="22"/>
          <w:szCs w:val="22"/>
        </w:rPr>
      </w:pPr>
      <w:r w:rsidRPr="00EA147D">
        <w:rPr>
          <w:i/>
          <w:sz w:val="22"/>
          <w:szCs w:val="22"/>
        </w:rPr>
        <w:t>Energy pricing</w:t>
      </w:r>
      <w:r w:rsidRPr="00EA147D">
        <w:rPr>
          <w:sz w:val="22"/>
          <w:szCs w:val="22"/>
        </w:rPr>
        <w:t>. While electricity prices are generally cost-reflective, they are 10-20 percent below regional costs, reflecting the lower cost generation mix in Serbia. District heating prices are set by municipalities based on supply costs, although despite this, many of the utilities remain under financial distress due to systemic problems. Other fuels (gas, fuel oil, wood, coal, pellets) are generally based on market prices, although they often do not include environmental externalities.</w:t>
      </w:r>
    </w:p>
    <w:p w:rsidR="00512D1E" w:rsidRPr="00EA147D" w:rsidRDefault="00512D1E" w:rsidP="00107481">
      <w:pPr>
        <w:numPr>
          <w:ilvl w:val="1"/>
          <w:numId w:val="40"/>
        </w:numPr>
        <w:tabs>
          <w:tab w:val="clear" w:pos="720"/>
        </w:tabs>
        <w:spacing w:before="40" w:after="40"/>
        <w:ind w:left="900" w:hanging="360"/>
        <w:jc w:val="both"/>
        <w:rPr>
          <w:sz w:val="22"/>
          <w:szCs w:val="22"/>
        </w:rPr>
      </w:pPr>
      <w:r w:rsidRPr="00EA147D">
        <w:rPr>
          <w:i/>
          <w:sz w:val="22"/>
          <w:szCs w:val="22"/>
        </w:rPr>
        <w:t>Financing</w:t>
      </w:r>
      <w:r w:rsidRPr="00EA147D">
        <w:rPr>
          <w:sz w:val="22"/>
          <w:szCs w:val="22"/>
        </w:rPr>
        <w:t xml:space="preserve">. Despite the large energy savings potential, the lack of appropriate financing is a main barrier to </w:t>
      </w:r>
      <w:r w:rsidR="002C60F7" w:rsidRPr="00EA147D">
        <w:rPr>
          <w:sz w:val="22"/>
          <w:szCs w:val="22"/>
        </w:rPr>
        <w:t>EE</w:t>
      </w:r>
      <w:r w:rsidRPr="00EA147D">
        <w:rPr>
          <w:sz w:val="22"/>
          <w:szCs w:val="22"/>
        </w:rPr>
        <w:t xml:space="preserve"> investments for public buildings. The investments are often limited due to restrictions on public and municipal borrowings, poor creditworthiness or even lack of borrowing history, inability to collateralize loans and an unclear ownership of energy cost savings. In addition, the small nature of these dispersed investments lead to high transaction costs.</w:t>
      </w:r>
    </w:p>
    <w:p w:rsidR="00512D1E" w:rsidRPr="00EA147D" w:rsidRDefault="00512D1E" w:rsidP="00107481">
      <w:pPr>
        <w:numPr>
          <w:ilvl w:val="1"/>
          <w:numId w:val="40"/>
        </w:numPr>
        <w:tabs>
          <w:tab w:val="clear" w:pos="720"/>
        </w:tabs>
        <w:spacing w:before="40" w:after="40"/>
        <w:ind w:left="900" w:hanging="360"/>
        <w:jc w:val="both"/>
        <w:rPr>
          <w:sz w:val="22"/>
          <w:szCs w:val="22"/>
        </w:rPr>
      </w:pPr>
      <w:r w:rsidRPr="00EA147D">
        <w:rPr>
          <w:i/>
          <w:sz w:val="22"/>
          <w:szCs w:val="22"/>
        </w:rPr>
        <w:t>Institutional and regulatory framework</w:t>
      </w:r>
      <w:r w:rsidRPr="00EA147D">
        <w:rPr>
          <w:sz w:val="22"/>
          <w:szCs w:val="22"/>
        </w:rPr>
        <w:t xml:space="preserve">. The institutional and implementation </w:t>
      </w:r>
      <w:r w:rsidR="006F6207" w:rsidRPr="00EA147D">
        <w:rPr>
          <w:sz w:val="22"/>
          <w:szCs w:val="22"/>
        </w:rPr>
        <w:t xml:space="preserve">mechanisms for </w:t>
      </w:r>
      <w:r w:rsidR="002C60F7" w:rsidRPr="00EA147D">
        <w:rPr>
          <w:sz w:val="22"/>
          <w:szCs w:val="22"/>
        </w:rPr>
        <w:t>EE</w:t>
      </w:r>
      <w:r w:rsidR="006F6207" w:rsidRPr="00EA147D">
        <w:rPr>
          <w:sz w:val="22"/>
          <w:szCs w:val="22"/>
        </w:rPr>
        <w:t xml:space="preserve"> remain</w:t>
      </w:r>
      <w:r w:rsidRPr="00EA147D">
        <w:rPr>
          <w:sz w:val="22"/>
          <w:szCs w:val="22"/>
        </w:rPr>
        <w:t xml:space="preserve"> weak. The Serbian Energy Efficiency Agency was abolished in 2012 with the key functions taken over by MME, which is in-charge of </w:t>
      </w:r>
      <w:r w:rsidR="002C60F7" w:rsidRPr="00EA147D">
        <w:rPr>
          <w:sz w:val="22"/>
          <w:szCs w:val="22"/>
        </w:rPr>
        <w:t>EE</w:t>
      </w:r>
      <w:r w:rsidRPr="00EA147D">
        <w:rPr>
          <w:sz w:val="22"/>
          <w:szCs w:val="22"/>
        </w:rPr>
        <w:t xml:space="preserve"> policy development, implementation and monitoring and has an </w:t>
      </w:r>
      <w:r w:rsidR="002C60F7" w:rsidRPr="00EA147D">
        <w:rPr>
          <w:sz w:val="22"/>
          <w:szCs w:val="22"/>
        </w:rPr>
        <w:t>EE</w:t>
      </w:r>
      <w:r w:rsidRPr="00EA147D">
        <w:rPr>
          <w:sz w:val="22"/>
          <w:szCs w:val="22"/>
        </w:rPr>
        <w:t xml:space="preserve"> Department with few staff. The government does not have a separate document that clearly </w:t>
      </w:r>
      <w:r w:rsidR="00115DFB" w:rsidRPr="00EA147D">
        <w:rPr>
          <w:sz w:val="22"/>
          <w:szCs w:val="22"/>
        </w:rPr>
        <w:t>articulates a</w:t>
      </w:r>
      <w:r w:rsidRPr="00EA147D">
        <w:rPr>
          <w:sz w:val="22"/>
          <w:szCs w:val="22"/>
        </w:rPr>
        <w:t xml:space="preserve"> strategy to renovate its full public building stock. There also remains a lack regulatory clarity on issues related to public procurement and budgeting</w:t>
      </w:r>
      <w:r w:rsidR="000E7943" w:rsidRPr="00EA147D">
        <w:rPr>
          <w:rStyle w:val="FootnoteReference"/>
          <w:sz w:val="22"/>
          <w:szCs w:val="22"/>
        </w:rPr>
        <w:footnoteReference w:id="4"/>
      </w:r>
      <w:r w:rsidRPr="00EA147D">
        <w:rPr>
          <w:sz w:val="22"/>
          <w:szCs w:val="22"/>
        </w:rPr>
        <w:t>, although adherence to the EU energy policy has improved the situation.</w:t>
      </w:r>
    </w:p>
    <w:p w:rsidR="00512D1E" w:rsidRPr="00EA147D" w:rsidRDefault="00512D1E" w:rsidP="00107481">
      <w:pPr>
        <w:numPr>
          <w:ilvl w:val="1"/>
          <w:numId w:val="40"/>
        </w:numPr>
        <w:tabs>
          <w:tab w:val="clear" w:pos="720"/>
        </w:tabs>
        <w:spacing w:before="40" w:after="40"/>
        <w:ind w:left="900" w:hanging="360"/>
        <w:jc w:val="both"/>
        <w:rPr>
          <w:sz w:val="22"/>
          <w:szCs w:val="22"/>
        </w:rPr>
      </w:pPr>
      <w:r w:rsidRPr="00EA147D">
        <w:rPr>
          <w:i/>
          <w:sz w:val="22"/>
          <w:szCs w:val="22"/>
        </w:rPr>
        <w:t>Data</w:t>
      </w:r>
      <w:r w:rsidRPr="00EA147D">
        <w:rPr>
          <w:sz w:val="22"/>
          <w:szCs w:val="22"/>
        </w:rPr>
        <w:t xml:space="preserve">. A lack of proper building data, energy consumption and baseline data, savings potential and general awareness collectively hamper interest and investment in </w:t>
      </w:r>
      <w:r w:rsidR="002C60F7" w:rsidRPr="00EA147D">
        <w:rPr>
          <w:sz w:val="22"/>
          <w:szCs w:val="22"/>
        </w:rPr>
        <w:t>EE</w:t>
      </w:r>
      <w:r w:rsidRPr="00EA147D">
        <w:rPr>
          <w:sz w:val="22"/>
          <w:szCs w:val="22"/>
        </w:rPr>
        <w:t xml:space="preserve">. Potential project sponsors and public entities often lack the capacity to develop high quality, bankable </w:t>
      </w:r>
      <w:r w:rsidR="002C60F7" w:rsidRPr="00EA147D">
        <w:rPr>
          <w:sz w:val="22"/>
          <w:szCs w:val="22"/>
        </w:rPr>
        <w:t>EE</w:t>
      </w:r>
      <w:r w:rsidRPr="00EA147D">
        <w:rPr>
          <w:sz w:val="22"/>
          <w:szCs w:val="22"/>
        </w:rPr>
        <w:t xml:space="preserve"> investment proposals, are skeptical of the baseline energy consumption, or have lower baselines (i.e., comfort levels or internal heating below national norms).</w:t>
      </w:r>
    </w:p>
    <w:p w:rsidR="005A1818" w:rsidRPr="00EA147D" w:rsidRDefault="005A1818" w:rsidP="000B2428">
      <w:pPr>
        <w:jc w:val="both"/>
        <w:rPr>
          <w:b/>
        </w:rPr>
      </w:pPr>
    </w:p>
    <w:p w:rsidR="00712C98" w:rsidRPr="00EA147D" w:rsidRDefault="00E377A1">
      <w:pPr>
        <w:pStyle w:val="Heading1"/>
        <w:spacing w:before="240"/>
        <w:jc w:val="left"/>
        <w:rPr>
          <w:sz w:val="24"/>
          <w:szCs w:val="24"/>
        </w:rPr>
      </w:pPr>
      <w:bookmarkStart w:id="7" w:name="_Toc159919642"/>
      <w:bookmarkStart w:id="8" w:name="_Toc514161868"/>
      <w:bookmarkEnd w:id="4"/>
      <w:bookmarkEnd w:id="5"/>
      <w:bookmarkEnd w:id="6"/>
      <w:r w:rsidRPr="00EA147D">
        <w:rPr>
          <w:sz w:val="24"/>
          <w:szCs w:val="24"/>
        </w:rPr>
        <w:lastRenderedPageBreak/>
        <w:t>II.</w:t>
      </w:r>
      <w:r w:rsidR="00755342" w:rsidRPr="00EA147D">
        <w:rPr>
          <w:sz w:val="24"/>
          <w:szCs w:val="24"/>
        </w:rPr>
        <w:t xml:space="preserve"> </w:t>
      </w:r>
      <w:r w:rsidRPr="00EA147D">
        <w:rPr>
          <w:sz w:val="24"/>
          <w:szCs w:val="24"/>
        </w:rPr>
        <w:tab/>
      </w:r>
      <w:r w:rsidR="00712C98" w:rsidRPr="00EA147D">
        <w:rPr>
          <w:sz w:val="24"/>
          <w:szCs w:val="24"/>
        </w:rPr>
        <w:t>THE PRO</w:t>
      </w:r>
      <w:bookmarkEnd w:id="7"/>
      <w:r w:rsidR="004E0510" w:rsidRPr="00EA147D">
        <w:rPr>
          <w:sz w:val="24"/>
          <w:szCs w:val="24"/>
        </w:rPr>
        <w:t>GRAM</w:t>
      </w:r>
      <w:bookmarkEnd w:id="8"/>
    </w:p>
    <w:p w:rsidR="008022AA" w:rsidRPr="00EA147D" w:rsidRDefault="008022AA" w:rsidP="008022AA">
      <w:pPr>
        <w:pStyle w:val="Heading2"/>
        <w:jc w:val="both"/>
        <w:rPr>
          <w:rFonts w:ascii="Times New Roman Bold" w:hAnsi="Times New Roman Bold"/>
          <w:sz w:val="22"/>
          <w:szCs w:val="24"/>
          <w:lang w:val="en-US"/>
        </w:rPr>
      </w:pPr>
      <w:bookmarkStart w:id="9" w:name="_Toc514161869"/>
      <w:r w:rsidRPr="00EA147D">
        <w:rPr>
          <w:rFonts w:ascii="Times New Roman Bold" w:hAnsi="Times New Roman Bold"/>
          <w:sz w:val="22"/>
          <w:szCs w:val="24"/>
          <w:lang w:val="en-US"/>
        </w:rPr>
        <w:t>2.1</w:t>
      </w:r>
      <w:r w:rsidR="00755342" w:rsidRPr="00EA147D">
        <w:rPr>
          <w:rFonts w:ascii="Times New Roman Bold" w:hAnsi="Times New Roman Bold"/>
          <w:sz w:val="22"/>
          <w:szCs w:val="24"/>
          <w:lang w:val="en-US"/>
        </w:rPr>
        <w:t xml:space="preserve"> </w:t>
      </w:r>
      <w:r w:rsidRPr="00EA147D">
        <w:rPr>
          <w:rFonts w:ascii="Times New Roman Bold" w:hAnsi="Times New Roman Bold"/>
          <w:sz w:val="22"/>
          <w:szCs w:val="24"/>
          <w:lang w:val="en-US"/>
        </w:rPr>
        <w:tab/>
        <w:t xml:space="preserve">Project Background and </w:t>
      </w:r>
      <w:r w:rsidR="004E0510" w:rsidRPr="00EA147D">
        <w:rPr>
          <w:rFonts w:ascii="Times New Roman Bold" w:hAnsi="Times New Roman Bold"/>
          <w:sz w:val="22"/>
          <w:szCs w:val="24"/>
          <w:lang w:val="en-US"/>
        </w:rPr>
        <w:t>Objectives</w:t>
      </w:r>
      <w:bookmarkEnd w:id="9"/>
    </w:p>
    <w:p w:rsidR="00D66EB3" w:rsidRPr="00EA147D" w:rsidRDefault="00D66EB3" w:rsidP="00BB7004">
      <w:pPr>
        <w:pStyle w:val="MainParanoChapter-Ch3"/>
        <w:numPr>
          <w:ilvl w:val="0"/>
          <w:numId w:val="0"/>
        </w:numPr>
        <w:spacing w:before="0" w:after="0"/>
        <w:contextualSpacing w:val="0"/>
        <w:rPr>
          <w:lang w:val="en-US"/>
        </w:rPr>
      </w:pPr>
      <w:bookmarkStart w:id="10" w:name="HigherLevelObjectives"/>
      <w:r w:rsidRPr="00EA147D">
        <w:rPr>
          <w:lang w:val="en-US"/>
        </w:rPr>
        <w:t>The Government of Serbia launched the Program</w:t>
      </w:r>
      <w:r w:rsidR="00853E3B" w:rsidRPr="00EA147D">
        <w:rPr>
          <w:lang w:val="en-US"/>
        </w:rPr>
        <w:t xml:space="preserve"> </w:t>
      </w:r>
      <w:r w:rsidR="00070A3F" w:rsidRPr="00EA147D">
        <w:rPr>
          <w:lang w:val="en-US"/>
        </w:rPr>
        <w:t xml:space="preserve">for Reconstruction and Improvement of State-Owned Public Facilities in Education, Healthcare and Social Protection Sectors </w:t>
      </w:r>
      <w:r w:rsidR="00853E3B" w:rsidRPr="00EA147D">
        <w:rPr>
          <w:lang w:val="en-US"/>
        </w:rPr>
        <w:t>in 2016. The P</w:t>
      </w:r>
      <w:r w:rsidRPr="00EA147D">
        <w:rPr>
          <w:lang w:val="en-US"/>
        </w:rPr>
        <w:t xml:space="preserve">rogram was established by Government Decree 05 No. 351-3817/2016 dated April 8, 2016 and revised by Decree </w:t>
      </w:r>
      <w:r w:rsidR="00853E3B" w:rsidRPr="00EA147D">
        <w:rPr>
          <w:lang w:val="en-US"/>
        </w:rPr>
        <w:t>05 No. 351-9644/2016 dated</w:t>
      </w:r>
      <w:r w:rsidRPr="00EA147D">
        <w:rPr>
          <w:lang w:val="en-US"/>
        </w:rPr>
        <w:t xml:space="preserve"> October 11, 2016</w:t>
      </w:r>
      <w:r w:rsidR="00205429" w:rsidRPr="00EA147D">
        <w:rPr>
          <w:lang w:val="en-US"/>
        </w:rPr>
        <w:t xml:space="preserve"> and Decree 05 No. 351-01-562/2017-1 dated </w:t>
      </w:r>
      <w:r w:rsidR="00A52EAC" w:rsidRPr="00EA147D">
        <w:rPr>
          <w:lang w:val="en-US"/>
        </w:rPr>
        <w:t>January</w:t>
      </w:r>
      <w:r w:rsidR="00205429" w:rsidRPr="00EA147D">
        <w:rPr>
          <w:lang w:val="en-US"/>
        </w:rPr>
        <w:t xml:space="preserve"> 24.</w:t>
      </w:r>
      <w:r w:rsidR="006A01C2" w:rsidRPr="00EA147D">
        <w:rPr>
          <w:lang w:val="en-US"/>
        </w:rPr>
        <w:t xml:space="preserve"> Since 2016, the Program has been implemented by</w:t>
      </w:r>
      <w:r w:rsidR="00BB7004" w:rsidRPr="00EA147D">
        <w:rPr>
          <w:lang w:val="en-US"/>
        </w:rPr>
        <w:t xml:space="preserve"> the Public Investments Management Office (hereinafter </w:t>
      </w:r>
      <w:r w:rsidR="00BB7004" w:rsidRPr="00EA147D">
        <w:rPr>
          <w:b/>
          <w:lang w:val="en-US"/>
        </w:rPr>
        <w:t>PIMO</w:t>
      </w:r>
      <w:r w:rsidR="00BB7004" w:rsidRPr="00EA147D">
        <w:rPr>
          <w:lang w:val="en-US"/>
        </w:rPr>
        <w:t xml:space="preserve">). </w:t>
      </w:r>
    </w:p>
    <w:p w:rsidR="00CD674B" w:rsidRPr="00EA147D" w:rsidRDefault="00CD674B" w:rsidP="00853E3B">
      <w:pPr>
        <w:pStyle w:val="Default"/>
        <w:jc w:val="both"/>
        <w:rPr>
          <w:rFonts w:eastAsia="Calibri"/>
          <w:color w:val="auto"/>
          <w:sz w:val="22"/>
          <w:szCs w:val="22"/>
        </w:rPr>
      </w:pPr>
    </w:p>
    <w:p w:rsidR="00645279" w:rsidRPr="00EA147D" w:rsidRDefault="00BB7004" w:rsidP="00853E3B">
      <w:pPr>
        <w:pStyle w:val="Default"/>
        <w:jc w:val="both"/>
        <w:rPr>
          <w:rFonts w:eastAsia="Calibri"/>
          <w:color w:val="auto"/>
          <w:sz w:val="22"/>
          <w:szCs w:val="22"/>
        </w:rPr>
      </w:pPr>
      <w:r w:rsidRPr="00EA147D">
        <w:rPr>
          <w:rFonts w:eastAsia="Calibri"/>
          <w:color w:val="auto"/>
          <w:sz w:val="22"/>
          <w:szCs w:val="22"/>
        </w:rPr>
        <w:t>In 2015,</w:t>
      </w:r>
      <w:r w:rsidR="0053530A" w:rsidRPr="00EA147D">
        <w:rPr>
          <w:rFonts w:eastAsia="Calibri"/>
          <w:color w:val="auto"/>
          <w:sz w:val="22"/>
          <w:szCs w:val="22"/>
        </w:rPr>
        <w:t xml:space="preserve"> </w:t>
      </w:r>
      <w:r w:rsidRPr="00EA147D">
        <w:rPr>
          <w:rFonts w:eastAsia="Calibri"/>
          <w:color w:val="auto"/>
          <w:sz w:val="22"/>
          <w:szCs w:val="22"/>
        </w:rPr>
        <w:t>b</w:t>
      </w:r>
      <w:r w:rsidR="00D66EB3" w:rsidRPr="00EA147D">
        <w:rPr>
          <w:rFonts w:eastAsia="Calibri"/>
          <w:color w:val="auto"/>
          <w:sz w:val="22"/>
          <w:szCs w:val="22"/>
        </w:rPr>
        <w:t>y a Government Decree (Official Gazette of the Republic of Serbia, No. 95/15)</w:t>
      </w:r>
      <w:r w:rsidRPr="00EA147D">
        <w:rPr>
          <w:rFonts w:eastAsia="Calibri"/>
          <w:color w:val="auto"/>
          <w:sz w:val="22"/>
          <w:szCs w:val="22"/>
        </w:rPr>
        <w:t>,</w:t>
      </w:r>
      <w:r w:rsidR="00CD674B" w:rsidRPr="00EA147D">
        <w:rPr>
          <w:rFonts w:eastAsia="Calibri"/>
          <w:color w:val="auto"/>
          <w:sz w:val="22"/>
          <w:szCs w:val="22"/>
        </w:rPr>
        <w:t xml:space="preserve"> </w:t>
      </w:r>
      <w:r w:rsidR="00D66EB3" w:rsidRPr="00EA147D">
        <w:rPr>
          <w:rFonts w:eastAsia="Calibri"/>
          <w:color w:val="auto"/>
          <w:sz w:val="22"/>
          <w:szCs w:val="22"/>
        </w:rPr>
        <w:t>PIMO</w:t>
      </w:r>
      <w:r w:rsidRPr="00EA147D">
        <w:rPr>
          <w:rFonts w:eastAsia="Calibri"/>
          <w:color w:val="auto"/>
          <w:sz w:val="22"/>
          <w:szCs w:val="22"/>
        </w:rPr>
        <w:t xml:space="preserve"> was</w:t>
      </w:r>
      <w:r w:rsidR="00D66EB3" w:rsidRPr="00EA147D">
        <w:rPr>
          <w:rFonts w:eastAsia="Calibri"/>
          <w:color w:val="auto"/>
          <w:sz w:val="22"/>
          <w:szCs w:val="22"/>
        </w:rPr>
        <w:t xml:space="preserve"> set up to provide an institutional framework for expert, administrative and operational activities to serve Government needs related to reconstruction and improvement projects for public facilities within the responsibilities of the Republic of Serbia, Autonomous Province of Vojvodina and Local Self</w:t>
      </w:r>
      <w:r w:rsidR="00AE5423" w:rsidRPr="00EA147D">
        <w:rPr>
          <w:rFonts w:eastAsia="Calibri"/>
          <w:color w:val="auto"/>
          <w:sz w:val="22"/>
          <w:szCs w:val="22"/>
        </w:rPr>
        <w:t>-g</w:t>
      </w:r>
      <w:r w:rsidR="00D66EB3" w:rsidRPr="00EA147D">
        <w:rPr>
          <w:rFonts w:eastAsia="Calibri"/>
          <w:color w:val="auto"/>
          <w:sz w:val="22"/>
          <w:szCs w:val="22"/>
        </w:rPr>
        <w:t>overnment units (</w:t>
      </w:r>
      <w:r w:rsidR="00AE5423" w:rsidRPr="00EA147D">
        <w:rPr>
          <w:rFonts w:eastAsia="Calibri"/>
          <w:b/>
          <w:color w:val="auto"/>
          <w:sz w:val="22"/>
          <w:szCs w:val="22"/>
        </w:rPr>
        <w:t>LSG</w:t>
      </w:r>
      <w:r w:rsidR="00AE5423" w:rsidRPr="00EA147D">
        <w:rPr>
          <w:rFonts w:eastAsia="Calibri"/>
          <w:color w:val="auto"/>
          <w:sz w:val="22"/>
          <w:szCs w:val="22"/>
        </w:rPr>
        <w:t xml:space="preserve"> or </w:t>
      </w:r>
      <w:r w:rsidR="00D66EB3" w:rsidRPr="00EA147D">
        <w:rPr>
          <w:rFonts w:eastAsia="Calibri"/>
          <w:b/>
          <w:color w:val="auto"/>
          <w:sz w:val="22"/>
          <w:szCs w:val="22"/>
        </w:rPr>
        <w:t>Municipalities</w:t>
      </w:r>
      <w:r w:rsidR="00D66EB3" w:rsidRPr="00EA147D">
        <w:rPr>
          <w:rFonts w:eastAsia="Calibri"/>
          <w:color w:val="auto"/>
          <w:sz w:val="22"/>
          <w:szCs w:val="22"/>
        </w:rPr>
        <w:t>).</w:t>
      </w:r>
      <w:bookmarkEnd w:id="10"/>
    </w:p>
    <w:p w:rsidR="00853E3B" w:rsidRPr="00EA147D" w:rsidRDefault="00853E3B" w:rsidP="00853E3B">
      <w:pPr>
        <w:pStyle w:val="Default"/>
        <w:jc w:val="both"/>
        <w:rPr>
          <w:rFonts w:eastAsia="Calibri"/>
          <w:color w:val="auto"/>
          <w:sz w:val="22"/>
          <w:szCs w:val="22"/>
        </w:rPr>
      </w:pPr>
    </w:p>
    <w:p w:rsidR="00853E3B" w:rsidRPr="00EA147D" w:rsidRDefault="00645279" w:rsidP="0023043D">
      <w:pPr>
        <w:pStyle w:val="MainParanoChapter-Ch3"/>
        <w:numPr>
          <w:ilvl w:val="0"/>
          <w:numId w:val="0"/>
        </w:numPr>
        <w:spacing w:before="0" w:after="0"/>
        <w:contextualSpacing w:val="0"/>
        <w:rPr>
          <w:lang w:val="en-US"/>
        </w:rPr>
      </w:pPr>
      <w:r w:rsidRPr="00EA147D">
        <w:rPr>
          <w:lang w:val="en-US"/>
        </w:rPr>
        <w:t xml:space="preserve">The Program </w:t>
      </w:r>
      <w:r w:rsidR="009D668A" w:rsidRPr="00EA147D">
        <w:rPr>
          <w:lang w:val="en-US"/>
        </w:rPr>
        <w:t xml:space="preserve">objective is to provide all </w:t>
      </w:r>
      <w:r w:rsidR="00CE2ADB" w:rsidRPr="00EA147D">
        <w:rPr>
          <w:lang w:val="en-US"/>
        </w:rPr>
        <w:t>necessary</w:t>
      </w:r>
      <w:r w:rsidR="009D668A" w:rsidRPr="00EA147D">
        <w:rPr>
          <w:lang w:val="en-US"/>
        </w:rPr>
        <w:t xml:space="preserve"> conditions for sustainable and secure use of public facilities </w:t>
      </w:r>
      <w:r w:rsidR="00D058CE" w:rsidRPr="00EA147D">
        <w:rPr>
          <w:lang w:val="en-US"/>
        </w:rPr>
        <w:t xml:space="preserve">for all users and beneficiaries, children, disabled and elderly people so they have unobstructed access, easy movement and appropriate working conditions in accordance with latest standards and technical requirements </w:t>
      </w:r>
      <w:r w:rsidR="009D668A" w:rsidRPr="00EA147D">
        <w:rPr>
          <w:lang w:val="en-US"/>
        </w:rPr>
        <w:t xml:space="preserve">in </w:t>
      </w:r>
      <w:r w:rsidR="009870DC" w:rsidRPr="00EA147D">
        <w:rPr>
          <w:lang w:val="en-US"/>
        </w:rPr>
        <w:t>education, health</w:t>
      </w:r>
      <w:r w:rsidR="00070A3F" w:rsidRPr="00EA147D">
        <w:rPr>
          <w:lang w:val="en-US"/>
        </w:rPr>
        <w:t>care</w:t>
      </w:r>
      <w:r w:rsidR="009870DC" w:rsidRPr="00EA147D">
        <w:rPr>
          <w:lang w:val="en-US"/>
        </w:rPr>
        <w:t xml:space="preserve"> and social </w:t>
      </w:r>
      <w:r w:rsidR="00070A3F" w:rsidRPr="00EA147D">
        <w:rPr>
          <w:lang w:val="en-US"/>
        </w:rPr>
        <w:t xml:space="preserve">protection </w:t>
      </w:r>
      <w:r w:rsidR="009870DC" w:rsidRPr="00EA147D">
        <w:rPr>
          <w:lang w:val="en-US"/>
        </w:rPr>
        <w:t>sectors</w:t>
      </w:r>
      <w:r w:rsidR="00601B0A" w:rsidRPr="00EA147D">
        <w:rPr>
          <w:lang w:val="en-US"/>
        </w:rPr>
        <w:t>.</w:t>
      </w:r>
      <w:r w:rsidR="009F373B" w:rsidRPr="00EA147D">
        <w:rPr>
          <w:lang w:val="en-US"/>
        </w:rPr>
        <w:t xml:space="preserve"> (</w:t>
      </w:r>
      <w:r w:rsidR="009F373B" w:rsidRPr="00EA147D">
        <w:rPr>
          <w:lang w:val="en-US" w:eastAsia="en-GB"/>
        </w:rPr>
        <w:t xml:space="preserve">Law on Planning and Construction (“Official Gazette of the RS”, no. 72/2009, 81/2009 - correction, 64/2010 – Decision of the Constitutional Court, 24/2011, 121/2012, 42/2013 - Decision of the Constitutional Court, 50/2013 - Decision of the Constitutional Court, 98/2013 - Decision of the Constitutional Court, 132/2014 and 145/2014 </w:t>
      </w:r>
      <w:r w:rsidR="009F373B" w:rsidRPr="00EA147D">
        <w:rPr>
          <w:lang w:val="en-US"/>
        </w:rPr>
        <w:t xml:space="preserve">and Rulebook for technical standards for </w:t>
      </w:r>
      <w:r w:rsidR="00A52EAC" w:rsidRPr="00EA147D">
        <w:rPr>
          <w:lang w:val="en-US"/>
        </w:rPr>
        <w:t>planning</w:t>
      </w:r>
      <w:r w:rsidR="009F373B" w:rsidRPr="00EA147D">
        <w:rPr>
          <w:lang w:val="en-US"/>
        </w:rPr>
        <w:t>, design and construction of buildings that ensures unobstructed movement and access for children, disabled and elderly people (Official Gazette No. 22/2015))</w:t>
      </w:r>
    </w:p>
    <w:p w:rsidR="00601B0A" w:rsidRPr="00EA147D" w:rsidRDefault="00601B0A" w:rsidP="0023043D">
      <w:pPr>
        <w:pStyle w:val="MainParanoChapter-Ch3"/>
        <w:numPr>
          <w:ilvl w:val="0"/>
          <w:numId w:val="0"/>
        </w:numPr>
        <w:spacing w:before="0" w:after="0"/>
        <w:contextualSpacing w:val="0"/>
        <w:rPr>
          <w:lang w:val="en-US" w:eastAsia="en-US"/>
        </w:rPr>
      </w:pPr>
    </w:p>
    <w:p w:rsidR="00853E3B" w:rsidRPr="00EA147D" w:rsidRDefault="0074308F" w:rsidP="00853E3B">
      <w:pPr>
        <w:widowControl w:val="0"/>
        <w:autoSpaceDE w:val="0"/>
        <w:autoSpaceDN w:val="0"/>
        <w:adjustRightInd w:val="0"/>
        <w:spacing w:after="248" w:line="263" w:lineRule="atLeast"/>
        <w:jc w:val="both"/>
        <w:rPr>
          <w:sz w:val="22"/>
          <w:szCs w:val="22"/>
        </w:rPr>
      </w:pPr>
      <w:r w:rsidRPr="00EA147D">
        <w:rPr>
          <w:bCs/>
          <w:sz w:val="22"/>
          <w:szCs w:val="22"/>
        </w:rPr>
        <w:t>T</w:t>
      </w:r>
      <w:r w:rsidR="00853E3B" w:rsidRPr="00EA147D">
        <w:rPr>
          <w:sz w:val="22"/>
          <w:szCs w:val="22"/>
        </w:rPr>
        <w:t xml:space="preserve">he following </w:t>
      </w:r>
      <w:r w:rsidRPr="00EA147D">
        <w:rPr>
          <w:sz w:val="22"/>
          <w:szCs w:val="22"/>
        </w:rPr>
        <w:t xml:space="preserve">Program </w:t>
      </w:r>
      <w:r w:rsidR="00853E3B" w:rsidRPr="00EA147D">
        <w:rPr>
          <w:sz w:val="22"/>
          <w:szCs w:val="22"/>
        </w:rPr>
        <w:t xml:space="preserve">indicators will be </w:t>
      </w:r>
      <w:r w:rsidRPr="00EA147D">
        <w:rPr>
          <w:sz w:val="22"/>
          <w:szCs w:val="22"/>
        </w:rPr>
        <w:t>monitored by PIMO</w:t>
      </w:r>
      <w:r w:rsidR="00853E3B" w:rsidRPr="00EA147D">
        <w:rPr>
          <w:sz w:val="22"/>
          <w:szCs w:val="22"/>
        </w:rPr>
        <w:t xml:space="preserve">: </w:t>
      </w:r>
    </w:p>
    <w:p w:rsidR="00853E3B" w:rsidRPr="00EA147D" w:rsidRDefault="00853E3B" w:rsidP="004308E9">
      <w:pPr>
        <w:widowControl w:val="0"/>
        <w:numPr>
          <w:ilvl w:val="0"/>
          <w:numId w:val="29"/>
        </w:numPr>
        <w:autoSpaceDE w:val="0"/>
        <w:autoSpaceDN w:val="0"/>
        <w:adjustRightInd w:val="0"/>
        <w:ind w:left="360" w:hanging="360"/>
        <w:jc w:val="both"/>
        <w:rPr>
          <w:sz w:val="22"/>
          <w:szCs w:val="22"/>
        </w:rPr>
      </w:pPr>
      <w:r w:rsidRPr="00EA147D">
        <w:rPr>
          <w:sz w:val="22"/>
          <w:szCs w:val="22"/>
        </w:rPr>
        <w:t xml:space="preserve">Projected lifetime energy savings </w:t>
      </w:r>
      <w:r w:rsidR="00CF335C" w:rsidRPr="00EA147D">
        <w:rPr>
          <w:sz w:val="22"/>
          <w:szCs w:val="22"/>
        </w:rPr>
        <w:t>(</w:t>
      </w:r>
      <w:r w:rsidRPr="00EA147D">
        <w:rPr>
          <w:sz w:val="22"/>
          <w:szCs w:val="22"/>
        </w:rPr>
        <w:t>in renovated public buildings</w:t>
      </w:r>
      <w:r w:rsidR="00CF335C" w:rsidRPr="00EA147D">
        <w:rPr>
          <w:sz w:val="22"/>
          <w:szCs w:val="22"/>
        </w:rPr>
        <w:t>)</w:t>
      </w:r>
      <w:r w:rsidR="00AE5423" w:rsidRPr="00EA147D">
        <w:rPr>
          <w:sz w:val="22"/>
          <w:szCs w:val="22"/>
        </w:rPr>
        <w:t>;</w:t>
      </w:r>
    </w:p>
    <w:p w:rsidR="00853E3B" w:rsidRPr="00EA147D" w:rsidRDefault="00CF335C" w:rsidP="004308E9">
      <w:pPr>
        <w:widowControl w:val="0"/>
        <w:numPr>
          <w:ilvl w:val="0"/>
          <w:numId w:val="29"/>
        </w:numPr>
        <w:autoSpaceDE w:val="0"/>
        <w:autoSpaceDN w:val="0"/>
        <w:adjustRightInd w:val="0"/>
        <w:ind w:left="360" w:hanging="360"/>
        <w:jc w:val="both"/>
        <w:rPr>
          <w:sz w:val="22"/>
          <w:szCs w:val="22"/>
        </w:rPr>
      </w:pPr>
      <w:r w:rsidRPr="00EA147D">
        <w:rPr>
          <w:sz w:val="22"/>
          <w:szCs w:val="22"/>
        </w:rPr>
        <w:t>Renovated buildings that meet Class C (or 2 classes higher) energy performance certificate with final acceptance report;</w:t>
      </w:r>
    </w:p>
    <w:p w:rsidR="00853E3B" w:rsidRPr="00EA147D" w:rsidRDefault="00853E3B" w:rsidP="004308E9">
      <w:pPr>
        <w:widowControl w:val="0"/>
        <w:numPr>
          <w:ilvl w:val="0"/>
          <w:numId w:val="29"/>
        </w:numPr>
        <w:autoSpaceDE w:val="0"/>
        <w:autoSpaceDN w:val="0"/>
        <w:adjustRightInd w:val="0"/>
        <w:ind w:left="360" w:hanging="360"/>
        <w:jc w:val="both"/>
        <w:rPr>
          <w:sz w:val="22"/>
          <w:szCs w:val="22"/>
        </w:rPr>
      </w:pPr>
      <w:r w:rsidRPr="00EA147D">
        <w:rPr>
          <w:sz w:val="22"/>
          <w:szCs w:val="22"/>
        </w:rPr>
        <w:t>Reductions of associated CO</w:t>
      </w:r>
      <w:r w:rsidRPr="00EA147D">
        <w:rPr>
          <w:sz w:val="22"/>
          <w:szCs w:val="22"/>
          <w:vertAlign w:val="subscript"/>
        </w:rPr>
        <w:t>2</w:t>
      </w:r>
      <w:r w:rsidRPr="00EA147D">
        <w:rPr>
          <w:sz w:val="22"/>
          <w:szCs w:val="22"/>
        </w:rPr>
        <w:t xml:space="preserve"> emissions from energy saved in renovated buildings; </w:t>
      </w:r>
    </w:p>
    <w:p w:rsidR="00853E3B" w:rsidRPr="00EA147D" w:rsidRDefault="00853E3B" w:rsidP="004308E9">
      <w:pPr>
        <w:widowControl w:val="0"/>
        <w:numPr>
          <w:ilvl w:val="0"/>
          <w:numId w:val="29"/>
        </w:numPr>
        <w:autoSpaceDE w:val="0"/>
        <w:autoSpaceDN w:val="0"/>
        <w:adjustRightInd w:val="0"/>
        <w:ind w:left="360" w:hanging="360"/>
        <w:jc w:val="both"/>
        <w:rPr>
          <w:sz w:val="22"/>
          <w:szCs w:val="22"/>
        </w:rPr>
      </w:pPr>
      <w:r w:rsidRPr="00EA147D">
        <w:rPr>
          <w:sz w:val="22"/>
          <w:szCs w:val="22"/>
        </w:rPr>
        <w:t xml:space="preserve">Estimated number of direct project beneficiaries, </w:t>
      </w:r>
      <w:r w:rsidR="003A759C" w:rsidRPr="00EA147D">
        <w:rPr>
          <w:sz w:val="22"/>
          <w:szCs w:val="22"/>
        </w:rPr>
        <w:t>of which female</w:t>
      </w:r>
      <w:r w:rsidRPr="00EA147D">
        <w:rPr>
          <w:sz w:val="22"/>
          <w:szCs w:val="22"/>
        </w:rPr>
        <w:t xml:space="preserve">; </w:t>
      </w:r>
    </w:p>
    <w:p w:rsidR="00853E3B" w:rsidRPr="00EA147D" w:rsidRDefault="003A759C" w:rsidP="004308E9">
      <w:pPr>
        <w:widowControl w:val="0"/>
        <w:numPr>
          <w:ilvl w:val="0"/>
          <w:numId w:val="29"/>
        </w:numPr>
        <w:autoSpaceDE w:val="0"/>
        <w:autoSpaceDN w:val="0"/>
        <w:adjustRightInd w:val="0"/>
        <w:ind w:left="360" w:hanging="360"/>
        <w:jc w:val="both"/>
        <w:rPr>
          <w:sz w:val="22"/>
          <w:szCs w:val="22"/>
        </w:rPr>
      </w:pPr>
      <w:r w:rsidRPr="00EA147D">
        <w:rPr>
          <w:sz w:val="22"/>
          <w:szCs w:val="22"/>
        </w:rPr>
        <w:t>C</w:t>
      </w:r>
      <w:r w:rsidR="00853E3B" w:rsidRPr="00EA147D">
        <w:rPr>
          <w:sz w:val="22"/>
          <w:szCs w:val="22"/>
        </w:rPr>
        <w:t>ompleted and approved bidding documents, including technical designs</w:t>
      </w:r>
      <w:r w:rsidR="00AB2158" w:rsidRPr="00EA147D">
        <w:rPr>
          <w:sz w:val="22"/>
          <w:szCs w:val="22"/>
        </w:rPr>
        <w:t xml:space="preserve"> and site specific or generic EMP and WMPs</w:t>
      </w:r>
      <w:r w:rsidR="00B34E13" w:rsidRPr="00EA147D">
        <w:rPr>
          <w:sz w:val="22"/>
          <w:szCs w:val="22"/>
        </w:rPr>
        <w:t>, depending on Project Category (B2 or B3).</w:t>
      </w:r>
    </w:p>
    <w:p w:rsidR="00853E3B" w:rsidRPr="00EA147D" w:rsidRDefault="00612B5B" w:rsidP="004308E9">
      <w:pPr>
        <w:widowControl w:val="0"/>
        <w:numPr>
          <w:ilvl w:val="0"/>
          <w:numId w:val="29"/>
        </w:numPr>
        <w:autoSpaceDE w:val="0"/>
        <w:autoSpaceDN w:val="0"/>
        <w:adjustRightInd w:val="0"/>
        <w:ind w:left="360" w:hanging="360"/>
        <w:jc w:val="both"/>
        <w:rPr>
          <w:sz w:val="22"/>
          <w:szCs w:val="22"/>
        </w:rPr>
      </w:pPr>
      <w:r w:rsidRPr="00EA147D">
        <w:rPr>
          <w:sz w:val="22"/>
          <w:szCs w:val="22"/>
        </w:rPr>
        <w:t>Government adoption of a medium-term national plan for the renovation of public buildings;</w:t>
      </w:r>
    </w:p>
    <w:p w:rsidR="00853E3B" w:rsidRPr="00EA147D" w:rsidRDefault="00853E3B" w:rsidP="004308E9">
      <w:pPr>
        <w:widowControl w:val="0"/>
        <w:numPr>
          <w:ilvl w:val="0"/>
          <w:numId w:val="29"/>
        </w:numPr>
        <w:autoSpaceDE w:val="0"/>
        <w:autoSpaceDN w:val="0"/>
        <w:adjustRightInd w:val="0"/>
        <w:ind w:left="360" w:hanging="360"/>
        <w:jc w:val="both"/>
        <w:rPr>
          <w:sz w:val="22"/>
          <w:szCs w:val="22"/>
        </w:rPr>
      </w:pPr>
      <w:r w:rsidRPr="00EA147D">
        <w:rPr>
          <w:sz w:val="22"/>
          <w:szCs w:val="22"/>
        </w:rPr>
        <w:t>Stakeholder satisfaction with program and reporting of positive socioeconomic benefits;</w:t>
      </w:r>
    </w:p>
    <w:p w:rsidR="0074308F" w:rsidRPr="00EA147D" w:rsidRDefault="0074308F" w:rsidP="00EA7B51">
      <w:pPr>
        <w:jc w:val="both"/>
        <w:rPr>
          <w:sz w:val="22"/>
          <w:szCs w:val="22"/>
        </w:rPr>
      </w:pPr>
    </w:p>
    <w:p w:rsidR="0023043D" w:rsidRPr="00EA147D" w:rsidRDefault="00853E3B" w:rsidP="00EA7B51">
      <w:pPr>
        <w:jc w:val="both"/>
        <w:rPr>
          <w:sz w:val="22"/>
          <w:szCs w:val="22"/>
        </w:rPr>
      </w:pPr>
      <w:r w:rsidRPr="00EA147D">
        <w:rPr>
          <w:sz w:val="22"/>
          <w:szCs w:val="22"/>
        </w:rPr>
        <w:t xml:space="preserve">Baseline data are available on </w:t>
      </w:r>
      <w:r w:rsidR="00E17A29" w:rsidRPr="00EA147D">
        <w:rPr>
          <w:sz w:val="22"/>
          <w:szCs w:val="22"/>
        </w:rPr>
        <w:t>some</w:t>
      </w:r>
      <w:r w:rsidRPr="00EA147D">
        <w:rPr>
          <w:sz w:val="22"/>
          <w:szCs w:val="22"/>
        </w:rPr>
        <w:t xml:space="preserve"> indicators </w:t>
      </w:r>
      <w:r w:rsidR="00E17A29" w:rsidRPr="00EA147D">
        <w:rPr>
          <w:sz w:val="22"/>
          <w:szCs w:val="22"/>
        </w:rPr>
        <w:t xml:space="preserve">and </w:t>
      </w:r>
      <w:r w:rsidR="00156267" w:rsidRPr="00EA147D">
        <w:rPr>
          <w:sz w:val="22"/>
          <w:szCs w:val="22"/>
        </w:rPr>
        <w:t xml:space="preserve">others </w:t>
      </w:r>
      <w:r w:rsidR="00E17A29" w:rsidRPr="00EA147D">
        <w:rPr>
          <w:sz w:val="22"/>
          <w:szCs w:val="22"/>
        </w:rPr>
        <w:t>will be reported by PIMO from when t</w:t>
      </w:r>
      <w:r w:rsidR="00156267" w:rsidRPr="00EA147D">
        <w:rPr>
          <w:sz w:val="22"/>
          <w:szCs w:val="22"/>
        </w:rPr>
        <w:t xml:space="preserve">his Program Operation Manual is </w:t>
      </w:r>
      <w:r w:rsidR="00E17A29" w:rsidRPr="00EA147D">
        <w:rPr>
          <w:sz w:val="22"/>
          <w:szCs w:val="22"/>
        </w:rPr>
        <w:t>initiated</w:t>
      </w:r>
      <w:r w:rsidRPr="00EA147D">
        <w:rPr>
          <w:sz w:val="22"/>
          <w:szCs w:val="22"/>
        </w:rPr>
        <w:t>.</w:t>
      </w:r>
    </w:p>
    <w:p w:rsidR="00EA7B51" w:rsidRPr="00EA147D" w:rsidRDefault="00EA7B51" w:rsidP="00EA7B51">
      <w:pPr>
        <w:jc w:val="both"/>
        <w:rPr>
          <w:sz w:val="22"/>
          <w:szCs w:val="22"/>
        </w:rPr>
      </w:pPr>
    </w:p>
    <w:p w:rsidR="008022AA" w:rsidRPr="00EA147D" w:rsidRDefault="008022AA" w:rsidP="008022AA">
      <w:pPr>
        <w:pStyle w:val="Heading2"/>
        <w:jc w:val="both"/>
        <w:rPr>
          <w:rFonts w:ascii="Times New Roman Bold" w:hAnsi="Times New Roman Bold"/>
          <w:sz w:val="22"/>
          <w:szCs w:val="22"/>
          <w:lang w:val="en-US"/>
        </w:rPr>
      </w:pPr>
      <w:bookmarkStart w:id="11" w:name="_Toc110241484"/>
      <w:bookmarkStart w:id="12" w:name="_Toc110241749"/>
      <w:bookmarkStart w:id="13" w:name="_Toc110241888"/>
      <w:bookmarkStart w:id="14" w:name="_Toc159919643"/>
      <w:bookmarkStart w:id="15" w:name="_Toc514161870"/>
      <w:bookmarkStart w:id="16" w:name="_Toc159919645"/>
      <w:r w:rsidRPr="00EA147D">
        <w:rPr>
          <w:rFonts w:ascii="Times New Roman Bold" w:hAnsi="Times New Roman Bold"/>
          <w:sz w:val="22"/>
          <w:szCs w:val="22"/>
          <w:lang w:val="en-US"/>
        </w:rPr>
        <w:t>2.2</w:t>
      </w:r>
      <w:r w:rsidR="00755342" w:rsidRPr="00EA147D">
        <w:rPr>
          <w:rFonts w:ascii="Times New Roman Bold" w:hAnsi="Times New Roman Bold"/>
          <w:sz w:val="22"/>
          <w:szCs w:val="22"/>
          <w:lang w:val="en-US"/>
        </w:rPr>
        <w:t xml:space="preserve"> </w:t>
      </w:r>
      <w:r w:rsidRPr="00EA147D">
        <w:rPr>
          <w:rFonts w:ascii="Times New Roman Bold" w:hAnsi="Times New Roman Bold"/>
          <w:sz w:val="22"/>
          <w:szCs w:val="22"/>
          <w:lang w:val="en-US"/>
        </w:rPr>
        <w:tab/>
        <w:t>Pro</w:t>
      </w:r>
      <w:r w:rsidR="0074308F" w:rsidRPr="00EA147D">
        <w:rPr>
          <w:rFonts w:ascii="Times New Roman Bold" w:hAnsi="Times New Roman Bold"/>
          <w:sz w:val="22"/>
          <w:szCs w:val="22"/>
          <w:lang w:val="en-US"/>
        </w:rPr>
        <w:t>gram</w:t>
      </w:r>
      <w:r w:rsidRPr="00EA147D">
        <w:rPr>
          <w:rFonts w:ascii="Times New Roman Bold" w:hAnsi="Times New Roman Bold"/>
          <w:sz w:val="22"/>
          <w:szCs w:val="22"/>
          <w:lang w:val="en-US"/>
        </w:rPr>
        <w:t xml:space="preserve"> De</w:t>
      </w:r>
      <w:bookmarkEnd w:id="11"/>
      <w:bookmarkEnd w:id="12"/>
      <w:bookmarkEnd w:id="13"/>
      <w:bookmarkEnd w:id="14"/>
      <w:r w:rsidR="004E0510" w:rsidRPr="00EA147D">
        <w:rPr>
          <w:rFonts w:ascii="Times New Roman Bold" w:hAnsi="Times New Roman Bold"/>
          <w:sz w:val="22"/>
          <w:szCs w:val="22"/>
          <w:lang w:val="en-US"/>
        </w:rPr>
        <w:t>scription</w:t>
      </w:r>
      <w:bookmarkEnd w:id="15"/>
    </w:p>
    <w:p w:rsidR="00E5272A" w:rsidRPr="00EA147D" w:rsidRDefault="00E5272A" w:rsidP="00E5272A">
      <w:pPr>
        <w:pStyle w:val="Default"/>
        <w:jc w:val="both"/>
        <w:rPr>
          <w:color w:val="auto"/>
          <w:sz w:val="22"/>
          <w:szCs w:val="22"/>
        </w:rPr>
      </w:pPr>
      <w:r w:rsidRPr="00EA147D">
        <w:rPr>
          <w:color w:val="auto"/>
          <w:sz w:val="22"/>
          <w:szCs w:val="22"/>
        </w:rPr>
        <w:t>In recognition of the pressing need to rehabilitate the publi</w:t>
      </w:r>
      <w:r w:rsidR="007755E7" w:rsidRPr="00EA147D">
        <w:rPr>
          <w:color w:val="auto"/>
          <w:sz w:val="22"/>
          <w:szCs w:val="22"/>
        </w:rPr>
        <w:t xml:space="preserve">c building stock, </w:t>
      </w:r>
      <w:proofErr w:type="spellStart"/>
      <w:r w:rsidR="007755E7" w:rsidRPr="00EA147D">
        <w:rPr>
          <w:color w:val="auto"/>
          <w:sz w:val="22"/>
          <w:szCs w:val="22"/>
        </w:rPr>
        <w:t>GoS</w:t>
      </w:r>
      <w:proofErr w:type="spellEnd"/>
      <w:r w:rsidRPr="00EA147D">
        <w:rPr>
          <w:color w:val="auto"/>
          <w:sz w:val="22"/>
          <w:szCs w:val="22"/>
        </w:rPr>
        <w:t xml:space="preserve"> approved the</w:t>
      </w:r>
      <w:r w:rsidR="007755E7" w:rsidRPr="00EA147D">
        <w:rPr>
          <w:color w:val="auto"/>
          <w:sz w:val="22"/>
          <w:szCs w:val="22"/>
        </w:rPr>
        <w:t xml:space="preserve"> Program</w:t>
      </w:r>
      <w:r w:rsidRPr="00EA147D">
        <w:rPr>
          <w:color w:val="auto"/>
          <w:sz w:val="22"/>
          <w:szCs w:val="22"/>
        </w:rPr>
        <w:t xml:space="preserve"> in April 2016.</w:t>
      </w:r>
      <w:r w:rsidR="007755E7" w:rsidRPr="00EA147D">
        <w:rPr>
          <w:color w:val="auto"/>
          <w:sz w:val="22"/>
          <w:szCs w:val="22"/>
        </w:rPr>
        <w:t xml:space="preserve"> The government designated PIMO to implement the P</w:t>
      </w:r>
      <w:r w:rsidRPr="00EA147D">
        <w:rPr>
          <w:color w:val="auto"/>
          <w:sz w:val="22"/>
          <w:szCs w:val="22"/>
        </w:rPr>
        <w:t xml:space="preserve">rogram. The main aspects of the government program are summarized below: </w:t>
      </w:r>
    </w:p>
    <w:p w:rsidR="00853E3B" w:rsidRPr="00EA147D" w:rsidRDefault="00853E3B" w:rsidP="00853E3B">
      <w:pPr>
        <w:pStyle w:val="Default"/>
        <w:jc w:val="both"/>
        <w:rPr>
          <w:rFonts w:eastAsia="Calibri"/>
          <w:color w:val="auto"/>
          <w:sz w:val="22"/>
          <w:szCs w:val="22"/>
        </w:rPr>
      </w:pPr>
    </w:p>
    <w:p w:rsidR="00853E3B" w:rsidRPr="00EA147D" w:rsidRDefault="00853E3B" w:rsidP="004308E9">
      <w:pPr>
        <w:numPr>
          <w:ilvl w:val="0"/>
          <w:numId w:val="31"/>
        </w:numPr>
        <w:tabs>
          <w:tab w:val="clear" w:pos="720"/>
        </w:tabs>
        <w:autoSpaceDE w:val="0"/>
        <w:autoSpaceDN w:val="0"/>
        <w:adjustRightInd w:val="0"/>
        <w:ind w:hanging="360"/>
        <w:jc w:val="both"/>
        <w:rPr>
          <w:sz w:val="22"/>
          <w:szCs w:val="22"/>
        </w:rPr>
      </w:pPr>
      <w:r w:rsidRPr="00EA147D">
        <w:rPr>
          <w:i/>
          <w:iCs/>
          <w:sz w:val="22"/>
          <w:szCs w:val="22"/>
        </w:rPr>
        <w:t>Government program scope</w:t>
      </w:r>
      <w:r w:rsidRPr="00EA147D">
        <w:rPr>
          <w:sz w:val="22"/>
          <w:szCs w:val="22"/>
        </w:rPr>
        <w:t xml:space="preserve">. The government program is open-ended and covers </w:t>
      </w:r>
      <w:r w:rsidR="00CD674B" w:rsidRPr="00EA147D">
        <w:rPr>
          <w:sz w:val="22"/>
          <w:szCs w:val="22"/>
        </w:rPr>
        <w:t>national, regional and</w:t>
      </w:r>
      <w:r w:rsidR="00250FC2" w:rsidRPr="00EA147D">
        <w:rPr>
          <w:sz w:val="22"/>
          <w:szCs w:val="22"/>
        </w:rPr>
        <w:t xml:space="preserve"> </w:t>
      </w:r>
      <w:r w:rsidRPr="00EA147D">
        <w:rPr>
          <w:sz w:val="22"/>
          <w:szCs w:val="22"/>
        </w:rPr>
        <w:t>municipal</w:t>
      </w:r>
      <w:r w:rsidR="00216BC2" w:rsidRPr="00EA147D">
        <w:rPr>
          <w:sz w:val="22"/>
          <w:szCs w:val="22"/>
        </w:rPr>
        <w:t>-</w:t>
      </w:r>
      <w:r w:rsidRPr="00EA147D">
        <w:rPr>
          <w:sz w:val="22"/>
          <w:szCs w:val="22"/>
        </w:rPr>
        <w:t xml:space="preserve">level </w:t>
      </w:r>
      <w:r w:rsidR="00755231" w:rsidRPr="00EA147D">
        <w:rPr>
          <w:sz w:val="22"/>
          <w:szCs w:val="22"/>
        </w:rPr>
        <w:t xml:space="preserve">public </w:t>
      </w:r>
      <w:r w:rsidRPr="00EA147D">
        <w:rPr>
          <w:sz w:val="22"/>
          <w:szCs w:val="22"/>
        </w:rPr>
        <w:t xml:space="preserve">buildings (including education, healthcare and social protection facilities) in need of reconstruction. Works covered </w:t>
      </w:r>
      <w:r w:rsidRPr="00EA147D">
        <w:rPr>
          <w:sz w:val="22"/>
          <w:szCs w:val="22"/>
        </w:rPr>
        <w:lastRenderedPageBreak/>
        <w:t>under the program include improvements of the building envelope (roof, windows, doors and wall insulation), internal equipment (lighting, fuel switching such as coal/oil to pellets/wood chips, solar hot water heaters</w:t>
      </w:r>
      <w:r w:rsidR="00EB7F21" w:rsidRPr="00EA147D">
        <w:rPr>
          <w:sz w:val="22"/>
          <w:szCs w:val="22"/>
        </w:rPr>
        <w:t>, HVAC systems</w:t>
      </w:r>
      <w:r w:rsidRPr="00EA147D">
        <w:rPr>
          <w:sz w:val="22"/>
          <w:szCs w:val="22"/>
        </w:rPr>
        <w:t xml:space="preserve">) as well as some non-EE measures (structural reinforcement, sanitary repairs, rewiring, painting). </w:t>
      </w:r>
      <w:r w:rsidRPr="00EA147D" w:rsidDel="00BB7004">
        <w:rPr>
          <w:sz w:val="22"/>
          <w:szCs w:val="22"/>
        </w:rPr>
        <w:t>According to first</w:t>
      </w:r>
      <w:r w:rsidR="007755E7" w:rsidRPr="00EA147D" w:rsidDel="00BB7004">
        <w:rPr>
          <w:sz w:val="22"/>
          <w:szCs w:val="22"/>
        </w:rPr>
        <w:t xml:space="preserve"> results of the Program</w:t>
      </w:r>
      <w:r w:rsidRPr="00EA147D" w:rsidDel="00BB7004">
        <w:rPr>
          <w:sz w:val="22"/>
          <w:szCs w:val="22"/>
        </w:rPr>
        <w:t>, 50-60 percent of the works undertaken can be categorized as EE improvement measures.</w:t>
      </w:r>
    </w:p>
    <w:p w:rsidR="00853E3B" w:rsidRPr="00EA147D" w:rsidRDefault="00853E3B" w:rsidP="004308E9">
      <w:pPr>
        <w:numPr>
          <w:ilvl w:val="0"/>
          <w:numId w:val="31"/>
        </w:numPr>
        <w:tabs>
          <w:tab w:val="clear" w:pos="720"/>
        </w:tabs>
        <w:autoSpaceDE w:val="0"/>
        <w:autoSpaceDN w:val="0"/>
        <w:adjustRightInd w:val="0"/>
        <w:ind w:hanging="360"/>
        <w:jc w:val="both"/>
        <w:rPr>
          <w:sz w:val="22"/>
          <w:szCs w:val="22"/>
        </w:rPr>
      </w:pPr>
      <w:r w:rsidRPr="00EA147D">
        <w:rPr>
          <w:i/>
          <w:iCs/>
          <w:sz w:val="22"/>
          <w:szCs w:val="22"/>
        </w:rPr>
        <w:t>Implementation model</w:t>
      </w:r>
      <w:r w:rsidRPr="00EA147D">
        <w:rPr>
          <w:sz w:val="22"/>
          <w:szCs w:val="22"/>
        </w:rPr>
        <w:t xml:space="preserve">. </w:t>
      </w:r>
      <w:r w:rsidR="007755E7" w:rsidRPr="00EA147D">
        <w:rPr>
          <w:sz w:val="22"/>
          <w:szCs w:val="22"/>
        </w:rPr>
        <w:t>The P</w:t>
      </w:r>
      <w:r w:rsidRPr="00EA147D">
        <w:rPr>
          <w:sz w:val="22"/>
          <w:szCs w:val="22"/>
        </w:rPr>
        <w:t>rogram is a</w:t>
      </w:r>
      <w:r w:rsidR="007755E7" w:rsidRPr="00EA147D">
        <w:rPr>
          <w:sz w:val="22"/>
          <w:szCs w:val="22"/>
        </w:rPr>
        <w:t>dministered by PIMO. While the P</w:t>
      </w:r>
      <w:r w:rsidRPr="00EA147D">
        <w:rPr>
          <w:sz w:val="22"/>
          <w:szCs w:val="22"/>
        </w:rPr>
        <w:t xml:space="preserve">rogram relies largely on a decentralized implementation model with municipalities responsible for procurement and management, PIMO retains a critical role for final approvals and technical oversight. Municipalities </w:t>
      </w:r>
      <w:r w:rsidR="00752FAD" w:rsidRPr="00EA147D">
        <w:rPr>
          <w:sz w:val="22"/>
          <w:szCs w:val="22"/>
        </w:rPr>
        <w:t xml:space="preserve">and relevant institutions </w:t>
      </w:r>
      <w:r w:rsidRPr="00EA147D">
        <w:rPr>
          <w:sz w:val="22"/>
          <w:szCs w:val="22"/>
        </w:rPr>
        <w:t>select buildings from the education, healthcare and social protection sectors and prioritize them based on the urgency of the need for renovation and lack of access to financing from other programs. They are responsible for the costs associated with technical designs, bidding documents, construction supervision and commissioning. The Program bears 100 percent of the costs for the renovation works.</w:t>
      </w:r>
    </w:p>
    <w:p w:rsidR="00853E3B" w:rsidRPr="00EA147D" w:rsidRDefault="00853E3B" w:rsidP="004308E9">
      <w:pPr>
        <w:numPr>
          <w:ilvl w:val="0"/>
          <w:numId w:val="31"/>
        </w:numPr>
        <w:tabs>
          <w:tab w:val="clear" w:pos="720"/>
        </w:tabs>
        <w:autoSpaceDE w:val="0"/>
        <w:autoSpaceDN w:val="0"/>
        <w:adjustRightInd w:val="0"/>
        <w:ind w:hanging="360"/>
        <w:jc w:val="both"/>
        <w:rPr>
          <w:sz w:val="22"/>
          <w:szCs w:val="22"/>
        </w:rPr>
      </w:pPr>
      <w:r w:rsidRPr="00EA147D">
        <w:rPr>
          <w:i/>
          <w:iCs/>
          <w:sz w:val="22"/>
          <w:szCs w:val="22"/>
        </w:rPr>
        <w:t>Eligibility and selection</w:t>
      </w:r>
      <w:r w:rsidR="007755E7" w:rsidRPr="00EA147D">
        <w:rPr>
          <w:sz w:val="22"/>
          <w:szCs w:val="22"/>
        </w:rPr>
        <w:t>. The first c</w:t>
      </w:r>
      <w:r w:rsidRPr="00EA147D">
        <w:rPr>
          <w:sz w:val="22"/>
          <w:szCs w:val="22"/>
        </w:rPr>
        <w:t>all for proposals was issued by PIMO in May 2016 to all municipalities</w:t>
      </w:r>
      <w:r w:rsidR="002A5072" w:rsidRPr="00EA147D">
        <w:rPr>
          <w:sz w:val="22"/>
          <w:szCs w:val="22"/>
        </w:rPr>
        <w:t xml:space="preserve"> and relevant </w:t>
      </w:r>
      <w:r w:rsidR="00752FAD" w:rsidRPr="00EA147D">
        <w:rPr>
          <w:sz w:val="22"/>
          <w:szCs w:val="22"/>
        </w:rPr>
        <w:t>institutions</w:t>
      </w:r>
      <w:r w:rsidRPr="00EA147D">
        <w:rPr>
          <w:sz w:val="22"/>
          <w:szCs w:val="22"/>
        </w:rPr>
        <w:t xml:space="preserve"> requesting them to provide a list of priority buildings for participation in the government program, based on criteria set </w:t>
      </w:r>
      <w:r w:rsidR="006D4931" w:rsidRPr="00EA147D">
        <w:rPr>
          <w:sz w:val="22"/>
          <w:szCs w:val="22"/>
        </w:rPr>
        <w:t>in Govern</w:t>
      </w:r>
      <w:r w:rsidR="00A75A52" w:rsidRPr="00EA147D">
        <w:rPr>
          <w:sz w:val="22"/>
          <w:szCs w:val="22"/>
        </w:rPr>
        <w:t>ment Program</w:t>
      </w:r>
      <w:r w:rsidRPr="00EA147D">
        <w:rPr>
          <w:sz w:val="22"/>
          <w:szCs w:val="22"/>
        </w:rPr>
        <w:t>.</w:t>
      </w:r>
      <w:r w:rsidR="008963A7" w:rsidRPr="00EA147D">
        <w:rPr>
          <w:sz w:val="22"/>
          <w:szCs w:val="22"/>
        </w:rPr>
        <w:t xml:space="preserve"> Criteria for selection of public buildings</w:t>
      </w:r>
      <w:r w:rsidR="00C03A17" w:rsidRPr="00EA147D">
        <w:rPr>
          <w:sz w:val="22"/>
          <w:szCs w:val="22"/>
        </w:rPr>
        <w:t xml:space="preserve"> </w:t>
      </w:r>
      <w:r w:rsidR="00AC4257" w:rsidRPr="00EA147D">
        <w:rPr>
          <w:sz w:val="22"/>
          <w:szCs w:val="22"/>
        </w:rPr>
        <w:t>was</w:t>
      </w:r>
      <w:r w:rsidR="00703ED0" w:rsidRPr="00EA147D">
        <w:rPr>
          <w:sz w:val="22"/>
          <w:szCs w:val="22"/>
        </w:rPr>
        <w:t xml:space="preserve"> </w:t>
      </w:r>
      <w:r w:rsidR="008963A7" w:rsidRPr="00EA147D">
        <w:rPr>
          <w:sz w:val="22"/>
          <w:szCs w:val="22"/>
        </w:rPr>
        <w:t xml:space="preserve">listed in </w:t>
      </w:r>
      <w:r w:rsidR="004F6221" w:rsidRPr="00EA147D">
        <w:rPr>
          <w:sz w:val="22"/>
          <w:szCs w:val="22"/>
        </w:rPr>
        <w:t xml:space="preserve">the </w:t>
      </w:r>
      <w:r w:rsidR="008963A7" w:rsidRPr="00EA147D">
        <w:rPr>
          <w:sz w:val="22"/>
          <w:szCs w:val="22"/>
        </w:rPr>
        <w:t xml:space="preserve">Government program and stated in </w:t>
      </w:r>
      <w:r w:rsidR="000E7814" w:rsidRPr="00EA147D">
        <w:rPr>
          <w:sz w:val="22"/>
          <w:szCs w:val="22"/>
        </w:rPr>
        <w:t>two</w:t>
      </w:r>
      <w:r w:rsidR="008963A7" w:rsidRPr="00EA147D">
        <w:rPr>
          <w:sz w:val="22"/>
          <w:szCs w:val="22"/>
        </w:rPr>
        <w:t xml:space="preserve"> public Call</w:t>
      </w:r>
      <w:r w:rsidR="000E7814" w:rsidRPr="00EA147D">
        <w:rPr>
          <w:sz w:val="22"/>
          <w:szCs w:val="22"/>
        </w:rPr>
        <w:t>s</w:t>
      </w:r>
      <w:r w:rsidR="008963A7" w:rsidRPr="00EA147D">
        <w:rPr>
          <w:sz w:val="22"/>
          <w:szCs w:val="22"/>
        </w:rPr>
        <w:t xml:space="preserve"> for Proposal, sent to every municipality and relevant national institution in Serbia and published on PIMO website</w:t>
      </w:r>
      <w:r w:rsidR="00E7287F" w:rsidRPr="00EA147D">
        <w:rPr>
          <w:sz w:val="22"/>
          <w:szCs w:val="22"/>
        </w:rPr>
        <w:t xml:space="preserve"> </w:t>
      </w:r>
      <w:hyperlink r:id="rId12" w:history="1">
        <w:r w:rsidR="00C977C7" w:rsidRPr="00EA147D">
          <w:rPr>
            <w:rStyle w:val="Hyperlink"/>
            <w:color w:val="auto"/>
            <w:sz w:val="22"/>
            <w:szCs w:val="22"/>
          </w:rPr>
          <w:t>www.obnova.gov.rs</w:t>
        </w:r>
      </w:hyperlink>
      <w:r w:rsidR="00C977C7" w:rsidRPr="00EA147D">
        <w:rPr>
          <w:sz w:val="22"/>
          <w:szCs w:val="22"/>
        </w:rPr>
        <w:t xml:space="preserve"> (see Annex 1)</w:t>
      </w:r>
      <w:r w:rsidR="00316E0F" w:rsidRPr="00EA147D">
        <w:rPr>
          <w:sz w:val="22"/>
          <w:szCs w:val="22"/>
        </w:rPr>
        <w:t>.</w:t>
      </w:r>
      <w:r w:rsidRPr="00EA147D">
        <w:rPr>
          <w:sz w:val="22"/>
          <w:szCs w:val="22"/>
        </w:rPr>
        <w:t xml:space="preserve"> These include state of building, economic justification, degree of urgency of repairs, number of facility users,</w:t>
      </w:r>
      <w:r w:rsidR="00DE7391" w:rsidRPr="00EA147D">
        <w:rPr>
          <w:sz w:val="22"/>
          <w:szCs w:val="22"/>
        </w:rPr>
        <w:t xml:space="preserve"> </w:t>
      </w:r>
      <w:r w:rsidRPr="00EA147D">
        <w:rPr>
          <w:sz w:val="22"/>
          <w:szCs w:val="22"/>
        </w:rPr>
        <w:t>project implementation readiness. The criteria also seek to ensure fair distribution of resources throughout the country and give priority to underdeveloped municipalities.</w:t>
      </w:r>
      <w:r w:rsidR="007755E7" w:rsidRPr="00EA147D">
        <w:rPr>
          <w:sz w:val="22"/>
          <w:szCs w:val="22"/>
        </w:rPr>
        <w:t xml:space="preserve"> Second call was issued in Marc</w:t>
      </w:r>
      <w:r w:rsidR="009C3299" w:rsidRPr="00EA147D">
        <w:rPr>
          <w:sz w:val="22"/>
          <w:szCs w:val="22"/>
        </w:rPr>
        <w:t>h 14</w:t>
      </w:r>
      <w:r w:rsidR="009C3299" w:rsidRPr="00EA147D">
        <w:rPr>
          <w:sz w:val="22"/>
          <w:szCs w:val="22"/>
          <w:vertAlign w:val="superscript"/>
        </w:rPr>
        <w:t>t</w:t>
      </w:r>
      <w:r w:rsidR="007755E7" w:rsidRPr="00EA147D">
        <w:rPr>
          <w:sz w:val="22"/>
          <w:szCs w:val="22"/>
          <w:vertAlign w:val="superscript"/>
        </w:rPr>
        <w:t>h</w:t>
      </w:r>
      <w:r w:rsidR="00A52EAC" w:rsidRPr="00EA147D">
        <w:rPr>
          <w:sz w:val="22"/>
          <w:szCs w:val="22"/>
        </w:rPr>
        <w:t>, 2017</w:t>
      </w:r>
      <w:r w:rsidR="008835DC" w:rsidRPr="00EA147D">
        <w:rPr>
          <w:sz w:val="22"/>
          <w:szCs w:val="22"/>
        </w:rPr>
        <w:t xml:space="preserve"> </w:t>
      </w:r>
      <w:r w:rsidR="007755E7" w:rsidRPr="00EA147D">
        <w:rPr>
          <w:sz w:val="22"/>
          <w:szCs w:val="22"/>
        </w:rPr>
        <w:t>with the same criteria for applying.</w:t>
      </w:r>
      <w:r w:rsidR="0081792E" w:rsidRPr="00EA147D">
        <w:rPr>
          <w:sz w:val="22"/>
          <w:szCs w:val="22"/>
        </w:rPr>
        <w:t xml:space="preserve"> Since the Program implementation is designed on first – come, first - serve basis, meaning that municipalities that first provided technical documentation first start with works another criteria was added i.e. previously approved works are in progress, or completion of works that were defined as priorities in the first call for proposal.</w:t>
      </w:r>
    </w:p>
    <w:p w:rsidR="00853E3B" w:rsidRPr="00EA147D" w:rsidRDefault="00853E3B" w:rsidP="00703ED0">
      <w:pPr>
        <w:numPr>
          <w:ilvl w:val="0"/>
          <w:numId w:val="31"/>
        </w:numPr>
        <w:autoSpaceDE w:val="0"/>
        <w:autoSpaceDN w:val="0"/>
        <w:adjustRightInd w:val="0"/>
        <w:jc w:val="both"/>
        <w:rPr>
          <w:sz w:val="22"/>
          <w:szCs w:val="22"/>
        </w:rPr>
      </w:pPr>
      <w:r w:rsidRPr="00EA147D">
        <w:rPr>
          <w:i/>
          <w:iCs/>
          <w:sz w:val="22"/>
          <w:szCs w:val="22"/>
        </w:rPr>
        <w:t>Technical aspects</w:t>
      </w:r>
      <w:r w:rsidRPr="00EA147D">
        <w:rPr>
          <w:sz w:val="22"/>
          <w:szCs w:val="22"/>
        </w:rPr>
        <w:t>. As required under current regulations, all buildings to be renovated must have technical designs</w:t>
      </w:r>
      <w:r w:rsidR="00D238E0" w:rsidRPr="00EA147D">
        <w:rPr>
          <w:sz w:val="22"/>
          <w:szCs w:val="22"/>
        </w:rPr>
        <w:t>,</w:t>
      </w:r>
      <w:r w:rsidRPr="00EA147D">
        <w:rPr>
          <w:sz w:val="22"/>
          <w:szCs w:val="22"/>
        </w:rPr>
        <w:t xml:space="preserve"> including an EE elaboration</w:t>
      </w:r>
      <w:r w:rsidR="00D238E0" w:rsidRPr="00EA147D">
        <w:rPr>
          <w:sz w:val="22"/>
          <w:szCs w:val="22"/>
        </w:rPr>
        <w:t>,</w:t>
      </w:r>
      <w:r w:rsidRPr="00EA147D">
        <w:rPr>
          <w:sz w:val="22"/>
          <w:szCs w:val="22"/>
        </w:rPr>
        <w:t xml:space="preserve"> to meet basic building code parameters (e.g., fire safety, operational permits).</w:t>
      </w:r>
      <w:r w:rsidR="00703ED0" w:rsidRPr="00EA147D">
        <w:t xml:space="preserve"> </w:t>
      </w:r>
      <w:r w:rsidR="009A5058" w:rsidRPr="00EA147D">
        <w:rPr>
          <w:sz w:val="22"/>
          <w:szCs w:val="22"/>
        </w:rPr>
        <w:t>The Program</w:t>
      </w:r>
      <w:r w:rsidRPr="00EA147D">
        <w:rPr>
          <w:sz w:val="22"/>
          <w:szCs w:val="22"/>
        </w:rPr>
        <w:t xml:space="preserve"> seeks to reach Class C for all buildings, except those for which it is uneconomic or other constraints to do so exist (restrictions on façade work due to cultural heritage preservation), in which case it is committed to achieving at least two classes higher than the baseline</w:t>
      </w:r>
      <w:r w:rsidR="00D34065" w:rsidRPr="00EA147D">
        <w:rPr>
          <w:sz w:val="22"/>
          <w:szCs w:val="22"/>
        </w:rPr>
        <w:t xml:space="preserve"> </w:t>
      </w:r>
      <w:r w:rsidRPr="00EA147D">
        <w:rPr>
          <w:sz w:val="22"/>
          <w:szCs w:val="22"/>
        </w:rPr>
        <w:t>(e.g., from Class F to Class D).</w:t>
      </w:r>
      <w:r w:rsidR="00703ED0" w:rsidRPr="00EA147D">
        <w:rPr>
          <w:sz w:val="22"/>
          <w:szCs w:val="22"/>
        </w:rPr>
        <w:t xml:space="preserve"> </w:t>
      </w:r>
      <w:r w:rsidR="009F373B" w:rsidRPr="00EA147D">
        <w:rPr>
          <w:sz w:val="22"/>
          <w:szCs w:val="22"/>
        </w:rPr>
        <w:t>Therefore, i</w:t>
      </w:r>
      <w:r w:rsidR="00703ED0" w:rsidRPr="00EA147D">
        <w:rPr>
          <w:sz w:val="22"/>
          <w:szCs w:val="22"/>
        </w:rPr>
        <w:t xml:space="preserve">ssues related to </w:t>
      </w:r>
      <w:r w:rsidR="002C60F7" w:rsidRPr="00EA147D">
        <w:rPr>
          <w:sz w:val="22"/>
          <w:szCs w:val="22"/>
        </w:rPr>
        <w:t>EE</w:t>
      </w:r>
      <w:r w:rsidR="00703ED0" w:rsidRPr="00EA147D">
        <w:rPr>
          <w:sz w:val="22"/>
          <w:szCs w:val="22"/>
        </w:rPr>
        <w:t>, but also safety (structural, seismic stability and fire) and proper functioning (full lighting, heating, etc. per national norms) are integral to the Program.</w:t>
      </w:r>
    </w:p>
    <w:p w:rsidR="00853E3B" w:rsidRPr="00EA147D" w:rsidRDefault="00853E3B" w:rsidP="004308E9">
      <w:pPr>
        <w:numPr>
          <w:ilvl w:val="0"/>
          <w:numId w:val="31"/>
        </w:numPr>
        <w:tabs>
          <w:tab w:val="clear" w:pos="720"/>
        </w:tabs>
        <w:autoSpaceDE w:val="0"/>
        <w:autoSpaceDN w:val="0"/>
        <w:adjustRightInd w:val="0"/>
        <w:ind w:hanging="360"/>
        <w:jc w:val="both"/>
        <w:rPr>
          <w:sz w:val="22"/>
          <w:szCs w:val="22"/>
        </w:rPr>
      </w:pPr>
      <w:r w:rsidRPr="00EA147D">
        <w:rPr>
          <w:i/>
          <w:iCs/>
          <w:sz w:val="22"/>
          <w:szCs w:val="22"/>
        </w:rPr>
        <w:t>Status</w:t>
      </w:r>
      <w:r w:rsidRPr="00EA147D">
        <w:rPr>
          <w:sz w:val="22"/>
          <w:szCs w:val="22"/>
        </w:rPr>
        <w:t xml:space="preserve">. To date, </w:t>
      </w:r>
      <w:r w:rsidR="00C977C7" w:rsidRPr="00EA147D">
        <w:rPr>
          <w:sz w:val="22"/>
          <w:szCs w:val="22"/>
        </w:rPr>
        <w:t xml:space="preserve">PIMO has issued two calls for proposals under the Program. Under the first call (May 2016), </w:t>
      </w:r>
      <w:r w:rsidRPr="00EA147D">
        <w:rPr>
          <w:sz w:val="22"/>
          <w:szCs w:val="22"/>
        </w:rPr>
        <w:t xml:space="preserve">234 buildings </w:t>
      </w:r>
      <w:r w:rsidR="00C977C7" w:rsidRPr="00EA147D">
        <w:rPr>
          <w:sz w:val="22"/>
          <w:szCs w:val="22"/>
        </w:rPr>
        <w:t>were selected from the 578 applications; under the second call (March 2017)</w:t>
      </w:r>
      <w:r w:rsidR="008A53ED" w:rsidRPr="00EA147D">
        <w:rPr>
          <w:sz w:val="22"/>
          <w:szCs w:val="22"/>
        </w:rPr>
        <w:t xml:space="preserve"> 253 </w:t>
      </w:r>
      <w:r w:rsidR="00C977C7" w:rsidRPr="00EA147D">
        <w:rPr>
          <w:sz w:val="22"/>
          <w:szCs w:val="22"/>
        </w:rPr>
        <w:t xml:space="preserve">were approved from the 360 applications. </w:t>
      </w:r>
      <w:r w:rsidR="009F373B" w:rsidRPr="00EA147D">
        <w:rPr>
          <w:sz w:val="22"/>
          <w:szCs w:val="22"/>
        </w:rPr>
        <w:t xml:space="preserve">After these two rounds of proposals, a total of 487 buildings </w:t>
      </w:r>
      <w:r w:rsidR="00C977C7" w:rsidRPr="00EA147D">
        <w:rPr>
          <w:sz w:val="22"/>
          <w:szCs w:val="22"/>
        </w:rPr>
        <w:t>were formally approved by the government</w:t>
      </w:r>
      <w:r w:rsidRPr="00EA147D">
        <w:rPr>
          <w:sz w:val="22"/>
          <w:szCs w:val="22"/>
        </w:rPr>
        <w:t xml:space="preserve">, based on municipal </w:t>
      </w:r>
      <w:r w:rsidR="009A5058" w:rsidRPr="00EA147D">
        <w:rPr>
          <w:sz w:val="22"/>
          <w:szCs w:val="22"/>
        </w:rPr>
        <w:t xml:space="preserve">and </w:t>
      </w:r>
      <w:r w:rsidRPr="00EA147D">
        <w:rPr>
          <w:sz w:val="22"/>
          <w:szCs w:val="22"/>
        </w:rPr>
        <w:t>priorities</w:t>
      </w:r>
      <w:r w:rsidR="009A5058" w:rsidRPr="00EA147D">
        <w:rPr>
          <w:sz w:val="22"/>
          <w:szCs w:val="22"/>
        </w:rPr>
        <w:t xml:space="preserve"> from relevant ministries</w:t>
      </w:r>
      <w:r w:rsidRPr="00EA147D">
        <w:rPr>
          <w:sz w:val="22"/>
          <w:szCs w:val="22"/>
        </w:rPr>
        <w:t xml:space="preserve">, </w:t>
      </w:r>
      <w:r w:rsidR="00D15578" w:rsidRPr="00EA147D">
        <w:rPr>
          <w:sz w:val="22"/>
          <w:szCs w:val="22"/>
        </w:rPr>
        <w:t xml:space="preserve">and </w:t>
      </w:r>
      <w:r w:rsidRPr="00EA147D">
        <w:rPr>
          <w:sz w:val="22"/>
          <w:szCs w:val="22"/>
        </w:rPr>
        <w:t>satisfaction of the eligibility criteria</w:t>
      </w:r>
      <w:r w:rsidR="008A53ED" w:rsidRPr="00EA147D">
        <w:rPr>
          <w:sz w:val="22"/>
          <w:szCs w:val="22"/>
        </w:rPr>
        <w:t xml:space="preserve">. About </w:t>
      </w:r>
      <w:r w:rsidR="00D34065" w:rsidRPr="00EA147D">
        <w:rPr>
          <w:sz w:val="22"/>
          <w:szCs w:val="22"/>
        </w:rPr>
        <w:t>120</w:t>
      </w:r>
      <w:r w:rsidRPr="00EA147D">
        <w:rPr>
          <w:sz w:val="22"/>
          <w:szCs w:val="22"/>
        </w:rPr>
        <w:t xml:space="preserve"> are already under construction or completed, </w:t>
      </w:r>
      <w:r w:rsidR="00D34065" w:rsidRPr="00EA147D">
        <w:rPr>
          <w:sz w:val="22"/>
          <w:szCs w:val="22"/>
        </w:rPr>
        <w:t>21</w:t>
      </w:r>
      <w:r w:rsidRPr="00EA147D">
        <w:rPr>
          <w:sz w:val="22"/>
          <w:szCs w:val="22"/>
        </w:rPr>
        <w:t xml:space="preserve"> are in the works tendering phase and the rest are finalizing their designs.</w:t>
      </w:r>
      <w:r w:rsidR="00BB7004" w:rsidRPr="00EA147D">
        <w:rPr>
          <w:sz w:val="22"/>
          <w:szCs w:val="22"/>
        </w:rPr>
        <w:t xml:space="preserve"> </w:t>
      </w:r>
    </w:p>
    <w:p w:rsidR="00197EF1" w:rsidRPr="00EA147D" w:rsidRDefault="00197EF1" w:rsidP="00853E3B">
      <w:pPr>
        <w:pStyle w:val="MainParanoChapter-Ch3"/>
        <w:numPr>
          <w:ilvl w:val="0"/>
          <w:numId w:val="0"/>
        </w:numPr>
        <w:spacing w:before="0" w:after="0"/>
        <w:contextualSpacing w:val="0"/>
        <w:rPr>
          <w:lang w:val="en-US"/>
        </w:rPr>
      </w:pPr>
    </w:p>
    <w:p w:rsidR="000202D0" w:rsidRPr="00EA147D" w:rsidRDefault="00197EF1" w:rsidP="00197EF1">
      <w:pPr>
        <w:pStyle w:val="MainParanoChapter-Ch3"/>
        <w:numPr>
          <w:ilvl w:val="0"/>
          <w:numId w:val="0"/>
        </w:numPr>
        <w:spacing w:before="0" w:after="0"/>
        <w:rPr>
          <w:lang w:val="en-US"/>
        </w:rPr>
      </w:pPr>
      <w:r w:rsidRPr="00EA147D">
        <w:rPr>
          <w:lang w:val="en-US"/>
        </w:rPr>
        <w:t>Under the Program, PIMO initiates periodic calls for proposals</w:t>
      </w:r>
      <w:r w:rsidR="00D03131" w:rsidRPr="00EA147D">
        <w:rPr>
          <w:lang w:val="en-US"/>
        </w:rPr>
        <w:t xml:space="preserve"> </w:t>
      </w:r>
      <w:r w:rsidR="00D058CE" w:rsidRPr="00EA147D">
        <w:rPr>
          <w:lang w:val="en-US"/>
        </w:rPr>
        <w:t>on regu</w:t>
      </w:r>
      <w:r w:rsidR="00703ED0" w:rsidRPr="00EA147D">
        <w:rPr>
          <w:lang w:val="en-US"/>
        </w:rPr>
        <w:t>l</w:t>
      </w:r>
      <w:r w:rsidR="00D058CE" w:rsidRPr="00EA147D">
        <w:rPr>
          <w:lang w:val="en-US"/>
        </w:rPr>
        <w:t xml:space="preserve">ar basis </w:t>
      </w:r>
      <w:r w:rsidR="009877C7" w:rsidRPr="00EA147D">
        <w:rPr>
          <w:lang w:val="en-US"/>
        </w:rPr>
        <w:t>approximately</w:t>
      </w:r>
      <w:r w:rsidR="00D058CE" w:rsidRPr="00EA147D">
        <w:rPr>
          <w:lang w:val="en-US"/>
        </w:rPr>
        <w:t xml:space="preserve"> </w:t>
      </w:r>
      <w:r w:rsidR="00D03131" w:rsidRPr="00EA147D">
        <w:rPr>
          <w:lang w:val="en-US"/>
        </w:rPr>
        <w:t>once a year</w:t>
      </w:r>
      <w:r w:rsidR="00D058CE" w:rsidRPr="00EA147D">
        <w:rPr>
          <w:lang w:val="en-US"/>
        </w:rPr>
        <w:t xml:space="preserve"> depending on progress report evaluating Program development in terms of number of </w:t>
      </w:r>
      <w:r w:rsidR="009877C7" w:rsidRPr="00EA147D">
        <w:rPr>
          <w:lang w:val="en-US"/>
        </w:rPr>
        <w:t>completed</w:t>
      </w:r>
      <w:r w:rsidR="00D058CE" w:rsidRPr="00EA147D">
        <w:rPr>
          <w:lang w:val="en-US"/>
        </w:rPr>
        <w:t xml:space="preserve"> buildings and available funds</w:t>
      </w:r>
      <w:r w:rsidRPr="00EA147D">
        <w:rPr>
          <w:lang w:val="en-US"/>
        </w:rPr>
        <w:t xml:space="preserve">. </w:t>
      </w:r>
      <w:r w:rsidR="000202D0" w:rsidRPr="00EA147D">
        <w:rPr>
          <w:lang w:val="en-US"/>
        </w:rPr>
        <w:t xml:space="preserve">Further information regarding calls for proposals is provided </w:t>
      </w:r>
      <w:r w:rsidR="004F6221" w:rsidRPr="00EA147D">
        <w:rPr>
          <w:lang w:val="en-US"/>
        </w:rPr>
        <w:t xml:space="preserve">in </w:t>
      </w:r>
      <w:r w:rsidR="000202D0" w:rsidRPr="00EA147D">
        <w:rPr>
          <w:lang w:val="en-US"/>
        </w:rPr>
        <w:t>Section 4.3.</w:t>
      </w:r>
    </w:p>
    <w:p w:rsidR="000202D0" w:rsidRPr="00EA147D" w:rsidRDefault="000202D0" w:rsidP="00197EF1">
      <w:pPr>
        <w:pStyle w:val="MainParanoChapter-Ch3"/>
        <w:numPr>
          <w:ilvl w:val="0"/>
          <w:numId w:val="0"/>
        </w:numPr>
        <w:spacing w:before="0" w:after="0"/>
        <w:rPr>
          <w:lang w:val="en-US"/>
        </w:rPr>
      </w:pPr>
    </w:p>
    <w:p w:rsidR="008D12A1" w:rsidRPr="00EA147D" w:rsidRDefault="00197EF1" w:rsidP="006E1039">
      <w:pPr>
        <w:pStyle w:val="MainParanoChapter-Ch3"/>
        <w:numPr>
          <w:ilvl w:val="0"/>
          <w:numId w:val="0"/>
        </w:numPr>
        <w:spacing w:before="0" w:after="0"/>
        <w:rPr>
          <w:lang w:val="en-US"/>
        </w:rPr>
      </w:pPr>
      <w:r w:rsidRPr="00EA147D" w:rsidDel="00703ED0">
        <w:rPr>
          <w:lang w:val="en-US"/>
        </w:rPr>
        <w:t xml:space="preserve">The building managers apply to the Program through the municipalities. </w:t>
      </w:r>
      <w:r w:rsidRPr="00EA147D">
        <w:rPr>
          <w:lang w:val="en-US"/>
        </w:rPr>
        <w:t xml:space="preserve">To qualify for the program, the municipalities must submit </w:t>
      </w:r>
      <w:r w:rsidR="00DE760B" w:rsidRPr="00EA147D">
        <w:rPr>
          <w:lang w:val="en-US"/>
        </w:rPr>
        <w:t>priorit</w:t>
      </w:r>
      <w:r w:rsidR="001D32C7" w:rsidRPr="00EA147D">
        <w:rPr>
          <w:lang w:val="en-US"/>
        </w:rPr>
        <w:t>y</w:t>
      </w:r>
      <w:r w:rsidR="00DE760B" w:rsidRPr="00EA147D">
        <w:rPr>
          <w:lang w:val="en-US"/>
        </w:rPr>
        <w:t xml:space="preserve"> </w:t>
      </w:r>
      <w:r w:rsidRPr="00EA147D">
        <w:rPr>
          <w:lang w:val="en-US"/>
        </w:rPr>
        <w:t xml:space="preserve">proposals in compliance with eligibility </w:t>
      </w:r>
      <w:r w:rsidRPr="00EA147D">
        <w:rPr>
          <w:lang w:val="en-US"/>
        </w:rPr>
        <w:lastRenderedPageBreak/>
        <w:t>criteria and present requested information regarding rehabilitation and reconstruction measures.</w:t>
      </w:r>
      <w:r w:rsidR="009877C7" w:rsidRPr="00EA147D">
        <w:rPr>
          <w:lang w:val="en-US"/>
        </w:rPr>
        <w:t xml:space="preserve"> </w:t>
      </w:r>
      <w:r w:rsidRPr="00EA147D">
        <w:rPr>
          <w:lang w:val="en-US"/>
        </w:rPr>
        <w:t xml:space="preserve">When applying to the Program, PIMO advises the municipalities to define priorities based on the </w:t>
      </w:r>
      <w:r w:rsidR="009877C7" w:rsidRPr="00EA147D">
        <w:rPr>
          <w:lang w:val="en-US"/>
        </w:rPr>
        <w:t xml:space="preserve">eligibility criteria stated in Government Program, such as </w:t>
      </w:r>
      <w:r w:rsidRPr="00EA147D">
        <w:rPr>
          <w:lang w:val="en-US"/>
        </w:rPr>
        <w:t>degree of the buildings dilapidation, number of users, and estimated investment. PIMO processes and systematizes received applicatio</w:t>
      </w:r>
      <w:r w:rsidR="009877C7" w:rsidRPr="00EA147D">
        <w:rPr>
          <w:lang w:val="en-US"/>
        </w:rPr>
        <w:t>ns</w:t>
      </w:r>
      <w:r w:rsidRPr="00EA147D">
        <w:rPr>
          <w:lang w:val="en-US"/>
        </w:rPr>
        <w:t xml:space="preserve"> and submits the list of proposed projects for review to </w:t>
      </w:r>
      <w:r w:rsidR="005077D8" w:rsidRPr="00EA147D">
        <w:rPr>
          <w:lang w:val="en-US"/>
        </w:rPr>
        <w:t xml:space="preserve">a </w:t>
      </w:r>
      <w:r w:rsidRPr="00EA147D">
        <w:rPr>
          <w:lang w:val="en-US"/>
        </w:rPr>
        <w:t>W</w:t>
      </w:r>
      <w:r w:rsidR="005077D8" w:rsidRPr="00EA147D">
        <w:rPr>
          <w:lang w:val="en-US"/>
        </w:rPr>
        <w:t xml:space="preserve">orking </w:t>
      </w:r>
      <w:r w:rsidRPr="00EA147D">
        <w:rPr>
          <w:lang w:val="en-US"/>
        </w:rPr>
        <w:t>G</w:t>
      </w:r>
      <w:r w:rsidR="005077D8" w:rsidRPr="00EA147D">
        <w:rPr>
          <w:lang w:val="en-US"/>
        </w:rPr>
        <w:t>roup (WG)</w:t>
      </w:r>
      <w:r w:rsidRPr="00EA147D">
        <w:rPr>
          <w:lang w:val="en-US"/>
        </w:rPr>
        <w:t xml:space="preserve"> formed by the government with representatives of key ministries</w:t>
      </w:r>
      <w:r w:rsidR="008C73EC" w:rsidRPr="00EA147D">
        <w:rPr>
          <w:lang w:val="en-US"/>
        </w:rPr>
        <w:t xml:space="preserve"> (</w:t>
      </w:r>
      <w:r w:rsidR="008C73EC" w:rsidRPr="00EA147D">
        <w:rPr>
          <w:i/>
          <w:lang w:val="en-US"/>
        </w:rPr>
        <w:t>see Sections III and IV for further information of the WG</w:t>
      </w:r>
      <w:r w:rsidR="008C73EC" w:rsidRPr="00EA147D">
        <w:rPr>
          <w:lang w:val="en-US"/>
        </w:rPr>
        <w:t>)</w:t>
      </w:r>
      <w:r w:rsidRPr="00EA147D">
        <w:rPr>
          <w:lang w:val="en-US"/>
        </w:rPr>
        <w:t>. After review, the WG shortlists selected projects and submits the list through PIMO to the</w:t>
      </w:r>
      <w:r w:rsidR="00EA7B51" w:rsidRPr="00EA147D">
        <w:rPr>
          <w:lang w:val="en-US"/>
        </w:rPr>
        <w:t xml:space="preserve"> </w:t>
      </w:r>
      <w:r w:rsidRPr="00EA147D">
        <w:rPr>
          <w:lang w:val="en-US"/>
        </w:rPr>
        <w:t>government for approval.</w:t>
      </w:r>
      <w:r w:rsidR="009877C7" w:rsidRPr="00EA147D">
        <w:rPr>
          <w:lang w:val="en-US"/>
        </w:rPr>
        <w:t xml:space="preserve"> After the </w:t>
      </w:r>
      <w:proofErr w:type="spellStart"/>
      <w:r w:rsidR="009877C7" w:rsidRPr="00EA147D">
        <w:rPr>
          <w:lang w:val="en-US"/>
        </w:rPr>
        <w:t>G</w:t>
      </w:r>
      <w:r w:rsidR="00A12CB0" w:rsidRPr="00EA147D">
        <w:rPr>
          <w:lang w:val="en-US"/>
        </w:rPr>
        <w:t>o</w:t>
      </w:r>
      <w:r w:rsidR="009877C7" w:rsidRPr="00EA147D">
        <w:rPr>
          <w:lang w:val="en-US"/>
        </w:rPr>
        <w:t>S</w:t>
      </w:r>
      <w:proofErr w:type="spellEnd"/>
      <w:r w:rsidR="009877C7" w:rsidRPr="00EA147D">
        <w:rPr>
          <w:lang w:val="en-US"/>
        </w:rPr>
        <w:t xml:space="preserve"> adopts list of buildings, PIMO informs municipalities with the request to provide appropriate technical designs and approves documentation on first</w:t>
      </w:r>
      <w:r w:rsidR="00234EA4" w:rsidRPr="00EA147D">
        <w:rPr>
          <w:lang w:val="en-US"/>
        </w:rPr>
        <w:t>-come, first -served</w:t>
      </w:r>
      <w:r w:rsidR="006132FD" w:rsidRPr="00EA147D">
        <w:rPr>
          <w:lang w:val="en-US"/>
        </w:rPr>
        <w:t xml:space="preserve"> basis.</w:t>
      </w:r>
    </w:p>
    <w:p w:rsidR="00DB252F" w:rsidRPr="00EA147D" w:rsidRDefault="00DB252F" w:rsidP="00197EF1">
      <w:pPr>
        <w:pStyle w:val="MainParanoChapter-Ch3"/>
        <w:numPr>
          <w:ilvl w:val="0"/>
          <w:numId w:val="0"/>
        </w:numPr>
        <w:spacing w:before="0" w:after="0"/>
        <w:rPr>
          <w:lang w:val="en-US"/>
        </w:rPr>
      </w:pPr>
    </w:p>
    <w:p w:rsidR="008A53ED" w:rsidRPr="00EA147D" w:rsidRDefault="00296287" w:rsidP="00853E3B">
      <w:pPr>
        <w:pStyle w:val="MainParanoChapter-Ch3"/>
        <w:numPr>
          <w:ilvl w:val="0"/>
          <w:numId w:val="0"/>
        </w:numPr>
        <w:spacing w:before="0" w:after="0"/>
        <w:rPr>
          <w:lang w:val="en-US"/>
        </w:rPr>
      </w:pPr>
      <w:r w:rsidRPr="00EA147D">
        <w:rPr>
          <w:lang w:val="en-US"/>
        </w:rPr>
        <w:t xml:space="preserve">Further calls for proposals will be issued based on </w:t>
      </w:r>
      <w:r w:rsidR="004F2798" w:rsidRPr="00EA147D">
        <w:rPr>
          <w:lang w:val="en-US"/>
        </w:rPr>
        <w:t>availability of additional funding</w:t>
      </w:r>
      <w:r w:rsidR="00ED1FFD" w:rsidRPr="00EA147D">
        <w:rPr>
          <w:lang w:val="en-US"/>
        </w:rPr>
        <w:t xml:space="preserve"> and program progress</w:t>
      </w:r>
      <w:r w:rsidR="00BC3E08" w:rsidRPr="00EA147D">
        <w:rPr>
          <w:lang w:val="en-US"/>
        </w:rPr>
        <w:t>.</w:t>
      </w:r>
      <w:r w:rsidR="00ED1FFD" w:rsidRPr="00EA147D">
        <w:rPr>
          <w:lang w:val="en-US"/>
        </w:rPr>
        <w:t xml:space="preserve"> Changes to the criteria and approach may be considered and reflected in an updated version of the POM, to be approved by the </w:t>
      </w:r>
      <w:proofErr w:type="spellStart"/>
      <w:r w:rsidR="00297B96" w:rsidRPr="00EA147D">
        <w:rPr>
          <w:lang w:val="en-US"/>
        </w:rPr>
        <w:t>GoS</w:t>
      </w:r>
      <w:proofErr w:type="spellEnd"/>
      <w:r w:rsidR="00297B96" w:rsidRPr="00EA147D">
        <w:rPr>
          <w:lang w:val="en-US"/>
        </w:rPr>
        <w:t xml:space="preserve">, </w:t>
      </w:r>
      <w:r w:rsidR="00ED1FFD" w:rsidRPr="00EA147D">
        <w:rPr>
          <w:lang w:val="en-US"/>
        </w:rPr>
        <w:t>PSC and potential financier(s) of future phases of the program.</w:t>
      </w:r>
    </w:p>
    <w:p w:rsidR="00502DE8" w:rsidRPr="00EA147D" w:rsidRDefault="00502DE8" w:rsidP="00853E3B">
      <w:pPr>
        <w:pStyle w:val="MainParanoChapter-Ch3"/>
        <w:numPr>
          <w:ilvl w:val="0"/>
          <w:numId w:val="0"/>
        </w:numPr>
        <w:spacing w:before="0" w:after="0"/>
        <w:rPr>
          <w:lang w:val="en-US"/>
        </w:rPr>
      </w:pPr>
    </w:p>
    <w:p w:rsidR="005A1818" w:rsidRPr="00EA147D" w:rsidRDefault="007D703F" w:rsidP="00A52EAC">
      <w:pPr>
        <w:pStyle w:val="MainParanoChapter-Ch3"/>
        <w:numPr>
          <w:ilvl w:val="0"/>
          <w:numId w:val="0"/>
        </w:numPr>
        <w:spacing w:before="0" w:after="0"/>
        <w:rPr>
          <w:lang w:val="en-US"/>
        </w:rPr>
      </w:pPr>
      <w:r w:rsidRPr="00EA147D">
        <w:rPr>
          <w:lang w:val="en-US"/>
        </w:rPr>
        <w:br w:type="page"/>
      </w:r>
    </w:p>
    <w:p w:rsidR="005A1818" w:rsidRPr="00EA147D" w:rsidRDefault="006C5D5E" w:rsidP="00491931">
      <w:pPr>
        <w:jc w:val="center"/>
        <w:rPr>
          <w:b/>
          <w:noProof/>
        </w:rPr>
      </w:pPr>
      <w:r w:rsidRPr="00EA147D">
        <w:rPr>
          <w:b/>
        </w:rPr>
        <w:lastRenderedPageBreak/>
        <w:t>Figure 1. Program Implementation Schematics</w:t>
      </w:r>
    </w:p>
    <w:p w:rsidR="007D703F" w:rsidRPr="00EA147D" w:rsidRDefault="007D703F" w:rsidP="00853E3B">
      <w:pPr>
        <w:pStyle w:val="MainParanoChapter-Ch3"/>
        <w:numPr>
          <w:ilvl w:val="0"/>
          <w:numId w:val="0"/>
        </w:numPr>
        <w:spacing w:before="0" w:after="0"/>
        <w:contextualSpacing w:val="0"/>
        <w:rPr>
          <w:sz w:val="24"/>
          <w:szCs w:val="24"/>
          <w:lang w:val="en-US"/>
        </w:rPr>
      </w:pPr>
      <w:r w:rsidRPr="00EA147D">
        <w:rPr>
          <w:b/>
          <w:noProof/>
          <w:lang w:val="en-US" w:eastAsia="zh-TW"/>
        </w:rPr>
        <mc:AlternateContent>
          <mc:Choice Requires="wpg">
            <w:drawing>
              <wp:anchor distT="0" distB="0" distL="114300" distR="114300" simplePos="0" relativeHeight="251675136" behindDoc="1" locked="0" layoutInCell="1" allowOverlap="1" wp14:anchorId="52E17A8C" wp14:editId="2F273E87">
                <wp:simplePos x="0" y="0"/>
                <wp:positionH relativeFrom="margin">
                  <wp:posOffset>-733425</wp:posOffset>
                </wp:positionH>
                <wp:positionV relativeFrom="paragraph">
                  <wp:posOffset>125730</wp:posOffset>
                </wp:positionV>
                <wp:extent cx="6619240" cy="8029336"/>
                <wp:effectExtent l="0" t="0" r="105410" b="48260"/>
                <wp:wrapNone/>
                <wp:docPr id="145" name="Group 145"/>
                <wp:cNvGraphicFramePr/>
                <a:graphic xmlns:a="http://schemas.openxmlformats.org/drawingml/2006/main">
                  <a:graphicData uri="http://schemas.microsoft.com/office/word/2010/wordprocessingGroup">
                    <wpg:wgp>
                      <wpg:cNvGrpSpPr/>
                      <wpg:grpSpPr>
                        <a:xfrm>
                          <a:off x="0" y="0"/>
                          <a:ext cx="6619240" cy="8029336"/>
                          <a:chOff x="0" y="-18177"/>
                          <a:chExt cx="6619787" cy="8029839"/>
                        </a:xfrm>
                      </wpg:grpSpPr>
                      <wps:wsp>
                        <wps:cNvPr id="141" name="Straight Arrow Connector 141"/>
                        <wps:cNvCnPr/>
                        <wps:spPr>
                          <a:xfrm>
                            <a:off x="3933722" y="6634886"/>
                            <a:ext cx="0" cy="529213"/>
                          </a:xfrm>
                          <a:prstGeom prst="straightConnector1">
                            <a:avLst/>
                          </a:prstGeom>
                          <a:ln w="57150">
                            <a:solidFill>
                              <a:srgbClr val="8ED5B2"/>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42" name="Elbow Connector 142"/>
                        <wps:cNvCnPr>
                          <a:stCxn id="96" idx="2"/>
                        </wps:cNvCnPr>
                        <wps:spPr>
                          <a:xfrm rot="5400000" flipH="1" flipV="1">
                            <a:off x="5564497" y="5698392"/>
                            <a:ext cx="1404047" cy="603986"/>
                          </a:xfrm>
                          <a:prstGeom prst="bentConnector3">
                            <a:avLst>
                              <a:gd name="adj1" fmla="val -18919"/>
                            </a:avLst>
                          </a:prstGeom>
                          <a:ln w="57150">
                            <a:solidFill>
                              <a:srgbClr val="A4D8EA"/>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43" name="Elbow Connector 143"/>
                        <wps:cNvCnPr/>
                        <wps:spPr>
                          <a:xfrm rot="10800000" flipV="1">
                            <a:off x="4157331" y="6753632"/>
                            <a:ext cx="798764" cy="163820"/>
                          </a:xfrm>
                          <a:prstGeom prst="bentConnector3">
                            <a:avLst>
                              <a:gd name="adj1" fmla="val 835"/>
                            </a:avLst>
                          </a:prstGeom>
                          <a:ln w="57150">
                            <a:solidFill>
                              <a:srgbClr val="A28FFA"/>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44" name="Elbow Connector 144"/>
                        <wps:cNvCnPr/>
                        <wps:spPr>
                          <a:xfrm>
                            <a:off x="4954772" y="6753632"/>
                            <a:ext cx="813356" cy="163820"/>
                          </a:xfrm>
                          <a:prstGeom prst="bentConnector3">
                            <a:avLst>
                              <a:gd name="adj1" fmla="val 996"/>
                            </a:avLst>
                          </a:prstGeom>
                          <a:ln w="57150">
                            <a:solidFill>
                              <a:srgbClr val="A28FFA"/>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7" name="Straight Arrow Connector 137"/>
                        <wps:cNvCnPr/>
                        <wps:spPr>
                          <a:xfrm>
                            <a:off x="5029200" y="5306896"/>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8" name="Straight Arrow Connector 138"/>
                        <wps:cNvCnPr/>
                        <wps:spPr>
                          <a:xfrm>
                            <a:off x="3912782" y="5891006"/>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9" name="Straight Arrow Connector 139"/>
                        <wps:cNvCnPr/>
                        <wps:spPr>
                          <a:xfrm>
                            <a:off x="4965405" y="5894324"/>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40" name="Straight Arrow Connector 140"/>
                        <wps:cNvCnPr/>
                        <wps:spPr>
                          <a:xfrm>
                            <a:off x="5975498" y="5891006"/>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5" name="Elbow Connector 135"/>
                        <wps:cNvCnPr>
                          <a:stCxn id="114" idx="2"/>
                        </wps:cNvCnPr>
                        <wps:spPr>
                          <a:xfrm rot="5400000" flipH="1" flipV="1">
                            <a:off x="5602042" y="3229005"/>
                            <a:ext cx="820453" cy="1102449"/>
                          </a:xfrm>
                          <a:prstGeom prst="bentConnector4">
                            <a:avLst>
                              <a:gd name="adj1" fmla="val -18165"/>
                              <a:gd name="adj2" fmla="val 99360"/>
                            </a:avLst>
                          </a:prstGeom>
                          <a:ln w="57150">
                            <a:solidFill>
                              <a:srgbClr val="A28FFA"/>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6" name="Straight Arrow Connector 136"/>
                        <wps:cNvCnPr>
                          <a:stCxn id="113" idx="2"/>
                        </wps:cNvCnPr>
                        <wps:spPr>
                          <a:xfrm>
                            <a:off x="3911033" y="4190456"/>
                            <a:ext cx="1426" cy="388859"/>
                          </a:xfrm>
                          <a:prstGeom prst="straightConnector1">
                            <a:avLst/>
                          </a:prstGeom>
                          <a:ln w="57150">
                            <a:solidFill>
                              <a:srgbClr val="8ED5B2"/>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3" name="Straight Arrow Connector 133"/>
                        <wps:cNvCnPr/>
                        <wps:spPr>
                          <a:xfrm>
                            <a:off x="3923414" y="3395103"/>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4" name="Straight Arrow Connector 134"/>
                        <wps:cNvCnPr/>
                        <wps:spPr>
                          <a:xfrm>
                            <a:off x="5454503" y="3395103"/>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0" name="Elbow Connector 130"/>
                        <wps:cNvCnPr>
                          <a:stCxn id="101" idx="2"/>
                        </wps:cNvCnPr>
                        <wps:spPr>
                          <a:xfrm rot="5400000" flipH="1" flipV="1">
                            <a:off x="5546318" y="976378"/>
                            <a:ext cx="899355" cy="1108005"/>
                          </a:xfrm>
                          <a:prstGeom prst="bentConnector4">
                            <a:avLst>
                              <a:gd name="adj1" fmla="val -15706"/>
                              <a:gd name="adj2" fmla="val 99787"/>
                            </a:avLst>
                          </a:prstGeom>
                          <a:ln w="57150">
                            <a:solidFill>
                              <a:srgbClr val="A28FFA"/>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1" name="Straight Arrow Connector 131"/>
                        <wps:cNvCnPr>
                          <a:stCxn id="97" idx="2"/>
                        </wps:cNvCnPr>
                        <wps:spPr>
                          <a:xfrm flipH="1">
                            <a:off x="3891659" y="1952116"/>
                            <a:ext cx="323" cy="315754"/>
                          </a:xfrm>
                          <a:prstGeom prst="straightConnector1">
                            <a:avLst/>
                          </a:prstGeom>
                          <a:ln w="57150">
                            <a:solidFill>
                              <a:srgbClr val="8ED5B2"/>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8" name="Straight Arrow Connector 128"/>
                        <wps:cNvCnPr>
                          <a:endCxn id="97" idx="0"/>
                        </wps:cNvCnPr>
                        <wps:spPr>
                          <a:xfrm flipH="1">
                            <a:off x="3892220" y="992095"/>
                            <a:ext cx="31109" cy="251415"/>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9" name="Straight Arrow Connector 129"/>
                        <wps:cNvCnPr>
                          <a:endCxn id="101" idx="0"/>
                        </wps:cNvCnPr>
                        <wps:spPr>
                          <a:xfrm flipH="1">
                            <a:off x="5442325" y="992095"/>
                            <a:ext cx="12059" cy="279990"/>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32" name="Straight Arrow Connector 132"/>
                        <wps:cNvCnPr/>
                        <wps:spPr>
                          <a:xfrm>
                            <a:off x="5029200" y="2571010"/>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4" name="Straight Arrow Connector 124"/>
                        <wps:cNvCnPr>
                          <a:endCxn id="107" idx="0"/>
                        </wps:cNvCnPr>
                        <wps:spPr>
                          <a:xfrm>
                            <a:off x="1605517" y="4905933"/>
                            <a:ext cx="21039" cy="356788"/>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5" name="Straight Arrow Connector 125"/>
                        <wps:cNvCnPr/>
                        <wps:spPr>
                          <a:xfrm>
                            <a:off x="1605517" y="5894317"/>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6" name="Straight Arrow Connector 126"/>
                        <wps:cNvCnPr>
                          <a:endCxn id="109" idx="0"/>
                        </wps:cNvCnPr>
                        <wps:spPr>
                          <a:xfrm>
                            <a:off x="1605517" y="6985531"/>
                            <a:ext cx="5480" cy="265079"/>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7" name="Straight Arrow Connector 127"/>
                        <wps:cNvCnPr/>
                        <wps:spPr>
                          <a:xfrm>
                            <a:off x="1609514" y="7532418"/>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1" name="Straight Arrow Connector 121"/>
                        <wps:cNvCnPr/>
                        <wps:spPr>
                          <a:xfrm>
                            <a:off x="1605517" y="1360967"/>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2" name="Straight Arrow Connector 122"/>
                        <wps:cNvCnPr/>
                        <wps:spPr>
                          <a:xfrm>
                            <a:off x="1594884" y="1911792"/>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3" name="Straight Arrow Connector 123"/>
                        <wps:cNvCnPr/>
                        <wps:spPr>
                          <a:xfrm>
                            <a:off x="1594884" y="2477386"/>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120" name="Straight Arrow Connector 120"/>
                        <wps:cNvCnPr/>
                        <wps:spPr>
                          <a:xfrm>
                            <a:off x="1605517" y="815389"/>
                            <a:ext cx="0" cy="149851"/>
                          </a:xfrm>
                          <a:prstGeom prst="straightConnector1">
                            <a:avLst/>
                          </a:prstGeom>
                          <a:ln w="57150">
                            <a:solidFill>
                              <a:srgbClr val="FF9C86"/>
                            </a:solidFill>
                            <a:miter lim="800000"/>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94" name="Rectangle 1"/>
                        <wps:cNvSpPr>
                          <a:spLocks/>
                        </wps:cNvSpPr>
                        <wps:spPr>
                          <a:xfrm>
                            <a:off x="10633" y="0"/>
                            <a:ext cx="3165849" cy="316210"/>
                          </a:xfrm>
                          <a:prstGeom prst="rect">
                            <a:avLst/>
                          </a:prstGeom>
                          <a:solidFill>
                            <a:srgbClr val="FEE862"/>
                          </a:solidFill>
                          <a:ln>
                            <a:noFill/>
                          </a:ln>
                          <a:effectLst>
                            <a:outerShdw dist="76200" dir="1980000" sx="99000" sy="99000" algn="ctr" rotWithShape="0">
                              <a:srgbClr val="F0C35D"/>
                            </a:outerShdw>
                          </a:effectLst>
                        </wps:spPr>
                        <wps:style>
                          <a:lnRef idx="2">
                            <a:schemeClr val="dk1"/>
                          </a:lnRef>
                          <a:fillRef idx="1">
                            <a:schemeClr val="lt1"/>
                          </a:fillRef>
                          <a:effectRef idx="0">
                            <a:schemeClr val="dk1"/>
                          </a:effectRef>
                          <a:fontRef idx="minor">
                            <a:schemeClr val="dk1"/>
                          </a:fontRef>
                        </wps:style>
                        <wps:txbx>
                          <w:txbxContent>
                            <w:p w:rsidR="001A1C31" w:rsidRPr="00817E7F" w:rsidRDefault="001A1C31" w:rsidP="0017385B">
                              <w:pPr>
                                <w:jc w:val="center"/>
                                <w:rPr>
                                  <w:rFonts w:ascii="Adobe Gothic Std B" w:eastAsia="Adobe Gothic Std B" w:hAnsi="Adobe Gothic Std B"/>
                                  <w:b/>
                                  <w:color w:val="365F91"/>
                                  <w:sz w:val="18"/>
                                </w:rPr>
                              </w:pPr>
                              <w:r w:rsidRPr="00817E7F">
                                <w:rPr>
                                  <w:rFonts w:ascii="Adobe Gothic Std B" w:eastAsia="Adobe Gothic Std B" w:hAnsi="Adobe Gothic Std B"/>
                                  <w:b/>
                                  <w:color w:val="365F91"/>
                                  <w:sz w:val="18"/>
                                </w:rPr>
                                <w:t>STEP 1: SELECTION OF FACILITIES</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95" name="Rectangle 5"/>
                        <wps:cNvSpPr>
                          <a:spLocks/>
                        </wps:cNvSpPr>
                        <wps:spPr>
                          <a:xfrm>
                            <a:off x="10633" y="404037"/>
                            <a:ext cx="3169285" cy="351790"/>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PIMO calls for proposals for public facilities in education, healthcare and social protection sectors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Rectangle 8"/>
                        <wps:cNvSpPr>
                          <a:spLocks/>
                        </wps:cNvSpPr>
                        <wps:spPr>
                          <a:xfrm>
                            <a:off x="5518298" y="6067193"/>
                            <a:ext cx="893445" cy="635635"/>
                          </a:xfrm>
                          <a:prstGeom prst="rect">
                            <a:avLst/>
                          </a:prstGeom>
                          <a:solidFill>
                            <a:srgbClr val="70C4E2"/>
                          </a:solidFill>
                          <a:ln>
                            <a:noFill/>
                          </a:ln>
                          <a:effectLst>
                            <a:outerShdw dist="76200" dir="1980000" sx="99000" sy="99000" algn="ctr" rotWithShape="0">
                              <a:srgbClr val="53B1D1"/>
                            </a:outerShdw>
                          </a:effectLst>
                        </wps:spPr>
                        <wps:style>
                          <a:lnRef idx="2">
                            <a:schemeClr val="dk1"/>
                          </a:lnRef>
                          <a:fillRef idx="1">
                            <a:schemeClr val="lt1"/>
                          </a:fillRef>
                          <a:effectRef idx="0">
                            <a:schemeClr val="dk1"/>
                          </a:effectRef>
                          <a:fontRef idx="minor">
                            <a:schemeClr val="dk1"/>
                          </a:fontRef>
                        </wps:style>
                        <wps:txb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No responsive bids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Rectangle 13"/>
                        <wps:cNvSpPr>
                          <a:spLocks/>
                        </wps:cNvSpPr>
                        <wps:spPr>
                          <a:xfrm>
                            <a:off x="3425897" y="1243572"/>
                            <a:ext cx="932815" cy="708660"/>
                          </a:xfrm>
                          <a:prstGeom prst="rect">
                            <a:avLst/>
                          </a:prstGeom>
                          <a:solidFill>
                            <a:srgbClr val="6ACC9B"/>
                          </a:solidFill>
                          <a:ln>
                            <a:noFill/>
                          </a:ln>
                          <a:effectLst>
                            <a:outerShdw dist="76200" dir="1980000" sx="99000" sy="99000" algn="ctr" rotWithShape="0">
                              <a:srgbClr val="4BB783"/>
                            </a:outerShdw>
                          </a:effectLst>
                        </wps:spPr>
                        <wps:style>
                          <a:lnRef idx="2">
                            <a:schemeClr val="dk1"/>
                          </a:lnRef>
                          <a:fillRef idx="1">
                            <a:schemeClr val="lt1"/>
                          </a:fillRef>
                          <a:effectRef idx="0">
                            <a:schemeClr val="dk1"/>
                          </a:effectRef>
                          <a:fontRef idx="minor">
                            <a:schemeClr val="dk1"/>
                          </a:fontRef>
                        </wps:style>
                        <wps:txb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 xml:space="preserve">PIMO </w:t>
                              </w:r>
                              <w:r>
                                <w:rPr>
                                  <w:rFonts w:asciiTheme="minorHAnsi" w:hAnsiTheme="minorHAnsi"/>
                                  <w:b/>
                                  <w:color w:val="FFFFFF"/>
                                  <w:sz w:val="16"/>
                                </w:rPr>
                                <w:t xml:space="preserve">engineer </w:t>
                              </w:r>
                              <w:r w:rsidRPr="00E67912">
                                <w:rPr>
                                  <w:rFonts w:asciiTheme="minorHAnsi" w:hAnsiTheme="minorHAnsi"/>
                                  <w:b/>
                                  <w:color w:val="FFFFFF"/>
                                  <w:sz w:val="16"/>
                                </w:rPr>
                                <w:t>approves the technical designs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 name="Rectangle 15"/>
                        <wps:cNvSpPr>
                          <a:spLocks/>
                        </wps:cNvSpPr>
                        <wps:spPr>
                          <a:xfrm>
                            <a:off x="10633" y="956930"/>
                            <a:ext cx="3173095" cy="351790"/>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Municipalities submit applications</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revises compliance with eligibility criteria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 name="Rectangle 19"/>
                        <wps:cNvSpPr>
                          <a:spLocks/>
                        </wps:cNvSpPr>
                        <wps:spPr>
                          <a:xfrm>
                            <a:off x="47629" y="3079521"/>
                            <a:ext cx="3184525" cy="315595"/>
                          </a:xfrm>
                          <a:prstGeom prst="rect">
                            <a:avLst/>
                          </a:prstGeom>
                          <a:solidFill>
                            <a:srgbClr val="FEE862"/>
                          </a:solidFill>
                          <a:ln>
                            <a:noFill/>
                          </a:ln>
                          <a:effectLst>
                            <a:outerShdw dist="76200" dir="1980000" sx="99000" sy="99000" algn="ctr" rotWithShape="0">
                              <a:srgbClr val="F0C35D"/>
                            </a:outerShdw>
                          </a:effectLst>
                        </wps:spPr>
                        <wps:style>
                          <a:lnRef idx="2">
                            <a:schemeClr val="dk1"/>
                          </a:lnRef>
                          <a:fillRef idx="1">
                            <a:schemeClr val="lt1"/>
                          </a:fillRef>
                          <a:effectRef idx="0">
                            <a:schemeClr val="dk1"/>
                          </a:effectRef>
                          <a:fontRef idx="minor">
                            <a:schemeClr val="dk1"/>
                          </a:fontRef>
                        </wps:style>
                        <wps:txbx>
                          <w:txbxContent>
                            <w:p w:rsidR="001A1C31" w:rsidRPr="00817E7F" w:rsidRDefault="001A1C31" w:rsidP="0017385B">
                              <w:pPr>
                                <w:jc w:val="center"/>
                                <w:rPr>
                                  <w:rFonts w:ascii="Adobe Gothic Std B" w:eastAsia="Adobe Gothic Std B" w:hAnsi="Adobe Gothic Std B"/>
                                  <w:b/>
                                  <w:color w:val="365F91"/>
                                  <w:sz w:val="18"/>
                                </w:rPr>
                              </w:pPr>
                              <w:r w:rsidRPr="00817E7F">
                                <w:rPr>
                                  <w:rFonts w:ascii="Adobe Gothic Std B" w:eastAsia="Adobe Gothic Std B" w:hAnsi="Adobe Gothic Std B"/>
                                  <w:b/>
                                  <w:color w:val="365F91"/>
                                  <w:sz w:val="18"/>
                                </w:rPr>
                                <w:t xml:space="preserve">STEP 3: </w:t>
                              </w:r>
                              <w:r>
                                <w:rPr>
                                  <w:rFonts w:ascii="Adobe Gothic Std B" w:eastAsia="Adobe Gothic Std B" w:hAnsi="Adobe Gothic Std B"/>
                                  <w:b/>
                                  <w:color w:val="365F91"/>
                                  <w:sz w:val="18"/>
                                </w:rPr>
                                <w:t>CONSTRUCTION WORKS</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100" name="Rectangle 24"/>
                        <wps:cNvSpPr>
                          <a:spLocks/>
                        </wps:cNvSpPr>
                        <wps:spPr>
                          <a:xfrm>
                            <a:off x="3454312" y="-18177"/>
                            <a:ext cx="3165475" cy="315595"/>
                          </a:xfrm>
                          <a:prstGeom prst="rect">
                            <a:avLst/>
                          </a:prstGeom>
                          <a:solidFill>
                            <a:srgbClr val="FEE862"/>
                          </a:solidFill>
                          <a:ln>
                            <a:noFill/>
                          </a:ln>
                          <a:effectLst>
                            <a:outerShdw dist="76200" dir="1980000" sx="99000" sy="99000" algn="ctr" rotWithShape="0">
                              <a:srgbClr val="F0C35D"/>
                            </a:outerShdw>
                          </a:effectLst>
                        </wps:spPr>
                        <wps:style>
                          <a:lnRef idx="2">
                            <a:schemeClr val="dk1"/>
                          </a:lnRef>
                          <a:fillRef idx="1">
                            <a:schemeClr val="lt1"/>
                          </a:fillRef>
                          <a:effectRef idx="0">
                            <a:schemeClr val="dk1"/>
                          </a:effectRef>
                          <a:fontRef idx="minor">
                            <a:schemeClr val="dk1"/>
                          </a:fontRef>
                        </wps:style>
                        <wps:txbx>
                          <w:txbxContent>
                            <w:p w:rsidR="001A1C31" w:rsidRPr="009C1B5E" w:rsidRDefault="001A1C31" w:rsidP="0017385B">
                              <w:pPr>
                                <w:jc w:val="center"/>
                                <w:rPr>
                                  <w:rFonts w:ascii="Adobe Gothic Std B" w:eastAsia="Adobe Gothic Std B" w:hAnsi="Adobe Gothic Std B"/>
                                  <w:b/>
                                  <w:color w:val="365F91"/>
                                  <w:sz w:val="18"/>
                                </w:rPr>
                              </w:pPr>
                              <w:r w:rsidRPr="009C1B5E">
                                <w:rPr>
                                  <w:rFonts w:ascii="Adobe Gothic Std B" w:eastAsia="Adobe Gothic Std B" w:hAnsi="Adobe Gothic Std B"/>
                                  <w:b/>
                                  <w:color w:val="365F91"/>
                                  <w:sz w:val="18"/>
                                </w:rPr>
                                <w:t>STEP 2</w:t>
                              </w:r>
                              <w:r>
                                <w:rPr>
                                  <w:rFonts w:ascii="Adobe Gothic Std B" w:eastAsia="Adobe Gothic Std B" w:hAnsi="Adobe Gothic Std B"/>
                                  <w:b/>
                                  <w:color w:val="365F91"/>
                                  <w:sz w:val="18"/>
                                </w:rPr>
                                <w:t>:</w:t>
                              </w:r>
                              <w:r w:rsidRPr="009C1B5E">
                                <w:rPr>
                                  <w:rFonts w:ascii="Adobe Gothic Std B" w:eastAsia="Adobe Gothic Std B" w:hAnsi="Adobe Gothic Std B"/>
                                  <w:b/>
                                  <w:color w:val="365F91"/>
                                  <w:sz w:val="18"/>
                                </w:rPr>
                                <w:t xml:space="preserve"> PUBLIC PROCUREMENY</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101" name="Rectangle 26"/>
                        <wps:cNvSpPr>
                          <a:spLocks/>
                        </wps:cNvSpPr>
                        <wps:spPr>
                          <a:xfrm>
                            <a:off x="4499786" y="1272149"/>
                            <a:ext cx="1885315" cy="708025"/>
                          </a:xfrm>
                          <a:prstGeom prst="rect">
                            <a:avLst/>
                          </a:prstGeom>
                          <a:solidFill>
                            <a:srgbClr val="7A6ACC"/>
                          </a:solidFill>
                          <a:ln>
                            <a:noFill/>
                          </a:ln>
                          <a:effectLst>
                            <a:outerShdw dist="76200" dir="1980000" sx="99000" sy="99000" algn="ctr" rotWithShape="0">
                              <a:srgbClr val="5E4BB7"/>
                            </a:outerShdw>
                          </a:effectLst>
                        </wps:spPr>
                        <wps:style>
                          <a:lnRef idx="2">
                            <a:schemeClr val="dk1"/>
                          </a:lnRef>
                          <a:fillRef idx="1">
                            <a:schemeClr val="lt1"/>
                          </a:fillRef>
                          <a:effectRef idx="0">
                            <a:schemeClr val="dk1"/>
                          </a:effectRef>
                          <a:fontRef idx="minor">
                            <a:schemeClr val="dk1"/>
                          </a:fontRef>
                        </wps:style>
                        <wps:txb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PIMO engineers suggest adjustments, PIMO coordinators communicate it to municipalities and municipalities resubmit the reviewed technical designs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 name="Rectangle 35"/>
                        <wps:cNvSpPr>
                          <a:spLocks/>
                        </wps:cNvSpPr>
                        <wps:spPr>
                          <a:xfrm>
                            <a:off x="4486940" y="6067193"/>
                            <a:ext cx="918845" cy="635635"/>
                          </a:xfrm>
                          <a:prstGeom prst="rect">
                            <a:avLst/>
                          </a:prstGeom>
                          <a:solidFill>
                            <a:srgbClr val="7A6ACC"/>
                          </a:solidFill>
                          <a:ln>
                            <a:noFill/>
                          </a:ln>
                          <a:effectLst>
                            <a:outerShdw dist="76200" dir="1980000" sx="99000" sy="99000" algn="ctr" rotWithShape="0">
                              <a:srgbClr val="5E4BB7"/>
                            </a:outerShdw>
                          </a:effectLst>
                        </wps:spPr>
                        <wps:style>
                          <a:lnRef idx="2">
                            <a:schemeClr val="dk1"/>
                          </a:lnRef>
                          <a:fillRef idx="1">
                            <a:schemeClr val="lt1"/>
                          </a:fillRef>
                          <a:effectRef idx="0">
                            <a:schemeClr val="dk1"/>
                          </a:effectRef>
                          <a:fontRef idx="minor">
                            <a:schemeClr val="dk1"/>
                          </a:fontRef>
                        </wps:style>
                        <wps:txb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Request for protection of bidder’s rights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 name="Rectangle 36"/>
                        <wps:cNvSpPr>
                          <a:spLocks/>
                        </wps:cNvSpPr>
                        <wps:spPr>
                          <a:xfrm>
                            <a:off x="10633" y="1509823"/>
                            <a:ext cx="3176905" cy="351790"/>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invites the WG to review the list of eligible facilities</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The WB suggest additional buildings/discards buildings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 name="Rectangle 37"/>
                        <wps:cNvSpPr>
                          <a:spLocks/>
                        </wps:cNvSpPr>
                        <wps:spPr>
                          <a:xfrm>
                            <a:off x="10633" y="2073349"/>
                            <a:ext cx="3180715" cy="349885"/>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The WG endorses the final list of facilities and the list is submitted to</w:t>
                              </w:r>
                              <w:r>
                                <w:rPr>
                                  <w:rFonts w:asciiTheme="minorHAnsi" w:hAnsiTheme="minorHAnsi"/>
                                  <w:b/>
                                  <w:color w:val="FFFFFF"/>
                                  <w:sz w:val="16"/>
                                </w:rPr>
                                <w:t xml:space="preserve"> </w:t>
                              </w:r>
                              <w:r w:rsidRPr="00E67912">
                                <w:rPr>
                                  <w:rFonts w:asciiTheme="minorHAnsi" w:hAnsiTheme="minorHAnsi"/>
                                  <w:b/>
                                  <w:color w:val="FFFFFF"/>
                                  <w:sz w:val="16"/>
                                </w:rPr>
                                <w:t>Government for approval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5" name="Rectangle 38"/>
                        <wps:cNvSpPr>
                          <a:spLocks/>
                        </wps:cNvSpPr>
                        <wps:spPr>
                          <a:xfrm>
                            <a:off x="0" y="2626242"/>
                            <a:ext cx="3184525" cy="353695"/>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PIMO informs municipalities and provides them with the PIMO coordinator and chief engineer contact information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6" name="Rectangle 39"/>
                        <wps:cNvSpPr>
                          <a:spLocks/>
                        </wps:cNvSpPr>
                        <wps:spPr>
                          <a:xfrm>
                            <a:off x="10633" y="3477717"/>
                            <a:ext cx="3184525" cy="1647673"/>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rsidR="001A1C31" w:rsidRDefault="001A1C31" w:rsidP="004B5B02">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Municipalities submit to PIMO coordinators construction works documents (works timetable, contractor’s  and supervision engineers, SCE licenses and contacts, HS specialist, Bank guarantee, construction book)</w:t>
                              </w:r>
                            </w:p>
                            <w:p w:rsidR="001A1C31" w:rsidRDefault="001A1C31" w:rsidP="004B5B02">
                              <w:pPr>
                                <w:pStyle w:val="ListParagraph"/>
                                <w:numPr>
                                  <w:ilvl w:val="0"/>
                                  <w:numId w:val="49"/>
                                </w:numPr>
                                <w:ind w:left="567" w:hanging="283"/>
                                <w:contextualSpacing/>
                                <w:rPr>
                                  <w:rFonts w:asciiTheme="minorHAnsi" w:hAnsiTheme="minorHAnsi"/>
                                  <w:b/>
                                  <w:color w:val="FFFFFF"/>
                                  <w:sz w:val="16"/>
                                </w:rPr>
                              </w:pPr>
                              <w:r w:rsidRPr="004B5B02">
                                <w:rPr>
                                  <w:rFonts w:asciiTheme="minorHAnsi" w:hAnsiTheme="minorHAnsi"/>
                                  <w:b/>
                                  <w:color w:val="FFFFFF"/>
                                  <w:sz w:val="16"/>
                                </w:rPr>
                                <w:t xml:space="preserve">Contractor signs Statement of Acceptance of Mitigation Plan and Monitoring Plan as per Annex </w:t>
                              </w:r>
                              <w:r>
                                <w:rPr>
                                  <w:rFonts w:asciiTheme="minorHAnsi" w:hAnsiTheme="minorHAnsi"/>
                                  <w:b/>
                                  <w:color w:val="FFFFFF"/>
                                  <w:sz w:val="16"/>
                                  <w:lang w:val="sr-Latn-RS"/>
                                </w:rPr>
                                <w:t>7</w:t>
                              </w:r>
                              <w:r w:rsidRPr="004B5B02">
                                <w:rPr>
                                  <w:rFonts w:asciiTheme="minorHAnsi" w:hAnsiTheme="minorHAnsi"/>
                                  <w:b/>
                                  <w:color w:val="FFFFFF"/>
                                  <w:sz w:val="16"/>
                                </w:rPr>
                                <w:t>.4 of POM</w:t>
                              </w:r>
                            </w:p>
                            <w:p w:rsidR="001A1C31" w:rsidRDefault="001A1C31" w:rsidP="004B5B02">
                              <w:pPr>
                                <w:pStyle w:val="ListParagraph"/>
                                <w:numPr>
                                  <w:ilvl w:val="0"/>
                                  <w:numId w:val="49"/>
                                </w:numPr>
                                <w:ind w:left="567" w:hanging="283"/>
                                <w:contextualSpacing/>
                                <w:rPr>
                                  <w:rFonts w:asciiTheme="minorHAnsi" w:hAnsiTheme="minorHAnsi"/>
                                  <w:b/>
                                  <w:color w:val="FFFFFF"/>
                                  <w:sz w:val="16"/>
                                </w:rPr>
                              </w:pPr>
                              <w:r w:rsidRPr="004B5B02">
                                <w:rPr>
                                  <w:rFonts w:asciiTheme="minorHAnsi" w:hAnsiTheme="minorHAnsi"/>
                                  <w:b/>
                                  <w:color w:val="FFFFFF"/>
                                  <w:sz w:val="16"/>
                                </w:rPr>
                                <w:t xml:space="preserve">Contractor prepare  Site – specific Environmental Management Plan incl. WMP in accordance with Annexes </w:t>
                              </w:r>
                              <w:r>
                                <w:rPr>
                                  <w:rFonts w:asciiTheme="minorHAnsi" w:hAnsiTheme="minorHAnsi"/>
                                  <w:b/>
                                  <w:color w:val="FFFFFF"/>
                                  <w:sz w:val="16"/>
                                  <w:lang w:val="sr-Latn-RS"/>
                                </w:rPr>
                                <w:t>7</w:t>
                              </w:r>
                              <w:r w:rsidRPr="004B5B02">
                                <w:rPr>
                                  <w:rFonts w:asciiTheme="minorHAnsi" w:hAnsiTheme="minorHAnsi"/>
                                  <w:b/>
                                  <w:color w:val="FFFFFF"/>
                                  <w:sz w:val="16"/>
                                </w:rPr>
                                <w:t xml:space="preserve"> and </w:t>
                              </w:r>
                              <w:r>
                                <w:rPr>
                                  <w:rFonts w:asciiTheme="minorHAnsi" w:hAnsiTheme="minorHAnsi"/>
                                  <w:b/>
                                  <w:color w:val="FFFFFF"/>
                                  <w:sz w:val="16"/>
                                  <w:lang w:val="sr-Latn-RS"/>
                                </w:rPr>
                                <w:t>8</w:t>
                              </w:r>
                              <w:r w:rsidRPr="004B5B02">
                                <w:rPr>
                                  <w:rFonts w:asciiTheme="minorHAnsi" w:hAnsiTheme="minorHAnsi"/>
                                  <w:b/>
                                  <w:color w:val="FFFFFF"/>
                                  <w:sz w:val="16"/>
                                </w:rPr>
                                <w:t xml:space="preserve"> of POM , and provide to PIMO Environmental Coordinator for clearance</w:t>
                              </w:r>
                            </w:p>
                            <w:p w:rsidR="001A1C31" w:rsidRPr="004B5B02" w:rsidRDefault="001A1C31" w:rsidP="004B5B02">
                              <w:pPr>
                                <w:pStyle w:val="ListParagraph"/>
                                <w:numPr>
                                  <w:ilvl w:val="0"/>
                                  <w:numId w:val="49"/>
                                </w:numPr>
                                <w:ind w:left="567" w:hanging="283"/>
                                <w:contextualSpacing/>
                                <w:rPr>
                                  <w:rFonts w:asciiTheme="minorHAnsi" w:hAnsiTheme="minorHAnsi"/>
                                  <w:b/>
                                  <w:color w:val="FFFFFF"/>
                                  <w:sz w:val="16"/>
                                </w:rPr>
                              </w:pPr>
                              <w:r w:rsidRPr="004B5B02">
                                <w:rPr>
                                  <w:rFonts w:asciiTheme="minorHAnsi" w:hAnsiTheme="minorHAnsi"/>
                                  <w:b/>
                                  <w:color w:val="FFFFFF"/>
                                  <w:sz w:val="16"/>
                                </w:rPr>
                                <w:t>Contractors carry out the reconstruction works of facilities</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Contractors carry out the reconstruction works of facilities</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Supervisors report weekly on progress</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chief engineers undertake periodic field visits to check the progress and quality of the works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 name="Rectangle 40"/>
                        <wps:cNvSpPr>
                          <a:spLocks/>
                        </wps:cNvSpPr>
                        <wps:spPr>
                          <a:xfrm>
                            <a:off x="40007" y="5262982"/>
                            <a:ext cx="3173095" cy="628015"/>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chief engineer verifies works and approves interim payment amounts</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Municipality submits an interim payment certificate</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financial department executes payment to contractor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8" name="Rectangle 41"/>
                        <wps:cNvSpPr>
                          <a:spLocks/>
                        </wps:cNvSpPr>
                        <wps:spPr>
                          <a:xfrm>
                            <a:off x="40007" y="6083163"/>
                            <a:ext cx="3173095" cy="1024255"/>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coordinator sets a hand-over date</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Municipalities, hand-over committee and final payment committee (which PIMO engineers are a part of) agree on the completion of works as per the contracts (minutes of the agreement sent to PIMO)</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Works completion and hand-over between the contractor and hand-over committee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9" name="Rectangle 42"/>
                        <wps:cNvSpPr>
                          <a:spLocks/>
                        </wps:cNvSpPr>
                        <wps:spPr>
                          <a:xfrm>
                            <a:off x="28577" y="7250967"/>
                            <a:ext cx="3164840" cy="327025"/>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Execution of final payment to contractor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 name="Rectangle 43"/>
                        <wps:cNvSpPr>
                          <a:spLocks/>
                        </wps:cNvSpPr>
                        <wps:spPr>
                          <a:xfrm>
                            <a:off x="3455582" y="327544"/>
                            <a:ext cx="3164205" cy="825928"/>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rsidR="001A1C31" w:rsidRPr="002847EC" w:rsidRDefault="001A1C31" w:rsidP="0017385B">
                              <w:pPr>
                                <w:pStyle w:val="ListParagraph"/>
                                <w:numPr>
                                  <w:ilvl w:val="0"/>
                                  <w:numId w:val="49"/>
                                </w:numPr>
                                <w:ind w:left="567" w:hanging="283"/>
                                <w:contextualSpacing/>
                                <w:rPr>
                                  <w:rFonts w:asciiTheme="minorHAnsi" w:hAnsiTheme="minorHAnsi"/>
                                  <w:b/>
                                  <w:color w:val="FFFFFF"/>
                                  <w:sz w:val="16"/>
                                  <w:szCs w:val="16"/>
                                </w:rPr>
                              </w:pPr>
                              <w:r w:rsidRPr="002847EC">
                                <w:rPr>
                                  <w:rFonts w:asciiTheme="minorHAnsi" w:hAnsiTheme="minorHAnsi"/>
                                  <w:b/>
                                  <w:color w:val="FFFFFF"/>
                                  <w:sz w:val="16"/>
                                  <w:szCs w:val="16"/>
                                </w:rPr>
                                <w:t>Municipalities submit technical designs</w:t>
                              </w:r>
                              <w:r w:rsidRPr="002847EC">
                                <w:rPr>
                                  <w:rFonts w:asciiTheme="minorHAnsi" w:hAnsiTheme="minorHAnsi"/>
                                  <w:b/>
                                  <w:color w:val="FFFFFF"/>
                                  <w:sz w:val="16"/>
                                  <w:szCs w:val="16"/>
                                  <w:lang w:val="sr-Latn-RS"/>
                                </w:rPr>
                                <w:t xml:space="preserve"> </w:t>
                              </w:r>
                              <w:r w:rsidRPr="002847EC">
                                <w:rPr>
                                  <w:rFonts w:asciiTheme="minorHAnsi" w:hAnsiTheme="minorHAnsi"/>
                                  <w:b/>
                                  <w:color w:val="FFFFFF"/>
                                  <w:sz w:val="16"/>
                                  <w:szCs w:val="16"/>
                                </w:rPr>
                                <w:t>to PIMO</w:t>
                              </w:r>
                            </w:p>
                            <w:p w:rsidR="001A1C31" w:rsidRPr="002847EC" w:rsidRDefault="001A1C31" w:rsidP="00A76138">
                              <w:pPr>
                                <w:pStyle w:val="ListParagraph"/>
                                <w:numPr>
                                  <w:ilvl w:val="0"/>
                                  <w:numId w:val="49"/>
                                </w:numPr>
                                <w:ind w:left="567" w:hanging="283"/>
                                <w:contextualSpacing/>
                                <w:rPr>
                                  <w:rFonts w:asciiTheme="minorHAnsi" w:hAnsiTheme="minorHAnsi"/>
                                  <w:b/>
                                  <w:color w:val="FFFFFF"/>
                                  <w:sz w:val="16"/>
                                  <w:szCs w:val="16"/>
                                </w:rPr>
                              </w:pPr>
                              <w:r w:rsidRPr="002847EC">
                                <w:rPr>
                                  <w:rFonts w:asciiTheme="minorHAnsi" w:hAnsiTheme="minorHAnsi"/>
                                  <w:b/>
                                  <w:color w:val="FFFFFF"/>
                                  <w:sz w:val="16"/>
                                  <w:szCs w:val="16"/>
                                </w:rPr>
                                <w:t xml:space="preserve">Municipalities </w:t>
                              </w:r>
                              <w:r w:rsidRPr="002847EC">
                                <w:rPr>
                                  <w:rFonts w:asciiTheme="minorHAnsi" w:hAnsiTheme="minorHAnsi"/>
                                  <w:b/>
                                  <w:color w:val="FFFFFF"/>
                                  <w:sz w:val="16"/>
                                  <w:szCs w:val="16"/>
                                  <w:lang w:val="en-US"/>
                                </w:rPr>
                                <w:t xml:space="preserve">conduct Environmental Screening and </w:t>
                              </w:r>
                              <w:r w:rsidRPr="002847EC">
                                <w:rPr>
                                  <w:rFonts w:asciiTheme="minorHAnsi" w:hAnsiTheme="minorHAnsi"/>
                                  <w:b/>
                                  <w:color w:val="FFFFFF"/>
                                  <w:sz w:val="16"/>
                                  <w:szCs w:val="16"/>
                                </w:rPr>
                                <w:t xml:space="preserve">submit </w:t>
                              </w:r>
                              <w:r w:rsidRPr="002847EC">
                                <w:rPr>
                                  <w:rFonts w:asciiTheme="minorHAnsi" w:hAnsiTheme="minorHAnsi"/>
                                  <w:b/>
                                  <w:color w:val="FFFFFF"/>
                                  <w:sz w:val="16"/>
                                  <w:szCs w:val="16"/>
                                  <w:lang w:val="en-US"/>
                                </w:rPr>
                                <w:t xml:space="preserve">environmental documents (WMP, EMP – Mitigation Plan and Monitoring Plan) to </w:t>
                              </w:r>
                              <w:r w:rsidRPr="002847EC">
                                <w:rPr>
                                  <w:rFonts w:asciiTheme="minorHAnsi" w:hAnsiTheme="minorHAnsi"/>
                                  <w:b/>
                                  <w:color w:val="FFFFFF"/>
                                  <w:sz w:val="16"/>
                                  <w:szCs w:val="16"/>
                                </w:rPr>
                                <w:t>PIMO</w:t>
                              </w:r>
                            </w:p>
                            <w:p w:rsidR="001A1C31" w:rsidRPr="002847EC" w:rsidRDefault="001A1C31" w:rsidP="005277A6">
                              <w:pPr>
                                <w:pStyle w:val="ListParagraph"/>
                                <w:numPr>
                                  <w:ilvl w:val="0"/>
                                  <w:numId w:val="49"/>
                                </w:numPr>
                                <w:ind w:left="567" w:hanging="283"/>
                                <w:contextualSpacing/>
                                <w:rPr>
                                  <w:rFonts w:asciiTheme="minorHAnsi" w:hAnsiTheme="minorHAnsi"/>
                                  <w:b/>
                                  <w:color w:val="FFFFFF"/>
                                  <w:sz w:val="16"/>
                                  <w:szCs w:val="16"/>
                                </w:rPr>
                              </w:pPr>
                              <w:r w:rsidRPr="002847EC">
                                <w:rPr>
                                  <w:rFonts w:asciiTheme="minorHAnsi" w:hAnsiTheme="minorHAnsi"/>
                                  <w:b/>
                                  <w:color w:val="FFFFFF"/>
                                  <w:sz w:val="16"/>
                                  <w:szCs w:val="16"/>
                                </w:rPr>
                                <w:t xml:space="preserve">PIMO engineers </w:t>
                              </w:r>
                              <w:r w:rsidRPr="002847EC">
                                <w:rPr>
                                  <w:rFonts w:asciiTheme="minorHAnsi" w:hAnsiTheme="minorHAnsi"/>
                                  <w:b/>
                                  <w:color w:val="FFFFFF"/>
                                  <w:sz w:val="16"/>
                                  <w:szCs w:val="16"/>
                                  <w:lang w:val="sr-Latn-RS"/>
                                </w:rPr>
                                <w:t xml:space="preserve">and Environmental coordinator </w:t>
                              </w:r>
                              <w:r w:rsidRPr="002847EC">
                                <w:rPr>
                                  <w:rFonts w:asciiTheme="minorHAnsi" w:hAnsiTheme="minorHAnsi"/>
                                  <w:b/>
                                  <w:color w:val="FFFFFF"/>
                                  <w:sz w:val="16"/>
                                  <w:szCs w:val="16"/>
                                </w:rPr>
                                <w:t>review the technical designs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 name="Rectangle 44"/>
                        <wps:cNvSpPr>
                          <a:spLocks/>
                        </wps:cNvSpPr>
                        <wps:spPr>
                          <a:xfrm>
                            <a:off x="3444949" y="2158409"/>
                            <a:ext cx="3165475" cy="365125"/>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rsidR="001A1C31" w:rsidRPr="00CE711F" w:rsidRDefault="001A1C31" w:rsidP="0017385B">
                              <w:pPr>
                                <w:jc w:val="center"/>
                                <w:rPr>
                                  <w:b/>
                                  <w:color w:val="FFFFFF"/>
                                  <w:sz w:val="16"/>
                                </w:rPr>
                              </w:pPr>
                              <w:r w:rsidRPr="00CE711F">
                                <w:rPr>
                                  <w:b/>
                                  <w:color w:val="FFFFFF"/>
                                  <w:sz w:val="16"/>
                                </w:rPr>
                                <w:t>PIMO coordinators approve financing and provide model of bidding documentation and contracts to municipalities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 name="Rectangle 45"/>
                        <wps:cNvSpPr>
                          <a:spLocks/>
                        </wps:cNvSpPr>
                        <wps:spPr>
                          <a:xfrm>
                            <a:off x="3444949" y="2721935"/>
                            <a:ext cx="3164205" cy="615315"/>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Municipality submits the bidding documents and contract to PIMO</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legal and engineering departments review the documentation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 name="Rectangle 46"/>
                        <wps:cNvSpPr>
                          <a:spLocks/>
                        </wps:cNvSpPr>
                        <wps:spPr>
                          <a:xfrm>
                            <a:off x="3444949" y="3551274"/>
                            <a:ext cx="932815" cy="639445"/>
                          </a:xfrm>
                          <a:prstGeom prst="rect">
                            <a:avLst/>
                          </a:prstGeom>
                          <a:solidFill>
                            <a:srgbClr val="6ACC9B"/>
                          </a:solidFill>
                          <a:ln>
                            <a:noFill/>
                          </a:ln>
                          <a:effectLst>
                            <a:outerShdw dist="76200" dir="1980000" sx="99000" sy="99000" algn="ctr" rotWithShape="0">
                              <a:srgbClr val="4BB783"/>
                            </a:outerShdw>
                          </a:effectLst>
                        </wps:spPr>
                        <wps:style>
                          <a:lnRef idx="2">
                            <a:schemeClr val="dk1"/>
                          </a:lnRef>
                          <a:fillRef idx="1">
                            <a:schemeClr val="lt1"/>
                          </a:fillRef>
                          <a:effectRef idx="0">
                            <a:schemeClr val="dk1"/>
                          </a:effectRef>
                          <a:fontRef idx="minor">
                            <a:schemeClr val="dk1"/>
                          </a:fontRef>
                        </wps:style>
                        <wps:txb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PIMO coordinator approves the documentation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 name="Rectangle 47"/>
                        <wps:cNvSpPr>
                          <a:spLocks/>
                        </wps:cNvSpPr>
                        <wps:spPr>
                          <a:xfrm>
                            <a:off x="4518838" y="3551274"/>
                            <a:ext cx="1885315" cy="639445"/>
                          </a:xfrm>
                          <a:prstGeom prst="rect">
                            <a:avLst/>
                          </a:prstGeom>
                          <a:solidFill>
                            <a:srgbClr val="7A6ACC"/>
                          </a:solidFill>
                          <a:ln>
                            <a:noFill/>
                          </a:ln>
                          <a:effectLst>
                            <a:outerShdw dist="76200" dir="1980000" sx="99000" sy="99000" algn="ctr" rotWithShape="0">
                              <a:srgbClr val="5E4BB7"/>
                            </a:outerShdw>
                          </a:effectLst>
                        </wps:spPr>
                        <wps:style>
                          <a:lnRef idx="2">
                            <a:schemeClr val="dk1"/>
                          </a:lnRef>
                          <a:fillRef idx="1">
                            <a:schemeClr val="lt1"/>
                          </a:fillRef>
                          <a:effectRef idx="0">
                            <a:schemeClr val="dk1"/>
                          </a:effectRef>
                          <a:fontRef idx="minor">
                            <a:schemeClr val="dk1"/>
                          </a:fontRef>
                        </wps:style>
                        <wps:txb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PIMO suggests adjustments to the documentation, communicate it to municipalities and municipalities resubmit the revised documentation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5" name="Rectangle 48"/>
                        <wps:cNvSpPr>
                          <a:spLocks/>
                        </wps:cNvSpPr>
                        <wps:spPr>
                          <a:xfrm>
                            <a:off x="3444949" y="4561367"/>
                            <a:ext cx="3164205" cy="696595"/>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The contract between PIMO and the municipality is signed, by which PIMO is obliged to fund the works</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coordinators</w:t>
                              </w:r>
                              <w:r>
                                <w:rPr>
                                  <w:rFonts w:asciiTheme="minorHAnsi" w:hAnsiTheme="minorHAnsi"/>
                                  <w:b/>
                                  <w:color w:val="FFFFFF"/>
                                  <w:sz w:val="16"/>
                                  <w:lang w:val="sr-Latn-RS"/>
                                </w:rPr>
                                <w:t xml:space="preserve"> and PAT</w:t>
                              </w:r>
                              <w:r w:rsidRPr="00E67912">
                                <w:rPr>
                                  <w:rFonts w:asciiTheme="minorHAnsi" w:hAnsiTheme="minorHAnsi"/>
                                  <w:b/>
                                  <w:color w:val="FFFFFF"/>
                                  <w:sz w:val="16"/>
                                </w:rPr>
                                <w:t xml:space="preserve"> set a bid opening date and municipalities publish the call for proposals for construction works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tangle 49"/>
                        <wps:cNvSpPr>
                          <a:spLocks/>
                        </wps:cNvSpPr>
                        <wps:spPr>
                          <a:xfrm>
                            <a:off x="3455582" y="5465135"/>
                            <a:ext cx="2950845" cy="380365"/>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Municipalities and PIMO engineering and legal departments review the bids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 name="Rectangle 50"/>
                        <wps:cNvSpPr>
                          <a:spLocks/>
                        </wps:cNvSpPr>
                        <wps:spPr>
                          <a:xfrm>
                            <a:off x="3455582" y="6067193"/>
                            <a:ext cx="932815" cy="635635"/>
                          </a:xfrm>
                          <a:prstGeom prst="rect">
                            <a:avLst/>
                          </a:prstGeom>
                          <a:solidFill>
                            <a:srgbClr val="6ACC9B"/>
                          </a:solidFill>
                          <a:ln>
                            <a:noFill/>
                          </a:ln>
                          <a:effectLst>
                            <a:outerShdw dist="76200" dir="1980000" sx="99000" sy="99000" algn="ctr" rotWithShape="0">
                              <a:srgbClr val="4BB783"/>
                            </a:outerShdw>
                          </a:effectLst>
                        </wps:spPr>
                        <wps:style>
                          <a:lnRef idx="2">
                            <a:schemeClr val="dk1"/>
                          </a:lnRef>
                          <a:fillRef idx="1">
                            <a:schemeClr val="lt1"/>
                          </a:fillRef>
                          <a:effectRef idx="0">
                            <a:schemeClr val="dk1"/>
                          </a:effectRef>
                          <a:fontRef idx="minor">
                            <a:schemeClr val="dk1"/>
                          </a:fontRef>
                        </wps:style>
                        <wps:txb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Lowest bid is selected for contract award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 name="Rectangle 52"/>
                        <wps:cNvSpPr>
                          <a:spLocks/>
                        </wps:cNvSpPr>
                        <wps:spPr>
                          <a:xfrm>
                            <a:off x="3455582" y="7155711"/>
                            <a:ext cx="3164205" cy="616585"/>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Municipalities sign the contract with the winning bidder</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 xml:space="preserve">PIMO authorizes the contract </w:t>
                              </w:r>
                              <w:r>
                                <w:rPr>
                                  <w:rFonts w:asciiTheme="minorHAnsi" w:hAnsiTheme="minorHAnsi"/>
                                  <w:b/>
                                  <w:color w:val="FFFFFF"/>
                                  <w:sz w:val="16"/>
                                  <w:lang w:val="sr-Latn-RS"/>
                                </w:rPr>
                                <w:t xml:space="preserve"> in</w:t>
                              </w:r>
                              <w:r w:rsidRPr="00E67912">
                                <w:rPr>
                                  <w:rFonts w:asciiTheme="minorHAnsi" w:hAnsiTheme="minorHAnsi"/>
                                  <w:b/>
                                  <w:color w:val="FFFFFF"/>
                                  <w:sz w:val="16"/>
                                </w:rPr>
                                <w:t xml:space="preserve"> which the financial contribution amount from PIMO to the municipality is defined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9" name="Rectangle 53"/>
                        <wps:cNvSpPr>
                          <a:spLocks/>
                        </wps:cNvSpPr>
                        <wps:spPr>
                          <a:xfrm>
                            <a:off x="0" y="7697972"/>
                            <a:ext cx="3186430" cy="313690"/>
                          </a:xfrm>
                          <a:prstGeom prst="rect">
                            <a:avLst/>
                          </a:prstGeom>
                          <a:solidFill>
                            <a:srgbClr val="F47F68"/>
                          </a:solidFill>
                          <a:ln>
                            <a:noFill/>
                          </a:ln>
                          <a:effectLst>
                            <a:outerShdw dist="76200" dir="1980000" sx="99000" sy="99000" algn="ctr" rotWithShape="0">
                              <a:srgbClr val="E4674C"/>
                            </a:outerShdw>
                          </a:effectLst>
                        </wps:spPr>
                        <wps:style>
                          <a:lnRef idx="2">
                            <a:schemeClr val="dk1"/>
                          </a:lnRef>
                          <a:fillRef idx="1">
                            <a:schemeClr val="lt1"/>
                          </a:fillRef>
                          <a:effectRef idx="0">
                            <a:schemeClr val="dk1"/>
                          </a:effectRef>
                          <a:fontRef idx="minor">
                            <a:schemeClr val="dk1"/>
                          </a:fontRef>
                        </wps:style>
                        <wps:txb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Municipality provides the Energy Certificate for the building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2E17A8C" id="Group 145" o:spid="_x0000_s1026" style="position:absolute;left:0;text-align:left;margin-left:-57.75pt;margin-top:9.9pt;width:521.2pt;height:632.25pt;z-index:-251641344;mso-position-horizontal-relative:margin" coordorigin=",-181" coordsize="66197,80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">
                <v:shapetype id="_x0000_t32" coordsize="21600,21600" o:spt="32" o:oned="t" path="m,l21600,21600e" filled="f">
                  <v:path arrowok="t" fillok="f" o:connecttype="none"/>
                  <o:lock v:ext="edit" shapetype="t"/>
                </v:shapetype>
                <v:shape id="Straight Arrow Connector 141" o:spid="_x0000_s1027" type="#_x0000_t32" style="position:absolute;left:39337;top:66348;width:0;height:52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" strokecolor="#8ed5b2" strokeweight="4.5pt">
                  <v:stroke endarrow="block"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42" o:spid="_x0000_s1028" type="#_x0000_t34" style="position:absolute;left:55644;top:56984;width:14041;height:6040;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" adj="-4087" strokecolor="#a4d8ea" strokeweight="4.5pt">
                  <v:stroke endarrow="block"/>
                </v:shape>
                <v:shape id="Elbow Connector 143" o:spid="_x0000_s1029" type="#_x0000_t34" style="position:absolute;left:41573;top:67536;width:7987;height:1638;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" adj="180" strokecolor="#a28ffa" strokeweight="4.5pt">
                  <v:stroke endarrow="block"/>
                </v:shape>
                <v:shape id="Elbow Connector 144" o:spid="_x0000_s1030" type="#_x0000_t34" style="position:absolute;left:49547;top:67536;width:8134;height:163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" adj="215" strokecolor="#a28ffa" strokeweight="4.5pt">
                  <v:stroke endarrow="block"/>
                </v:shape>
                <v:shape id="Straight Arrow Connector 137" o:spid="_x0000_s1031" type="#_x0000_t32" style="position:absolute;left:50292;top:53068;width:0;height:14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" strokecolor="#ff9c86" strokeweight="4.5pt">
                  <v:stroke endarrow="block" joinstyle="miter"/>
                </v:shape>
                <v:shape id="Straight Arrow Connector 138" o:spid="_x0000_s1032" type="#_x0000_t32" style="position:absolute;left:39127;top:58910;width:0;height:14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" strokecolor="#ff9c86" strokeweight="4.5pt">
                  <v:stroke endarrow="block" joinstyle="miter"/>
                </v:shape>
                <v:shape id="Straight Arrow Connector 139" o:spid="_x0000_s1033" type="#_x0000_t32" style="position:absolute;left:49654;top:58943;width:0;height:14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" strokecolor="#ff9c86" strokeweight="4.5pt">
                  <v:stroke endarrow="block" joinstyle="miter"/>
                </v:shape>
                <v:shape id="Straight Arrow Connector 140" o:spid="_x0000_s1034" type="#_x0000_t32" style="position:absolute;left:59754;top:58910;width:0;height:14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" strokecolor="#ff9c86" strokeweight="4.5pt">
                  <v:stroke endarrow="block" joinstyle="miter"/>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Elbow Connector 135" o:spid="_x0000_s1035" type="#_x0000_t35" style="position:absolute;left:56020;top:32290;width:8204;height:11024;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" adj="-3924,21462" strokecolor="#a28ffa" strokeweight="4.5pt">
                  <v:stroke endarrow="block"/>
                </v:shape>
                <v:shape id="Straight Arrow Connector 136" o:spid="_x0000_s1036" type="#_x0000_t32" style="position:absolute;left:39110;top:41904;width:14;height:38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" strokecolor="#8ed5b2" strokeweight="4.5pt">
                  <v:stroke endarrow="block" joinstyle="miter"/>
                </v:shape>
                <v:shape id="Straight Arrow Connector 133" o:spid="_x0000_s1037" type="#_x0000_t32" style="position:absolute;left:39234;top:33951;width:0;height:14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" strokecolor="#ff9c86" strokeweight="4.5pt">
                  <v:stroke endarrow="block" joinstyle="miter"/>
                </v:shape>
                <v:shape id="Straight Arrow Connector 134" o:spid="_x0000_s1038" type="#_x0000_t32" style="position:absolute;left:54545;top:33951;width:0;height:14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" strokecolor="#ff9c86" strokeweight="4.5pt">
                  <v:stroke endarrow="block" joinstyle="miter"/>
                </v:shape>
                <v:shape id="Elbow Connector 130" o:spid="_x0000_s1039" type="#_x0000_t35" style="position:absolute;left:55462;top:9764;width:8993;height:11080;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" adj="-3392,21554" strokecolor="#a28ffa" strokeweight="4.5pt">
                  <v:stroke endarrow="block"/>
                </v:shape>
                <v:shape id="Straight Arrow Connector 131" o:spid="_x0000_s1040" type="#_x0000_t32" style="position:absolute;left:38916;top:19521;width:3;height:315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" strokecolor="#8ed5b2" strokeweight="4.5pt">
                  <v:stroke endarrow="block" joinstyle="miter"/>
                </v:shape>
                <v:shape id="Straight Arrow Connector 128" o:spid="_x0000_s1041" type="#_x0000_t32" style="position:absolute;left:38922;top:9920;width:311;height:251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" strokecolor="#ff9c86" strokeweight="4.5pt">
                  <v:stroke endarrow="block" joinstyle="miter"/>
                </v:shape>
                <v:shape id="Straight Arrow Connector 129" o:spid="_x0000_s1042" type="#_x0000_t32" style="position:absolute;left:54423;top:9920;width:120;height:28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" strokecolor="#ff9c86" strokeweight="4.5pt">
                  <v:stroke endarrow="block" joinstyle="miter"/>
                </v:shape>
                <v:shape id="Straight Arrow Connector 132" o:spid="_x0000_s1043" type="#_x0000_t32" style="position:absolute;left:50292;top:25710;width:0;height:14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" strokecolor="#ff9c86" strokeweight="4.5pt">
                  <v:stroke endarrow="block" joinstyle="miter"/>
                </v:shape>
                <v:shape id="Straight Arrow Connector 124" o:spid="_x0000_s1044" type="#_x0000_t32" style="position:absolute;left:16055;top:49059;width:210;height:35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" strokecolor="#ff9c86" strokeweight="4.5pt">
                  <v:stroke endarrow="block" joinstyle="miter"/>
                </v:shape>
                <v:shape id="Straight Arrow Connector 125" o:spid="_x0000_s1045" type="#_x0000_t32" style="position:absolute;left:16055;top:58943;width:0;height:14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" strokecolor="#ff9c86" strokeweight="4.5pt">
                  <v:stroke endarrow="block" joinstyle="miter"/>
                </v:shape>
                <v:shape id="Straight Arrow Connector 126" o:spid="_x0000_s1046" type="#_x0000_t32" style="position:absolute;left:16055;top:69855;width:54;height:26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" strokecolor="#ff9c86" strokeweight="4.5pt">
                  <v:stroke endarrow="block" joinstyle="miter"/>
                </v:shape>
                <v:shape id="Straight Arrow Connector 127" o:spid="_x0000_s1047" type="#_x0000_t32" style="position:absolute;left:16095;top:75324;width:0;height:14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" strokecolor="#ff9c86" strokeweight="4.5pt">
                  <v:stroke endarrow="block" joinstyle="miter"/>
                </v:shape>
                <v:shape id="Straight Arrow Connector 121" o:spid="_x0000_s1048" type="#_x0000_t32" style="position:absolute;left:16055;top:13609;width:0;height:14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" strokecolor="#ff9c86" strokeweight="4.5pt">
                  <v:stroke endarrow="block" joinstyle="miter"/>
                </v:shape>
                <v:shape id="Straight Arrow Connector 122" o:spid="_x0000_s1049" type="#_x0000_t32" style="position:absolute;left:15948;top:19117;width:0;height:14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" strokecolor="#ff9c86" strokeweight="4.5pt">
                  <v:stroke endarrow="block" joinstyle="miter"/>
                </v:shape>
                <v:shape id="Straight Arrow Connector 123" o:spid="_x0000_s1050" type="#_x0000_t32" style="position:absolute;left:15948;top:24773;width:0;height:14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" strokecolor="#ff9c86" strokeweight="4.5pt">
                  <v:stroke endarrow="block" joinstyle="miter"/>
                </v:shape>
                <v:shape id="Straight Arrow Connector 120" o:spid="_x0000_s1051" type="#_x0000_t32" style="position:absolute;left:16055;top:8153;width:0;height:14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" strokecolor="#ff9c86" strokeweight="4.5pt">
                  <v:stroke endarrow="block" joinstyle="miter"/>
                </v:shape>
                <v:rect id="Rectangle 1" o:spid="_x0000_s1052" style="position:absolute;left:106;width:31658;height:316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" fillcolor="#fee862" stroked="f" strokeweight="1pt">
                  <v:shadow on="t" type="perspective" color="#f0c35d" offset="1.77519mm,1.1528mm" matrix="64881f,,,64881f"/>
                  <v:textbox>
                    <w:txbxContent>
                      <w:p w:rsidR="001A1C31" w:rsidRPr="00817E7F" w:rsidRDefault="001A1C31" w:rsidP="0017385B">
                        <w:pPr>
                          <w:jc w:val="center"/>
                          <w:rPr>
                            <w:rFonts w:ascii="Adobe Gothic Std B" w:eastAsia="Adobe Gothic Std B" w:hAnsi="Adobe Gothic Std B"/>
                            <w:b/>
                            <w:color w:val="365F91"/>
                            <w:sz w:val="18"/>
                          </w:rPr>
                        </w:pPr>
                        <w:r w:rsidRPr="00817E7F">
                          <w:rPr>
                            <w:rFonts w:ascii="Adobe Gothic Std B" w:eastAsia="Adobe Gothic Std B" w:hAnsi="Adobe Gothic Std B"/>
                            <w:b/>
                            <w:color w:val="365F91"/>
                            <w:sz w:val="18"/>
                          </w:rPr>
                          <w:t>STEP 1: SELECTION OF FACILITIES</w:t>
                        </w:r>
                      </w:p>
                    </w:txbxContent>
                  </v:textbox>
                </v:rect>
                <v:rect id="Rectangle 5" o:spid="_x0000_s1053" style="position:absolute;left:106;top:4040;width:31693;height:3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" fillcolor="#f47f68" stroked="f" strokeweight="1pt">
                  <v:shadow on="t" type="perspective" color="#e4674c" offset="1.77519mm,1.1528mm" matrix="64881f,,,64881f"/>
                  <v:textbo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PIMO calls for proposals for public facilities in education, healthcare and social protection sectors</w:t>
                        </w:r>
                      </w:p>
                    </w:txbxContent>
                  </v:textbox>
                </v:rect>
                <v:rect id="Rectangle 8" o:spid="_x0000_s1054" style="position:absolute;left:55182;top:60671;width:8935;height:6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" fillcolor="#70c4e2" stroked="f" strokeweight="1pt">
                  <v:shadow on="t" type="perspective" color="#53b1d1" offset="1.77519mm,1.1528mm" matrix="64881f,,,64881f"/>
                  <v:textbo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No responsive bids</w:t>
                        </w:r>
                      </w:p>
                    </w:txbxContent>
                  </v:textbox>
                </v:rect>
                <v:rect id="Rectangle 13" o:spid="_x0000_s1055" style="position:absolute;left:34258;top:12435;width:9329;height:70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" fillcolor="#6acc9b" stroked="f" strokeweight="1pt">
                  <v:shadow on="t" type="perspective" color="#4bb783" offset="1.77519mm,1.1528mm" matrix="64881f,,,64881f"/>
                  <v:textbo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 xml:space="preserve">PIMO </w:t>
                        </w:r>
                        <w:r>
                          <w:rPr>
                            <w:rFonts w:asciiTheme="minorHAnsi" w:hAnsiTheme="minorHAnsi"/>
                            <w:b/>
                            <w:color w:val="FFFFFF"/>
                            <w:sz w:val="16"/>
                          </w:rPr>
                          <w:t xml:space="preserve">engineer </w:t>
                        </w:r>
                        <w:r w:rsidRPr="00E67912">
                          <w:rPr>
                            <w:rFonts w:asciiTheme="minorHAnsi" w:hAnsiTheme="minorHAnsi"/>
                            <w:b/>
                            <w:color w:val="FFFFFF"/>
                            <w:sz w:val="16"/>
                          </w:rPr>
                          <w:t>approves the technical designs</w:t>
                        </w:r>
                      </w:p>
                    </w:txbxContent>
                  </v:textbox>
                </v:rect>
                <v:rect id="Rectangle 15" o:spid="_x0000_s1056" style="position:absolute;left:106;top:9569;width:31731;height:3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" fillcolor="#f47f68" stroked="f" strokeweight="1pt">
                  <v:shadow on="t" type="perspective" color="#e4674c" offset="1.77519mm,1.1528mm" matrix="64881f,,,64881f"/>
                  <v:textbox>
                    <w:txbxContent>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Municipalities submit applications</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revises compliance with eligibility criteria</w:t>
                        </w:r>
                      </w:p>
                    </w:txbxContent>
                  </v:textbox>
                </v:rect>
                <v:rect id="Rectangle 19" o:spid="_x0000_s1057" style="position:absolute;left:476;top:30795;width:31845;height:315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" fillcolor="#fee862" stroked="f" strokeweight="1pt">
                  <v:shadow on="t" type="perspective" color="#f0c35d" offset="1.77519mm,1.1528mm" matrix="64881f,,,64881f"/>
                  <v:textbox>
                    <w:txbxContent>
                      <w:p w:rsidR="001A1C31" w:rsidRPr="00817E7F" w:rsidRDefault="001A1C31" w:rsidP="0017385B">
                        <w:pPr>
                          <w:jc w:val="center"/>
                          <w:rPr>
                            <w:rFonts w:ascii="Adobe Gothic Std B" w:eastAsia="Adobe Gothic Std B" w:hAnsi="Adobe Gothic Std B"/>
                            <w:b/>
                            <w:color w:val="365F91"/>
                            <w:sz w:val="18"/>
                          </w:rPr>
                        </w:pPr>
                        <w:r w:rsidRPr="00817E7F">
                          <w:rPr>
                            <w:rFonts w:ascii="Adobe Gothic Std B" w:eastAsia="Adobe Gothic Std B" w:hAnsi="Adobe Gothic Std B"/>
                            <w:b/>
                            <w:color w:val="365F91"/>
                            <w:sz w:val="18"/>
                          </w:rPr>
                          <w:t xml:space="preserve">STEP 3: </w:t>
                        </w:r>
                        <w:r>
                          <w:rPr>
                            <w:rFonts w:ascii="Adobe Gothic Std B" w:eastAsia="Adobe Gothic Std B" w:hAnsi="Adobe Gothic Std B"/>
                            <w:b/>
                            <w:color w:val="365F91"/>
                            <w:sz w:val="18"/>
                          </w:rPr>
                          <w:t>CONSTRUCTION WORKS</w:t>
                        </w:r>
                      </w:p>
                    </w:txbxContent>
                  </v:textbox>
                </v:rect>
                <v:rect id="Rectangle 24" o:spid="_x0000_s1058" style="position:absolute;left:34543;top:-181;width:31654;height:315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" fillcolor="#fee862" stroked="f" strokeweight="1pt">
                  <v:shadow on="t" type="perspective" color="#f0c35d" offset="1.77519mm,1.1528mm" matrix="64881f,,,64881f"/>
                  <v:textbox>
                    <w:txbxContent>
                      <w:p w:rsidR="001A1C31" w:rsidRPr="009C1B5E" w:rsidRDefault="001A1C31" w:rsidP="0017385B">
                        <w:pPr>
                          <w:jc w:val="center"/>
                          <w:rPr>
                            <w:rFonts w:ascii="Adobe Gothic Std B" w:eastAsia="Adobe Gothic Std B" w:hAnsi="Adobe Gothic Std B"/>
                            <w:b/>
                            <w:color w:val="365F91"/>
                            <w:sz w:val="18"/>
                          </w:rPr>
                        </w:pPr>
                        <w:r w:rsidRPr="009C1B5E">
                          <w:rPr>
                            <w:rFonts w:ascii="Adobe Gothic Std B" w:eastAsia="Adobe Gothic Std B" w:hAnsi="Adobe Gothic Std B"/>
                            <w:b/>
                            <w:color w:val="365F91"/>
                            <w:sz w:val="18"/>
                          </w:rPr>
                          <w:t>STEP 2</w:t>
                        </w:r>
                        <w:r>
                          <w:rPr>
                            <w:rFonts w:ascii="Adobe Gothic Std B" w:eastAsia="Adobe Gothic Std B" w:hAnsi="Adobe Gothic Std B"/>
                            <w:b/>
                            <w:color w:val="365F91"/>
                            <w:sz w:val="18"/>
                          </w:rPr>
                          <w:t>:</w:t>
                        </w:r>
                        <w:r w:rsidRPr="009C1B5E">
                          <w:rPr>
                            <w:rFonts w:ascii="Adobe Gothic Std B" w:eastAsia="Adobe Gothic Std B" w:hAnsi="Adobe Gothic Std B"/>
                            <w:b/>
                            <w:color w:val="365F91"/>
                            <w:sz w:val="18"/>
                          </w:rPr>
                          <w:t xml:space="preserve"> PUBLIC PROCUREMENY</w:t>
                        </w:r>
                      </w:p>
                    </w:txbxContent>
                  </v:textbox>
                </v:rect>
                <v:rect id="Rectangle 26" o:spid="_x0000_s1059" style="position:absolute;left:44997;top:12721;width:18854;height:7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" fillcolor="#7a6acc" stroked="f" strokeweight="1pt">
                  <v:shadow on="t" type="perspective" color="#5e4bb7" offset="1.77519mm,1.1528mm" matrix="64881f,,,64881f"/>
                  <v:textbo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PIMO engineers suggest adjustments, PIMO coordinators communicate it to municipalities and municipalities resubmit the reviewed technical designs</w:t>
                        </w:r>
                      </w:p>
                    </w:txbxContent>
                  </v:textbox>
                </v:rect>
                <v:rect id="Rectangle 35" o:spid="_x0000_s1060" style="position:absolute;left:44869;top:60671;width:9188;height:6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" fillcolor="#7a6acc" stroked="f" strokeweight="1pt">
                  <v:shadow on="t" type="perspective" color="#5e4bb7" offset="1.77519mm,1.1528mm" matrix="64881f,,,64881f"/>
                  <v:textbo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Request for protection of bidder’s rights</w:t>
                        </w:r>
                      </w:p>
                    </w:txbxContent>
                  </v:textbox>
                </v:rect>
                <v:rect id="Rectangle 36" o:spid="_x0000_s1061" style="position:absolute;left:106;top:15098;width:31769;height:3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" fillcolor="#f47f68" stroked="f" strokeweight="1pt">
                  <v:shadow on="t" type="perspective" color="#e4674c" offset="1.77519mm,1.1528mm" matrix="64881f,,,64881f"/>
                  <v:textbox>
                    <w:txbxContent>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invites the WG to review the list of eligible facilities</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The WB suggest additional buildings/discards buildings</w:t>
                        </w:r>
                      </w:p>
                    </w:txbxContent>
                  </v:textbox>
                </v:rect>
                <v:rect id="Rectangle 37" o:spid="_x0000_s1062" style="position:absolute;left:106;top:20733;width:31807;height:34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" fillcolor="#f47f68" stroked="f" strokeweight="1pt">
                  <v:shadow on="t" type="perspective" color="#e4674c" offset="1.77519mm,1.1528mm" matrix="64881f,,,64881f"/>
                  <v:textbo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The WG endorses the final list of facilities and the list is submitted to</w:t>
                        </w:r>
                        <w:r>
                          <w:rPr>
                            <w:rFonts w:asciiTheme="minorHAnsi" w:hAnsiTheme="minorHAnsi"/>
                            <w:b/>
                            <w:color w:val="FFFFFF"/>
                            <w:sz w:val="16"/>
                          </w:rPr>
                          <w:t xml:space="preserve"> </w:t>
                        </w:r>
                        <w:r w:rsidRPr="00E67912">
                          <w:rPr>
                            <w:rFonts w:asciiTheme="minorHAnsi" w:hAnsiTheme="minorHAnsi"/>
                            <w:b/>
                            <w:color w:val="FFFFFF"/>
                            <w:sz w:val="16"/>
                          </w:rPr>
                          <w:t>Government for approval</w:t>
                        </w:r>
                      </w:p>
                    </w:txbxContent>
                  </v:textbox>
                </v:rect>
                <v:rect id="Rectangle 38" o:spid="_x0000_s1063" style="position:absolute;top:26262;width:31845;height:35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" fillcolor="#f47f68" stroked="f" strokeweight="1pt">
                  <v:shadow on="t" type="perspective" color="#e4674c" offset="1.77519mm,1.1528mm" matrix="64881f,,,64881f"/>
                  <v:textbo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PIMO informs municipalities and provides them with the PIMO coordinator and chief engineer contact information</w:t>
                        </w:r>
                      </w:p>
                    </w:txbxContent>
                  </v:textbox>
                </v:rect>
                <v:rect id="Rectangle 39" o:spid="_x0000_s1064" style="position:absolute;left:106;top:34777;width:31845;height:16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" fillcolor="#f47f68" stroked="f" strokeweight="1pt">
                  <v:shadow on="t" type="perspective" color="#e4674c" offset="1.77519mm,1.1528mm" matrix="64881f,,,64881f"/>
                  <v:textbox>
                    <w:txbxContent>
                      <w:p w:rsidR="001A1C31" w:rsidRDefault="001A1C31" w:rsidP="004B5B02">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Municipalities submit to PIMO coordinators construction works documents (works timetable, contractor’s  and supervision engineers, SCE licenses and contacts, HS specialist, Bank guarantee, construction book)</w:t>
                        </w:r>
                      </w:p>
                      <w:p w:rsidR="001A1C31" w:rsidRDefault="001A1C31" w:rsidP="004B5B02">
                        <w:pPr>
                          <w:pStyle w:val="ListParagraph"/>
                          <w:numPr>
                            <w:ilvl w:val="0"/>
                            <w:numId w:val="49"/>
                          </w:numPr>
                          <w:ind w:left="567" w:hanging="283"/>
                          <w:contextualSpacing/>
                          <w:rPr>
                            <w:rFonts w:asciiTheme="minorHAnsi" w:hAnsiTheme="minorHAnsi"/>
                            <w:b/>
                            <w:color w:val="FFFFFF"/>
                            <w:sz w:val="16"/>
                          </w:rPr>
                        </w:pPr>
                        <w:r w:rsidRPr="004B5B02">
                          <w:rPr>
                            <w:rFonts w:asciiTheme="minorHAnsi" w:hAnsiTheme="minorHAnsi"/>
                            <w:b/>
                            <w:color w:val="FFFFFF"/>
                            <w:sz w:val="16"/>
                          </w:rPr>
                          <w:t xml:space="preserve">Contractor signs Statement of Acceptance of Mitigation Plan and Monitoring Plan as per Annex </w:t>
                        </w:r>
                        <w:r>
                          <w:rPr>
                            <w:rFonts w:asciiTheme="minorHAnsi" w:hAnsiTheme="minorHAnsi"/>
                            <w:b/>
                            <w:color w:val="FFFFFF"/>
                            <w:sz w:val="16"/>
                            <w:lang w:val="sr-Latn-RS"/>
                          </w:rPr>
                          <w:t>7</w:t>
                        </w:r>
                        <w:r w:rsidRPr="004B5B02">
                          <w:rPr>
                            <w:rFonts w:asciiTheme="minorHAnsi" w:hAnsiTheme="minorHAnsi"/>
                            <w:b/>
                            <w:color w:val="FFFFFF"/>
                            <w:sz w:val="16"/>
                          </w:rPr>
                          <w:t>.4 of POM</w:t>
                        </w:r>
                      </w:p>
                      <w:p w:rsidR="001A1C31" w:rsidRDefault="001A1C31" w:rsidP="004B5B02">
                        <w:pPr>
                          <w:pStyle w:val="ListParagraph"/>
                          <w:numPr>
                            <w:ilvl w:val="0"/>
                            <w:numId w:val="49"/>
                          </w:numPr>
                          <w:ind w:left="567" w:hanging="283"/>
                          <w:contextualSpacing/>
                          <w:rPr>
                            <w:rFonts w:asciiTheme="minorHAnsi" w:hAnsiTheme="minorHAnsi"/>
                            <w:b/>
                            <w:color w:val="FFFFFF"/>
                            <w:sz w:val="16"/>
                          </w:rPr>
                        </w:pPr>
                        <w:r w:rsidRPr="004B5B02">
                          <w:rPr>
                            <w:rFonts w:asciiTheme="minorHAnsi" w:hAnsiTheme="minorHAnsi"/>
                            <w:b/>
                            <w:color w:val="FFFFFF"/>
                            <w:sz w:val="16"/>
                          </w:rPr>
                          <w:t xml:space="preserve">Contractor prepare  Site – specific Environmental Management Plan incl. WMP in accordance with Annexes </w:t>
                        </w:r>
                        <w:r>
                          <w:rPr>
                            <w:rFonts w:asciiTheme="minorHAnsi" w:hAnsiTheme="minorHAnsi"/>
                            <w:b/>
                            <w:color w:val="FFFFFF"/>
                            <w:sz w:val="16"/>
                            <w:lang w:val="sr-Latn-RS"/>
                          </w:rPr>
                          <w:t>7</w:t>
                        </w:r>
                        <w:r w:rsidRPr="004B5B02">
                          <w:rPr>
                            <w:rFonts w:asciiTheme="minorHAnsi" w:hAnsiTheme="minorHAnsi"/>
                            <w:b/>
                            <w:color w:val="FFFFFF"/>
                            <w:sz w:val="16"/>
                          </w:rPr>
                          <w:t xml:space="preserve"> and </w:t>
                        </w:r>
                        <w:r>
                          <w:rPr>
                            <w:rFonts w:asciiTheme="minorHAnsi" w:hAnsiTheme="minorHAnsi"/>
                            <w:b/>
                            <w:color w:val="FFFFFF"/>
                            <w:sz w:val="16"/>
                            <w:lang w:val="sr-Latn-RS"/>
                          </w:rPr>
                          <w:t>8</w:t>
                        </w:r>
                        <w:r w:rsidRPr="004B5B02">
                          <w:rPr>
                            <w:rFonts w:asciiTheme="minorHAnsi" w:hAnsiTheme="minorHAnsi"/>
                            <w:b/>
                            <w:color w:val="FFFFFF"/>
                            <w:sz w:val="16"/>
                          </w:rPr>
                          <w:t xml:space="preserve"> of POM , and provide to PIMO Environmental Coordinator for clearance</w:t>
                        </w:r>
                      </w:p>
                      <w:p w:rsidR="001A1C31" w:rsidRPr="004B5B02" w:rsidRDefault="001A1C31" w:rsidP="004B5B02">
                        <w:pPr>
                          <w:pStyle w:val="ListParagraph"/>
                          <w:numPr>
                            <w:ilvl w:val="0"/>
                            <w:numId w:val="49"/>
                          </w:numPr>
                          <w:ind w:left="567" w:hanging="283"/>
                          <w:contextualSpacing/>
                          <w:rPr>
                            <w:rFonts w:asciiTheme="minorHAnsi" w:hAnsiTheme="minorHAnsi"/>
                            <w:b/>
                            <w:color w:val="FFFFFF"/>
                            <w:sz w:val="16"/>
                          </w:rPr>
                        </w:pPr>
                        <w:r w:rsidRPr="004B5B02">
                          <w:rPr>
                            <w:rFonts w:asciiTheme="minorHAnsi" w:hAnsiTheme="minorHAnsi"/>
                            <w:b/>
                            <w:color w:val="FFFFFF"/>
                            <w:sz w:val="16"/>
                          </w:rPr>
                          <w:t>Contractors carry out the reconstruction works of facilities</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Contractors carry out the reconstruction works of facilities</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Supervisors report weekly on progress</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chief engineers undertake periodic field visits to check the progress and quality of the works</w:t>
                        </w:r>
                      </w:p>
                    </w:txbxContent>
                  </v:textbox>
                </v:rect>
                <v:rect id="Rectangle 40" o:spid="_x0000_s1065" style="position:absolute;left:400;top:52629;width:31731;height:6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" fillcolor="#f47f68" stroked="f" strokeweight="1pt">
                  <v:shadow on="t" type="perspective" color="#e4674c" offset="1.77519mm,1.1528mm" matrix="64881f,,,64881f"/>
                  <v:textbox>
                    <w:txbxContent>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chief engineer verifies works and approves interim payment amounts</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Municipality submits an interim payment certificate</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financial department executes payment to contractor</w:t>
                        </w:r>
                      </w:p>
                    </w:txbxContent>
                  </v:textbox>
                </v:rect>
                <v:rect id="Rectangle 41" o:spid="_x0000_s1066" style="position:absolute;left:400;top:60831;width:31731;height:102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" fillcolor="#f47f68" stroked="f" strokeweight="1pt">
                  <v:shadow on="t" type="perspective" color="#e4674c" offset="1.77519mm,1.1528mm" matrix="64881f,,,64881f"/>
                  <v:textbox>
                    <w:txbxContent>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coordinator sets a hand-over date</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Municipalities, hand-over committee and final payment committee (which PIMO engineers are a part of) agree on the completion of works as per the contracts (minutes of the agreement sent to PIMO)</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Works completion and hand-over between the contractor and hand-over committee</w:t>
                        </w:r>
                      </w:p>
                    </w:txbxContent>
                  </v:textbox>
                </v:rect>
                <v:rect id="Rectangle 42" o:spid="_x0000_s1067" style="position:absolute;left:285;top:72509;width:31649;height:3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" fillcolor="#f47f68" stroked="f" strokeweight="1pt">
                  <v:shadow on="t" type="perspective" color="#e4674c" offset="1.77519mm,1.1528mm" matrix="64881f,,,64881f"/>
                  <v:textbo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Execution of final payment to contractor</w:t>
                        </w:r>
                      </w:p>
                    </w:txbxContent>
                  </v:textbox>
                </v:rect>
                <v:rect id="Rectangle 43" o:spid="_x0000_s1068" style="position:absolute;left:34555;top:3275;width:31642;height:82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" fillcolor="#f47f68" stroked="f" strokeweight="1pt">
                  <v:shadow on="t" type="perspective" color="#e4674c" offset="1.77519mm,1.1528mm" matrix="64881f,,,64881f"/>
                  <v:textbox>
                    <w:txbxContent>
                      <w:p w:rsidR="001A1C31" w:rsidRPr="002847EC" w:rsidRDefault="001A1C31" w:rsidP="0017385B">
                        <w:pPr>
                          <w:pStyle w:val="ListParagraph"/>
                          <w:numPr>
                            <w:ilvl w:val="0"/>
                            <w:numId w:val="49"/>
                          </w:numPr>
                          <w:ind w:left="567" w:hanging="283"/>
                          <w:contextualSpacing/>
                          <w:rPr>
                            <w:rFonts w:asciiTheme="minorHAnsi" w:hAnsiTheme="minorHAnsi"/>
                            <w:b/>
                            <w:color w:val="FFFFFF"/>
                            <w:sz w:val="16"/>
                            <w:szCs w:val="16"/>
                          </w:rPr>
                        </w:pPr>
                        <w:r w:rsidRPr="002847EC">
                          <w:rPr>
                            <w:rFonts w:asciiTheme="minorHAnsi" w:hAnsiTheme="minorHAnsi"/>
                            <w:b/>
                            <w:color w:val="FFFFFF"/>
                            <w:sz w:val="16"/>
                            <w:szCs w:val="16"/>
                          </w:rPr>
                          <w:t>Municipalities submit technical designs</w:t>
                        </w:r>
                        <w:r w:rsidRPr="002847EC">
                          <w:rPr>
                            <w:rFonts w:asciiTheme="minorHAnsi" w:hAnsiTheme="minorHAnsi"/>
                            <w:b/>
                            <w:color w:val="FFFFFF"/>
                            <w:sz w:val="16"/>
                            <w:szCs w:val="16"/>
                            <w:lang w:val="sr-Latn-RS"/>
                          </w:rPr>
                          <w:t xml:space="preserve"> </w:t>
                        </w:r>
                        <w:r w:rsidRPr="002847EC">
                          <w:rPr>
                            <w:rFonts w:asciiTheme="minorHAnsi" w:hAnsiTheme="minorHAnsi"/>
                            <w:b/>
                            <w:color w:val="FFFFFF"/>
                            <w:sz w:val="16"/>
                            <w:szCs w:val="16"/>
                          </w:rPr>
                          <w:t>to PIMO</w:t>
                        </w:r>
                      </w:p>
                      <w:p w:rsidR="001A1C31" w:rsidRPr="002847EC" w:rsidRDefault="001A1C31" w:rsidP="00A76138">
                        <w:pPr>
                          <w:pStyle w:val="ListParagraph"/>
                          <w:numPr>
                            <w:ilvl w:val="0"/>
                            <w:numId w:val="49"/>
                          </w:numPr>
                          <w:ind w:left="567" w:hanging="283"/>
                          <w:contextualSpacing/>
                          <w:rPr>
                            <w:rFonts w:asciiTheme="minorHAnsi" w:hAnsiTheme="minorHAnsi"/>
                            <w:b/>
                            <w:color w:val="FFFFFF"/>
                            <w:sz w:val="16"/>
                            <w:szCs w:val="16"/>
                          </w:rPr>
                        </w:pPr>
                        <w:r w:rsidRPr="002847EC">
                          <w:rPr>
                            <w:rFonts w:asciiTheme="minorHAnsi" w:hAnsiTheme="minorHAnsi"/>
                            <w:b/>
                            <w:color w:val="FFFFFF"/>
                            <w:sz w:val="16"/>
                            <w:szCs w:val="16"/>
                          </w:rPr>
                          <w:t xml:space="preserve">Municipalities </w:t>
                        </w:r>
                        <w:r w:rsidRPr="002847EC">
                          <w:rPr>
                            <w:rFonts w:asciiTheme="minorHAnsi" w:hAnsiTheme="minorHAnsi"/>
                            <w:b/>
                            <w:color w:val="FFFFFF"/>
                            <w:sz w:val="16"/>
                            <w:szCs w:val="16"/>
                            <w:lang w:val="en-US"/>
                          </w:rPr>
                          <w:t xml:space="preserve">conduct Environmental Screening and </w:t>
                        </w:r>
                        <w:r w:rsidRPr="002847EC">
                          <w:rPr>
                            <w:rFonts w:asciiTheme="minorHAnsi" w:hAnsiTheme="minorHAnsi"/>
                            <w:b/>
                            <w:color w:val="FFFFFF"/>
                            <w:sz w:val="16"/>
                            <w:szCs w:val="16"/>
                          </w:rPr>
                          <w:t xml:space="preserve">submit </w:t>
                        </w:r>
                        <w:r w:rsidRPr="002847EC">
                          <w:rPr>
                            <w:rFonts w:asciiTheme="minorHAnsi" w:hAnsiTheme="minorHAnsi"/>
                            <w:b/>
                            <w:color w:val="FFFFFF"/>
                            <w:sz w:val="16"/>
                            <w:szCs w:val="16"/>
                            <w:lang w:val="en-US"/>
                          </w:rPr>
                          <w:t xml:space="preserve">environmental documents (WMP, EMP – Mitigation Plan and Monitoring Plan) to </w:t>
                        </w:r>
                        <w:r w:rsidRPr="002847EC">
                          <w:rPr>
                            <w:rFonts w:asciiTheme="minorHAnsi" w:hAnsiTheme="minorHAnsi"/>
                            <w:b/>
                            <w:color w:val="FFFFFF"/>
                            <w:sz w:val="16"/>
                            <w:szCs w:val="16"/>
                          </w:rPr>
                          <w:t>PIMO</w:t>
                        </w:r>
                      </w:p>
                      <w:p w:rsidR="001A1C31" w:rsidRPr="002847EC" w:rsidRDefault="001A1C31" w:rsidP="005277A6">
                        <w:pPr>
                          <w:pStyle w:val="ListParagraph"/>
                          <w:numPr>
                            <w:ilvl w:val="0"/>
                            <w:numId w:val="49"/>
                          </w:numPr>
                          <w:ind w:left="567" w:hanging="283"/>
                          <w:contextualSpacing/>
                          <w:rPr>
                            <w:rFonts w:asciiTheme="minorHAnsi" w:hAnsiTheme="minorHAnsi"/>
                            <w:b/>
                            <w:color w:val="FFFFFF"/>
                            <w:sz w:val="16"/>
                            <w:szCs w:val="16"/>
                          </w:rPr>
                        </w:pPr>
                        <w:r w:rsidRPr="002847EC">
                          <w:rPr>
                            <w:rFonts w:asciiTheme="minorHAnsi" w:hAnsiTheme="minorHAnsi"/>
                            <w:b/>
                            <w:color w:val="FFFFFF"/>
                            <w:sz w:val="16"/>
                            <w:szCs w:val="16"/>
                          </w:rPr>
                          <w:t xml:space="preserve">PIMO engineers </w:t>
                        </w:r>
                        <w:r w:rsidRPr="002847EC">
                          <w:rPr>
                            <w:rFonts w:asciiTheme="minorHAnsi" w:hAnsiTheme="minorHAnsi"/>
                            <w:b/>
                            <w:color w:val="FFFFFF"/>
                            <w:sz w:val="16"/>
                            <w:szCs w:val="16"/>
                            <w:lang w:val="sr-Latn-RS"/>
                          </w:rPr>
                          <w:t xml:space="preserve">and Environmental coordinator </w:t>
                        </w:r>
                        <w:r w:rsidRPr="002847EC">
                          <w:rPr>
                            <w:rFonts w:asciiTheme="minorHAnsi" w:hAnsiTheme="minorHAnsi"/>
                            <w:b/>
                            <w:color w:val="FFFFFF"/>
                            <w:sz w:val="16"/>
                            <w:szCs w:val="16"/>
                          </w:rPr>
                          <w:t>review the technical designs</w:t>
                        </w:r>
                      </w:p>
                    </w:txbxContent>
                  </v:textbox>
                </v:rect>
                <v:rect id="Rectangle 44" o:spid="_x0000_s1069" style="position:absolute;left:34449;top:21584;width:31655;height:3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" fillcolor="#f47f68" stroked="f" strokeweight="1pt">
                  <v:shadow on="t" type="perspective" color="#e4674c" offset="1.77519mm,1.1528mm" matrix="64881f,,,64881f"/>
                  <v:textbox>
                    <w:txbxContent>
                      <w:p w:rsidR="001A1C31" w:rsidRPr="00CE711F" w:rsidRDefault="001A1C31" w:rsidP="0017385B">
                        <w:pPr>
                          <w:jc w:val="center"/>
                          <w:rPr>
                            <w:b/>
                            <w:color w:val="FFFFFF"/>
                            <w:sz w:val="16"/>
                          </w:rPr>
                        </w:pPr>
                        <w:r w:rsidRPr="00CE711F">
                          <w:rPr>
                            <w:b/>
                            <w:color w:val="FFFFFF"/>
                            <w:sz w:val="16"/>
                          </w:rPr>
                          <w:t>PIMO coordinators approve financing and provide model of bidding documentation and contracts to municipalities</w:t>
                        </w:r>
                      </w:p>
                    </w:txbxContent>
                  </v:textbox>
                </v:rect>
                <v:rect id="Rectangle 45" o:spid="_x0000_s1070" style="position:absolute;left:34449;top:27219;width:31642;height:61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" fillcolor="#f47f68" stroked="f" strokeweight="1pt">
                  <v:shadow on="t" type="perspective" color="#e4674c" offset="1.77519mm,1.1528mm" matrix="64881f,,,64881f"/>
                  <v:textbox>
                    <w:txbxContent>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Municipality submits the bidding documents and contract to PIMO</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legal and engineering departments review the documentation</w:t>
                        </w:r>
                      </w:p>
                    </w:txbxContent>
                  </v:textbox>
                </v:rect>
                <v:rect id="Rectangle 46" o:spid="_x0000_s1071" style="position:absolute;left:34449;top:35512;width:9328;height:63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" fillcolor="#6acc9b" stroked="f" strokeweight="1pt">
                  <v:shadow on="t" type="perspective" color="#4bb783" offset="1.77519mm,1.1528mm" matrix="64881f,,,64881f"/>
                  <v:textbo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PIMO coordinator approves the documentation</w:t>
                        </w:r>
                      </w:p>
                    </w:txbxContent>
                  </v:textbox>
                </v:rect>
                <v:rect id="Rectangle 47" o:spid="_x0000_s1072" style="position:absolute;left:45188;top:35512;width:18853;height:63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" fillcolor="#7a6acc" stroked="f" strokeweight="1pt">
                  <v:shadow on="t" type="perspective" color="#5e4bb7" offset="1.77519mm,1.1528mm" matrix="64881f,,,64881f"/>
                  <v:textbo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PIMO suggests adjustments to the documentation, communicate it to municipalities and municipalities resubmit the revised documentation</w:t>
                        </w:r>
                      </w:p>
                    </w:txbxContent>
                  </v:textbox>
                </v:rect>
                <v:rect id="Rectangle 48" o:spid="_x0000_s1073" style="position:absolute;left:34449;top:45613;width:31642;height:69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" fillcolor="#f47f68" stroked="f" strokeweight="1pt">
                  <v:shadow on="t" type="perspective" color="#e4674c" offset="1.77519mm,1.1528mm" matrix="64881f,,,64881f"/>
                  <v:textbox>
                    <w:txbxContent>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The contract between PIMO and the municipality is signed, by which PIMO is obliged to fund the works</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PIMO coordinators</w:t>
                        </w:r>
                        <w:r>
                          <w:rPr>
                            <w:rFonts w:asciiTheme="minorHAnsi" w:hAnsiTheme="minorHAnsi"/>
                            <w:b/>
                            <w:color w:val="FFFFFF"/>
                            <w:sz w:val="16"/>
                            <w:lang w:val="sr-Latn-RS"/>
                          </w:rPr>
                          <w:t xml:space="preserve"> and PAT</w:t>
                        </w:r>
                        <w:r w:rsidRPr="00E67912">
                          <w:rPr>
                            <w:rFonts w:asciiTheme="minorHAnsi" w:hAnsiTheme="minorHAnsi"/>
                            <w:b/>
                            <w:color w:val="FFFFFF"/>
                            <w:sz w:val="16"/>
                          </w:rPr>
                          <w:t xml:space="preserve"> set a bid opening date and municipalities publish the call for proposals for construction works</w:t>
                        </w:r>
                      </w:p>
                    </w:txbxContent>
                  </v:textbox>
                </v:rect>
                <v:rect id="Rectangle 49" o:spid="_x0000_s1074" style="position:absolute;left:34555;top:54651;width:29509;height:38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" fillcolor="#f47f68" stroked="f" strokeweight="1pt">
                  <v:shadow on="t" type="perspective" color="#e4674c" offset="1.77519mm,1.1528mm" matrix="64881f,,,64881f"/>
                  <v:textbo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Municipalities and PIMO engineering and legal departments review the bids</w:t>
                        </w:r>
                      </w:p>
                    </w:txbxContent>
                  </v:textbox>
                </v:rect>
                <v:rect id="Rectangle 50" o:spid="_x0000_s1075" style="position:absolute;left:34555;top:60671;width:9328;height:63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" fillcolor="#6acc9b" stroked="f" strokeweight="1pt">
                  <v:shadow on="t" type="perspective" color="#4bb783" offset="1.77519mm,1.1528mm" matrix="64881f,,,64881f"/>
                  <v:textbo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Lowest bid is selected for contract award</w:t>
                        </w:r>
                      </w:p>
                    </w:txbxContent>
                  </v:textbox>
                </v:rect>
                <v:rect id="Rectangle 52" o:spid="_x0000_s1076" style="position:absolute;left:34555;top:71557;width:31642;height:61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" fillcolor="#f47f68" stroked="f" strokeweight="1pt">
                  <v:shadow on="t" type="perspective" color="#e4674c" offset="1.77519mm,1.1528mm" matrix="64881f,,,64881f"/>
                  <v:textbox>
                    <w:txbxContent>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Municipalities sign the contract with the winning bidder</w:t>
                        </w:r>
                      </w:p>
                      <w:p w:rsidR="001A1C31" w:rsidRPr="00E67912" w:rsidRDefault="001A1C31" w:rsidP="0017385B">
                        <w:pPr>
                          <w:pStyle w:val="ListParagraph"/>
                          <w:numPr>
                            <w:ilvl w:val="0"/>
                            <w:numId w:val="49"/>
                          </w:numPr>
                          <w:ind w:left="567" w:hanging="283"/>
                          <w:contextualSpacing/>
                          <w:rPr>
                            <w:rFonts w:asciiTheme="minorHAnsi" w:hAnsiTheme="minorHAnsi"/>
                            <w:b/>
                            <w:color w:val="FFFFFF"/>
                            <w:sz w:val="16"/>
                          </w:rPr>
                        </w:pPr>
                        <w:r w:rsidRPr="00E67912">
                          <w:rPr>
                            <w:rFonts w:asciiTheme="minorHAnsi" w:hAnsiTheme="minorHAnsi"/>
                            <w:b/>
                            <w:color w:val="FFFFFF"/>
                            <w:sz w:val="16"/>
                          </w:rPr>
                          <w:t xml:space="preserve">PIMO authorizes the contract </w:t>
                        </w:r>
                        <w:r>
                          <w:rPr>
                            <w:rFonts w:asciiTheme="minorHAnsi" w:hAnsiTheme="minorHAnsi"/>
                            <w:b/>
                            <w:color w:val="FFFFFF"/>
                            <w:sz w:val="16"/>
                            <w:lang w:val="sr-Latn-RS"/>
                          </w:rPr>
                          <w:t xml:space="preserve"> in</w:t>
                        </w:r>
                        <w:r w:rsidRPr="00E67912">
                          <w:rPr>
                            <w:rFonts w:asciiTheme="minorHAnsi" w:hAnsiTheme="minorHAnsi"/>
                            <w:b/>
                            <w:color w:val="FFFFFF"/>
                            <w:sz w:val="16"/>
                          </w:rPr>
                          <w:t xml:space="preserve"> which the financial contribution amount from PIMO to the municipality is defined</w:t>
                        </w:r>
                      </w:p>
                    </w:txbxContent>
                  </v:textbox>
                </v:rect>
                <v:rect id="Rectangle 53" o:spid="_x0000_s1077" style="position:absolute;top:76979;width:31864;height:31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" fillcolor="#f47f68" stroked="f" strokeweight="1pt">
                  <v:shadow on="t" type="perspective" color="#e4674c" offset="1.77519mm,1.1528mm" matrix="64881f,,,64881f"/>
                  <v:textbox>
                    <w:txbxContent>
                      <w:p w:rsidR="001A1C31" w:rsidRPr="00E67912" w:rsidRDefault="001A1C31" w:rsidP="0017385B">
                        <w:pPr>
                          <w:jc w:val="center"/>
                          <w:rPr>
                            <w:rFonts w:asciiTheme="minorHAnsi" w:hAnsiTheme="minorHAnsi"/>
                            <w:b/>
                            <w:color w:val="FFFFFF"/>
                            <w:sz w:val="16"/>
                          </w:rPr>
                        </w:pPr>
                        <w:r w:rsidRPr="00E67912">
                          <w:rPr>
                            <w:rFonts w:asciiTheme="minorHAnsi" w:hAnsiTheme="minorHAnsi"/>
                            <w:b/>
                            <w:color w:val="FFFFFF"/>
                            <w:sz w:val="16"/>
                          </w:rPr>
                          <w:t>Municipality provides the Energy Certificate for the building</w:t>
                        </w:r>
                      </w:p>
                    </w:txbxContent>
                  </v:textbox>
                </v:rect>
                <w10:wrap anchorx="margin"/>
              </v:group>
            </w:pict>
          </mc:Fallback>
        </mc:AlternateContent>
      </w:r>
      <w:r w:rsidRPr="00EA147D">
        <w:rPr>
          <w:sz w:val="24"/>
          <w:szCs w:val="24"/>
          <w:lang w:val="en-US"/>
        </w:rPr>
        <w:br w:type="page"/>
      </w:r>
    </w:p>
    <w:p w:rsidR="009D1A33" w:rsidRPr="00EA147D" w:rsidRDefault="009D1A33" w:rsidP="00BD6CF7">
      <w:pPr>
        <w:pStyle w:val="Heading1"/>
        <w:spacing w:before="240"/>
        <w:jc w:val="left"/>
        <w:rPr>
          <w:sz w:val="24"/>
          <w:szCs w:val="24"/>
        </w:rPr>
      </w:pPr>
      <w:bookmarkStart w:id="17" w:name="_Toc514161871"/>
      <w:r w:rsidRPr="00EA147D">
        <w:rPr>
          <w:sz w:val="24"/>
          <w:szCs w:val="24"/>
        </w:rPr>
        <w:lastRenderedPageBreak/>
        <w:t>II</w:t>
      </w:r>
      <w:r w:rsidR="006C5D5E" w:rsidRPr="00EA147D">
        <w:rPr>
          <w:sz w:val="24"/>
          <w:szCs w:val="24"/>
        </w:rPr>
        <w:t>I</w:t>
      </w:r>
      <w:r w:rsidRPr="00EA147D">
        <w:rPr>
          <w:sz w:val="24"/>
          <w:szCs w:val="24"/>
        </w:rPr>
        <w:t>.</w:t>
      </w:r>
      <w:r w:rsidR="003D37CA" w:rsidRPr="00EA147D">
        <w:rPr>
          <w:sz w:val="24"/>
          <w:szCs w:val="24"/>
        </w:rPr>
        <w:t xml:space="preserve"> </w:t>
      </w:r>
      <w:r w:rsidR="00755342" w:rsidRPr="00EA147D">
        <w:rPr>
          <w:sz w:val="24"/>
          <w:szCs w:val="24"/>
        </w:rPr>
        <w:tab/>
      </w:r>
      <w:r w:rsidRPr="00EA147D">
        <w:rPr>
          <w:sz w:val="24"/>
          <w:szCs w:val="24"/>
        </w:rPr>
        <w:t>THE PROGRAM OPERATIONS MANUAL</w:t>
      </w:r>
      <w:bookmarkEnd w:id="17"/>
      <w:r w:rsidRPr="00EA147D">
        <w:rPr>
          <w:sz w:val="24"/>
          <w:szCs w:val="24"/>
        </w:rPr>
        <w:t xml:space="preserve"> </w:t>
      </w:r>
    </w:p>
    <w:p w:rsidR="009D1A33" w:rsidRPr="00EA147D" w:rsidRDefault="009D1A33" w:rsidP="009D1A33">
      <w:pPr>
        <w:jc w:val="both"/>
        <w:rPr>
          <w:sz w:val="22"/>
          <w:szCs w:val="22"/>
        </w:rPr>
      </w:pPr>
    </w:p>
    <w:p w:rsidR="009D1A33" w:rsidRPr="00EA147D" w:rsidRDefault="009D1A33" w:rsidP="009D1A33">
      <w:pPr>
        <w:jc w:val="both"/>
        <w:rPr>
          <w:sz w:val="22"/>
          <w:szCs w:val="22"/>
        </w:rPr>
      </w:pPr>
      <w:r w:rsidRPr="00EA147D">
        <w:rPr>
          <w:sz w:val="22"/>
          <w:szCs w:val="22"/>
        </w:rPr>
        <w:t>This Program Operations Manual (POM) is prepared in accordance with the requirements of the Program-For-Results (</w:t>
      </w:r>
      <w:proofErr w:type="spellStart"/>
      <w:r w:rsidRPr="00EA147D">
        <w:rPr>
          <w:b/>
          <w:sz w:val="22"/>
          <w:szCs w:val="22"/>
        </w:rPr>
        <w:t>PforR</w:t>
      </w:r>
      <w:proofErr w:type="spellEnd"/>
      <w:r w:rsidRPr="00EA147D">
        <w:rPr>
          <w:sz w:val="22"/>
          <w:szCs w:val="22"/>
        </w:rPr>
        <w:t>) Loan Agreement between the World Bank and the Republic of Serbia.</w:t>
      </w:r>
      <w:r w:rsidRPr="00EA147D">
        <w:rPr>
          <w:rStyle w:val="FootnoteReference"/>
          <w:sz w:val="22"/>
          <w:szCs w:val="22"/>
        </w:rPr>
        <w:footnoteReference w:id="5"/>
      </w:r>
      <w:r w:rsidRPr="00EA147D">
        <w:rPr>
          <w:sz w:val="22"/>
          <w:szCs w:val="22"/>
        </w:rPr>
        <w:t xml:space="preserve"> The POM outlines operations guidelines and general procedures for activities to be carried out during implementation of the Program for Reconstruction and Improvement of State-Owned Public Facilities in Education, Healthcare and Social Protection Sectors in Serbia (hereinafter “Government Program” or “</w:t>
      </w:r>
      <w:r w:rsidRPr="00EA147D">
        <w:rPr>
          <w:b/>
          <w:sz w:val="22"/>
          <w:szCs w:val="22"/>
        </w:rPr>
        <w:t>the Program</w:t>
      </w:r>
      <w:r w:rsidRPr="00EA147D">
        <w:rPr>
          <w:sz w:val="22"/>
          <w:szCs w:val="22"/>
        </w:rPr>
        <w:t>”)</w:t>
      </w:r>
      <w:r w:rsidR="000928C4" w:rsidRPr="00EA147D">
        <w:rPr>
          <w:sz w:val="22"/>
          <w:szCs w:val="22"/>
        </w:rPr>
        <w:t>. The POM</w:t>
      </w:r>
      <w:r w:rsidRPr="00EA147D">
        <w:rPr>
          <w:sz w:val="22"/>
          <w:szCs w:val="22"/>
        </w:rPr>
        <w:t xml:space="preserve"> is designed to help guide the </w:t>
      </w:r>
      <w:r w:rsidRPr="00EA147D">
        <w:rPr>
          <w:b/>
          <w:sz w:val="22"/>
          <w:szCs w:val="22"/>
        </w:rPr>
        <w:t>PIMO</w:t>
      </w:r>
      <w:r w:rsidR="000928C4" w:rsidRPr="00EA147D">
        <w:rPr>
          <w:sz w:val="22"/>
          <w:szCs w:val="22"/>
        </w:rPr>
        <w:t xml:space="preserve"> in</w:t>
      </w:r>
      <w:r w:rsidRPr="00EA147D">
        <w:rPr>
          <w:sz w:val="22"/>
          <w:szCs w:val="22"/>
        </w:rPr>
        <w:t xml:space="preserve"> the Program implementation and to promote consistency as well as transparency of the Program operations, particularly in the areas of procurement, disbursement, reporting, and monitoring and evaluation. It details the Program scope and budget requirements, procedures, roles and responsibilities, and template documents (call for proposals, municipal contracts, design TORs, etc.). This POM covers the full project cycle: eligibility criteria and screening, methodology for the EE elaboration / technical designs ensuring fairness and economic screening of measures, works procurement, construction supervision, acceptance/commissioning, monitoring, and all other relevant parts aimed to support the Program implementation and financial management, environmental, social and other requirements and standards.  </w:t>
      </w:r>
    </w:p>
    <w:p w:rsidR="009D1A33" w:rsidRPr="00EA147D" w:rsidRDefault="009D1A33" w:rsidP="009D1A33">
      <w:pPr>
        <w:jc w:val="both"/>
        <w:rPr>
          <w:sz w:val="22"/>
          <w:szCs w:val="22"/>
        </w:rPr>
      </w:pPr>
    </w:p>
    <w:p w:rsidR="009D1A33" w:rsidRPr="00EA147D" w:rsidRDefault="009D1A33" w:rsidP="00D15578">
      <w:pPr>
        <w:jc w:val="both"/>
        <w:rPr>
          <w:sz w:val="22"/>
          <w:szCs w:val="22"/>
        </w:rPr>
      </w:pPr>
      <w:r w:rsidRPr="00EA147D">
        <w:rPr>
          <w:sz w:val="22"/>
          <w:szCs w:val="22"/>
        </w:rPr>
        <w:t xml:space="preserve">The </w:t>
      </w:r>
      <w:proofErr w:type="spellStart"/>
      <w:r w:rsidRPr="00EA147D">
        <w:rPr>
          <w:rStyle w:val="ListParagraphChar"/>
          <w:sz w:val="22"/>
          <w:szCs w:val="22"/>
        </w:rPr>
        <w:t>GoS</w:t>
      </w:r>
      <w:proofErr w:type="spellEnd"/>
      <w:r w:rsidRPr="00EA147D">
        <w:rPr>
          <w:rStyle w:val="ListParagraphChar"/>
          <w:sz w:val="22"/>
          <w:szCs w:val="22"/>
        </w:rPr>
        <w:t xml:space="preserve"> also appointed a </w:t>
      </w:r>
      <w:r w:rsidRPr="00EA147D">
        <w:rPr>
          <w:rStyle w:val="ListParagraphChar"/>
          <w:b/>
          <w:sz w:val="22"/>
          <w:szCs w:val="22"/>
        </w:rPr>
        <w:t>WG</w:t>
      </w:r>
      <w:r w:rsidR="00851DCE" w:rsidRPr="00EA147D">
        <w:rPr>
          <w:rStyle w:val="ListParagraphChar"/>
          <w:sz w:val="22"/>
          <w:szCs w:val="22"/>
        </w:rPr>
        <w:t xml:space="preserve"> (</w:t>
      </w:r>
      <w:r w:rsidR="00851DCE" w:rsidRPr="00EA147D">
        <w:rPr>
          <w:sz w:val="22"/>
          <w:szCs w:val="22"/>
        </w:rPr>
        <w:t>decree 05 No. 02-3815/2016 dated April 8, 2016)</w:t>
      </w:r>
      <w:r w:rsidRPr="00EA147D">
        <w:rPr>
          <w:rStyle w:val="ListParagraphChar"/>
          <w:sz w:val="22"/>
          <w:szCs w:val="22"/>
        </w:rPr>
        <w:t xml:space="preserve"> that </w:t>
      </w:r>
      <w:r w:rsidR="00B84CD1" w:rsidRPr="00EA147D">
        <w:rPr>
          <w:rStyle w:val="ListParagraphChar"/>
          <w:sz w:val="22"/>
          <w:szCs w:val="22"/>
        </w:rPr>
        <w:t xml:space="preserve">reviews </w:t>
      </w:r>
      <w:r w:rsidR="00E2415F" w:rsidRPr="00EA147D">
        <w:rPr>
          <w:rStyle w:val="ListParagraphChar"/>
          <w:sz w:val="22"/>
          <w:szCs w:val="22"/>
        </w:rPr>
        <w:t xml:space="preserve">the </w:t>
      </w:r>
      <w:r w:rsidR="00B84CD1" w:rsidRPr="00EA147D">
        <w:rPr>
          <w:rStyle w:val="ListParagraphChar"/>
          <w:sz w:val="22"/>
          <w:szCs w:val="22"/>
        </w:rPr>
        <w:t>list</w:t>
      </w:r>
      <w:r w:rsidR="00E2415F" w:rsidRPr="00EA147D">
        <w:rPr>
          <w:rStyle w:val="ListParagraphChar"/>
          <w:sz w:val="22"/>
          <w:szCs w:val="22"/>
        </w:rPr>
        <w:t xml:space="preserve"> proposed by the </w:t>
      </w:r>
      <w:r w:rsidR="00DB492F" w:rsidRPr="00EA147D">
        <w:rPr>
          <w:rStyle w:val="ListParagraphChar"/>
          <w:sz w:val="22"/>
          <w:szCs w:val="22"/>
        </w:rPr>
        <w:t>PIMO and based on priorities received from municipalities and relevant national institutions</w:t>
      </w:r>
      <w:r w:rsidR="00B84CD1" w:rsidRPr="00EA147D">
        <w:rPr>
          <w:rStyle w:val="ListParagraphChar"/>
          <w:sz w:val="22"/>
          <w:szCs w:val="22"/>
        </w:rPr>
        <w:t xml:space="preserve">, gives expert opinions and proposes to the </w:t>
      </w:r>
      <w:proofErr w:type="spellStart"/>
      <w:r w:rsidR="00B84CD1" w:rsidRPr="00EA147D">
        <w:rPr>
          <w:rStyle w:val="ListParagraphChar"/>
          <w:sz w:val="22"/>
          <w:szCs w:val="22"/>
        </w:rPr>
        <w:t>GoS</w:t>
      </w:r>
      <w:proofErr w:type="spellEnd"/>
      <w:r w:rsidR="00B84CD1" w:rsidRPr="00EA147D">
        <w:rPr>
          <w:rStyle w:val="ListParagraphChar"/>
          <w:sz w:val="22"/>
          <w:szCs w:val="22"/>
        </w:rPr>
        <w:t xml:space="preserve"> list of public facilities</w:t>
      </w:r>
      <w:r w:rsidRPr="00EA147D">
        <w:rPr>
          <w:rStyle w:val="ListParagraphChar"/>
          <w:sz w:val="22"/>
          <w:szCs w:val="22"/>
        </w:rPr>
        <w:t xml:space="preserve"> </w:t>
      </w:r>
      <w:r w:rsidR="00B84CD1" w:rsidRPr="00EA147D">
        <w:rPr>
          <w:rStyle w:val="ListParagraphChar"/>
          <w:sz w:val="22"/>
          <w:szCs w:val="22"/>
        </w:rPr>
        <w:t>for renovation</w:t>
      </w:r>
      <w:r w:rsidR="00851DCE" w:rsidRPr="00EA147D">
        <w:rPr>
          <w:rStyle w:val="ListParagraphChar"/>
          <w:sz w:val="22"/>
          <w:szCs w:val="22"/>
        </w:rPr>
        <w:t xml:space="preserve">. </w:t>
      </w:r>
      <w:r w:rsidRPr="00EA147D">
        <w:rPr>
          <w:sz w:val="22"/>
          <w:szCs w:val="22"/>
        </w:rPr>
        <w:t xml:space="preserve">Going forward, for issuance of </w:t>
      </w:r>
      <w:r w:rsidR="006646F7" w:rsidRPr="00EA147D">
        <w:rPr>
          <w:sz w:val="22"/>
          <w:szCs w:val="22"/>
        </w:rPr>
        <w:t>program</w:t>
      </w:r>
      <w:r w:rsidRPr="00EA147D">
        <w:rPr>
          <w:sz w:val="22"/>
          <w:szCs w:val="22"/>
        </w:rPr>
        <w:t xml:space="preserve"> policies and approval of procedures (including this POM), an interagency</w:t>
      </w:r>
      <w:r w:rsidR="00D15578" w:rsidRPr="00EA147D">
        <w:rPr>
          <w:sz w:val="22"/>
          <w:szCs w:val="22"/>
        </w:rPr>
        <w:t xml:space="preserve"> Project Steering Committee</w:t>
      </w:r>
      <w:r w:rsidRPr="00EA147D">
        <w:rPr>
          <w:sz w:val="22"/>
          <w:szCs w:val="22"/>
        </w:rPr>
        <w:t xml:space="preserve"> </w:t>
      </w:r>
      <w:r w:rsidR="00D15578" w:rsidRPr="00EA147D">
        <w:rPr>
          <w:sz w:val="22"/>
          <w:szCs w:val="22"/>
        </w:rPr>
        <w:t>(</w:t>
      </w:r>
      <w:r w:rsidRPr="00EA147D">
        <w:rPr>
          <w:b/>
          <w:sz w:val="22"/>
          <w:szCs w:val="22"/>
        </w:rPr>
        <w:t>PSC</w:t>
      </w:r>
      <w:r w:rsidR="00D15578" w:rsidRPr="00EA147D">
        <w:rPr>
          <w:sz w:val="22"/>
          <w:szCs w:val="22"/>
        </w:rPr>
        <w:t>), chaired by MME,</w:t>
      </w:r>
      <w:r w:rsidRPr="00EA147D">
        <w:rPr>
          <w:sz w:val="22"/>
          <w:szCs w:val="22"/>
        </w:rPr>
        <w:t xml:space="preserve"> </w:t>
      </w:r>
      <w:r w:rsidR="00D15578" w:rsidRPr="00EA147D">
        <w:rPr>
          <w:sz w:val="22"/>
          <w:szCs w:val="22"/>
        </w:rPr>
        <w:t>was</w:t>
      </w:r>
      <w:r w:rsidRPr="00EA147D">
        <w:rPr>
          <w:sz w:val="22"/>
          <w:szCs w:val="22"/>
        </w:rPr>
        <w:t xml:space="preserve"> formed by </w:t>
      </w:r>
      <w:r w:rsidR="00D15578" w:rsidRPr="00EA147D">
        <w:rPr>
          <w:sz w:val="22"/>
          <w:szCs w:val="22"/>
        </w:rPr>
        <w:t xml:space="preserve">Decision of </w:t>
      </w:r>
      <w:r w:rsidRPr="00EA147D">
        <w:rPr>
          <w:sz w:val="22"/>
          <w:szCs w:val="22"/>
        </w:rPr>
        <w:t>MME</w:t>
      </w:r>
      <w:r w:rsidR="00D15578" w:rsidRPr="00EA147D">
        <w:rPr>
          <w:bCs/>
          <w:sz w:val="22"/>
          <w:szCs w:val="22"/>
          <w:lang w:val="en-GB"/>
        </w:rPr>
        <w:t xml:space="preserve"> (</w:t>
      </w:r>
      <w:r w:rsidR="00D15578" w:rsidRPr="00EA147D">
        <w:rPr>
          <w:sz w:val="22"/>
          <w:szCs w:val="22"/>
          <w:lang w:val="en-GB"/>
        </w:rPr>
        <w:t>Number: 401-00-00568/2017-06; dated January 17, 2018)</w:t>
      </w:r>
      <w:r w:rsidRPr="00EA147D">
        <w:rPr>
          <w:sz w:val="22"/>
          <w:szCs w:val="22"/>
        </w:rPr>
        <w:t xml:space="preserve">. While the </w:t>
      </w:r>
      <w:proofErr w:type="spellStart"/>
      <w:r w:rsidRPr="00EA147D">
        <w:rPr>
          <w:sz w:val="22"/>
          <w:szCs w:val="22"/>
        </w:rPr>
        <w:t>GoS</w:t>
      </w:r>
      <w:proofErr w:type="spellEnd"/>
      <w:r w:rsidRPr="00EA147D">
        <w:rPr>
          <w:sz w:val="22"/>
          <w:szCs w:val="22"/>
        </w:rPr>
        <w:t xml:space="preserve"> remains responsible for the overall Program funding and overarching policies, the PSC will provide overall Program oversight, technical standards, and be responsible for approval and issuance of this POM as well as approval of future revisions. Approval of the Program Progress Reports prepared by PIMO rests with </w:t>
      </w:r>
      <w:proofErr w:type="spellStart"/>
      <w:r w:rsidRPr="00EA147D">
        <w:rPr>
          <w:sz w:val="22"/>
          <w:szCs w:val="22"/>
        </w:rPr>
        <w:t>GoS</w:t>
      </w:r>
      <w:proofErr w:type="spellEnd"/>
      <w:r w:rsidRPr="00EA147D">
        <w:rPr>
          <w:sz w:val="22"/>
          <w:szCs w:val="22"/>
        </w:rPr>
        <w:t>. The WG, chaired by PIMO, will maintain its function of coordination between the various agencies and different support programs.</w:t>
      </w:r>
    </w:p>
    <w:p w:rsidR="009D1A33" w:rsidRPr="00EA147D" w:rsidRDefault="009D1A33" w:rsidP="009D1A33">
      <w:pPr>
        <w:rPr>
          <w:sz w:val="22"/>
          <w:szCs w:val="22"/>
        </w:rPr>
      </w:pPr>
    </w:p>
    <w:p w:rsidR="009D1A33" w:rsidRPr="00EA147D" w:rsidRDefault="009D1A33" w:rsidP="006B085F">
      <w:pPr>
        <w:jc w:val="both"/>
        <w:rPr>
          <w:sz w:val="22"/>
          <w:szCs w:val="22"/>
        </w:rPr>
      </w:pPr>
      <w:r w:rsidRPr="00EA147D">
        <w:rPr>
          <w:sz w:val="22"/>
          <w:szCs w:val="22"/>
        </w:rPr>
        <w:t>This POM is meant to serve as a ‘living’ document and support the Program for current and future financiers. During the execution of the Program, it may be necessary to clarify, update or improve the procedures described here based on implementation experiences if and when</w:t>
      </w:r>
      <w:r w:rsidR="00FA3815" w:rsidRPr="00EA147D">
        <w:rPr>
          <w:sz w:val="22"/>
          <w:szCs w:val="22"/>
        </w:rPr>
        <w:t xml:space="preserve"> </w:t>
      </w:r>
      <w:r w:rsidRPr="00EA147D">
        <w:rPr>
          <w:sz w:val="22"/>
          <w:szCs w:val="22"/>
        </w:rPr>
        <w:t xml:space="preserve">PIMO, the PSC, the </w:t>
      </w:r>
      <w:proofErr w:type="spellStart"/>
      <w:r w:rsidRPr="00EA147D">
        <w:rPr>
          <w:sz w:val="22"/>
          <w:szCs w:val="22"/>
        </w:rPr>
        <w:t>GoS</w:t>
      </w:r>
      <w:proofErr w:type="spellEnd"/>
      <w:r w:rsidRPr="00EA147D">
        <w:rPr>
          <w:sz w:val="22"/>
          <w:szCs w:val="22"/>
        </w:rPr>
        <w:t>, the World Bank or future Program donors/financiers deem necessary. In addition, PIMO may perform a detailed review of the POM periodically suggesting changes, if any. Changes can be made only at the proposal of the PIMO, endorsed by the PSC and subject to a No Objection from the World Bank.</w:t>
      </w:r>
      <w:r w:rsidR="006B085F" w:rsidRPr="00EA147D">
        <w:rPr>
          <w:sz w:val="22"/>
          <w:szCs w:val="22"/>
        </w:rPr>
        <w:t xml:space="preserve"> This POM already includes adjustments to the Program from the first year of implementation based on PIMO’s experiences and agreements with the PSC, MME and Program financiers (e.g., World Bank).</w:t>
      </w:r>
    </w:p>
    <w:p w:rsidR="006C5D5E" w:rsidRPr="00EA147D" w:rsidRDefault="006C5D5E" w:rsidP="009D1A33">
      <w:pPr>
        <w:rPr>
          <w:b/>
        </w:rPr>
      </w:pPr>
    </w:p>
    <w:p w:rsidR="00FA3815" w:rsidRPr="00EA147D" w:rsidRDefault="00FA3815" w:rsidP="009D1A33">
      <w:pPr>
        <w:rPr>
          <w:b/>
        </w:rPr>
      </w:pPr>
    </w:p>
    <w:p w:rsidR="00FA3815" w:rsidRPr="00EA147D" w:rsidRDefault="00FA3815" w:rsidP="009D1A33">
      <w:pPr>
        <w:rPr>
          <w:b/>
        </w:rPr>
      </w:pPr>
    </w:p>
    <w:p w:rsidR="00FA3815" w:rsidRPr="00EA147D" w:rsidRDefault="00FA3815" w:rsidP="009D1A33">
      <w:pPr>
        <w:rPr>
          <w:b/>
        </w:rPr>
      </w:pPr>
    </w:p>
    <w:p w:rsidR="00FA3815" w:rsidRPr="00EA147D" w:rsidRDefault="00FA3815" w:rsidP="009D1A33">
      <w:pPr>
        <w:rPr>
          <w:b/>
        </w:rPr>
      </w:pPr>
    </w:p>
    <w:p w:rsidR="00FA3815" w:rsidRPr="00EA147D" w:rsidRDefault="00FA3815" w:rsidP="009D1A33">
      <w:pPr>
        <w:rPr>
          <w:b/>
        </w:rPr>
      </w:pPr>
    </w:p>
    <w:p w:rsidR="00FA3815" w:rsidRPr="00EA147D" w:rsidRDefault="00FA3815" w:rsidP="009D1A33">
      <w:pPr>
        <w:rPr>
          <w:b/>
        </w:rPr>
      </w:pPr>
    </w:p>
    <w:p w:rsidR="00FA3815" w:rsidRPr="00EA147D" w:rsidRDefault="00FA3815" w:rsidP="009D1A33">
      <w:pPr>
        <w:rPr>
          <w:b/>
        </w:rPr>
      </w:pPr>
    </w:p>
    <w:p w:rsidR="00FA3815" w:rsidRPr="00EA147D" w:rsidRDefault="00FA3815" w:rsidP="009D1A33">
      <w:pPr>
        <w:rPr>
          <w:b/>
        </w:rPr>
      </w:pPr>
    </w:p>
    <w:p w:rsidR="00FA3815" w:rsidRPr="00EA147D" w:rsidRDefault="00FA3815" w:rsidP="009D1A33">
      <w:pPr>
        <w:rPr>
          <w:b/>
        </w:rPr>
      </w:pPr>
    </w:p>
    <w:p w:rsidR="006C5D5E" w:rsidRPr="00EA147D" w:rsidRDefault="006C5D5E" w:rsidP="009D1A33">
      <w:pPr>
        <w:rPr>
          <w:b/>
        </w:rPr>
      </w:pPr>
    </w:p>
    <w:p w:rsidR="009142FB" w:rsidRPr="00EA147D" w:rsidRDefault="009142FB" w:rsidP="009D1A33">
      <w:pPr>
        <w:rPr>
          <w:b/>
        </w:rPr>
      </w:pPr>
    </w:p>
    <w:p w:rsidR="009D1A33" w:rsidRPr="00EA147D" w:rsidRDefault="009D1A33" w:rsidP="006C5D5E">
      <w:pPr>
        <w:jc w:val="center"/>
        <w:rPr>
          <w:b/>
        </w:rPr>
      </w:pPr>
      <w:r w:rsidRPr="00EA147D">
        <w:rPr>
          <w:b/>
        </w:rPr>
        <w:t xml:space="preserve">Figure </w:t>
      </w:r>
      <w:r w:rsidR="00851DCE" w:rsidRPr="00EA147D">
        <w:rPr>
          <w:b/>
        </w:rPr>
        <w:t>2</w:t>
      </w:r>
      <w:r w:rsidRPr="00EA147D">
        <w:rPr>
          <w:b/>
        </w:rPr>
        <w:t>. Program Institutional Set-up</w:t>
      </w:r>
    </w:p>
    <w:p w:rsidR="006C5D5E" w:rsidRPr="00EA147D" w:rsidRDefault="00A52EAC" w:rsidP="006C5D5E">
      <w:pPr>
        <w:jc w:val="center"/>
        <w:rPr>
          <w:b/>
        </w:rPr>
      </w:pPr>
      <w:r w:rsidRPr="00EA147D">
        <w:rPr>
          <w:b/>
          <w:noProof/>
          <w:lang w:eastAsia="zh-TW"/>
        </w:rPr>
        <w:drawing>
          <wp:inline distT="0" distB="0" distL="0" distR="0" wp14:anchorId="0F968994" wp14:editId="1D289FA6">
            <wp:extent cx="5552505" cy="3647440"/>
            <wp:effectExtent l="0" t="0" r="0" b="0"/>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58459" cy="3651351"/>
                    </a:xfrm>
                    <a:prstGeom prst="rect">
                      <a:avLst/>
                    </a:prstGeom>
                    <a:noFill/>
                  </pic:spPr>
                </pic:pic>
              </a:graphicData>
            </a:graphic>
          </wp:inline>
        </w:drawing>
      </w:r>
    </w:p>
    <w:p w:rsidR="009D1A33" w:rsidRPr="00EA147D" w:rsidRDefault="009D1A33" w:rsidP="00A52EAC">
      <w:pPr>
        <w:jc w:val="center"/>
        <w:rPr>
          <w:b/>
        </w:rPr>
      </w:pPr>
    </w:p>
    <w:p w:rsidR="005A1818" w:rsidRPr="00EA147D" w:rsidRDefault="005A1818" w:rsidP="00853E3B">
      <w:pPr>
        <w:pStyle w:val="MainParanoChapter-Ch3"/>
        <w:numPr>
          <w:ilvl w:val="0"/>
          <w:numId w:val="0"/>
        </w:numPr>
        <w:spacing w:before="0" w:after="0"/>
        <w:contextualSpacing w:val="0"/>
        <w:rPr>
          <w:sz w:val="24"/>
          <w:szCs w:val="24"/>
          <w:lang w:val="en-US"/>
        </w:rPr>
      </w:pPr>
    </w:p>
    <w:p w:rsidR="00712C98" w:rsidRPr="00EA147D" w:rsidRDefault="004E0510">
      <w:pPr>
        <w:pStyle w:val="Heading1"/>
        <w:spacing w:before="240"/>
        <w:jc w:val="left"/>
        <w:rPr>
          <w:rFonts w:ascii="Times New Roman Bold" w:hAnsi="Times New Roman Bold"/>
          <w:sz w:val="24"/>
          <w:szCs w:val="24"/>
        </w:rPr>
      </w:pPr>
      <w:bookmarkStart w:id="18" w:name="_Toc514161872"/>
      <w:r w:rsidRPr="00EA147D">
        <w:rPr>
          <w:rFonts w:ascii="Times New Roman Bold" w:hAnsi="Times New Roman Bold"/>
          <w:sz w:val="24"/>
          <w:szCs w:val="24"/>
        </w:rPr>
        <w:t>I</w:t>
      </w:r>
      <w:r w:rsidR="00BD6CF7" w:rsidRPr="00EA147D">
        <w:rPr>
          <w:rFonts w:ascii="Times New Roman Bold" w:hAnsi="Times New Roman Bold"/>
          <w:sz w:val="24"/>
          <w:szCs w:val="24"/>
        </w:rPr>
        <w:t>V</w:t>
      </w:r>
      <w:r w:rsidRPr="00EA147D">
        <w:rPr>
          <w:rFonts w:ascii="Times New Roman Bold" w:hAnsi="Times New Roman Bold"/>
          <w:sz w:val="24"/>
          <w:szCs w:val="24"/>
        </w:rPr>
        <w:t>.</w:t>
      </w:r>
      <w:r w:rsidR="003D37CA" w:rsidRPr="00EA147D">
        <w:rPr>
          <w:rFonts w:ascii="Times New Roman Bold" w:hAnsi="Times New Roman Bold"/>
          <w:sz w:val="24"/>
          <w:szCs w:val="24"/>
        </w:rPr>
        <w:t xml:space="preserve"> </w:t>
      </w:r>
      <w:r w:rsidRPr="00EA147D">
        <w:rPr>
          <w:rFonts w:ascii="Times New Roman Bold" w:hAnsi="Times New Roman Bold"/>
          <w:sz w:val="24"/>
          <w:szCs w:val="24"/>
        </w:rPr>
        <w:tab/>
        <w:t xml:space="preserve">IMPLEMENTATION ARRANGEMENTS AND </w:t>
      </w:r>
      <w:r w:rsidR="00712C98" w:rsidRPr="00EA147D">
        <w:rPr>
          <w:rFonts w:ascii="Times New Roman Bold" w:hAnsi="Times New Roman Bold"/>
          <w:sz w:val="24"/>
          <w:szCs w:val="24"/>
        </w:rPr>
        <w:t>RESPONSIBILITIES</w:t>
      </w:r>
      <w:bookmarkEnd w:id="16"/>
      <w:bookmarkEnd w:id="18"/>
    </w:p>
    <w:p w:rsidR="00FB5784" w:rsidRPr="00EA147D" w:rsidRDefault="00BD6CF7" w:rsidP="00FB5784">
      <w:pPr>
        <w:pStyle w:val="Heading2"/>
        <w:jc w:val="left"/>
        <w:rPr>
          <w:rFonts w:ascii="Times New Roman Bold" w:hAnsi="Times New Roman Bold"/>
          <w:sz w:val="22"/>
          <w:lang w:val="en-US"/>
        </w:rPr>
      </w:pPr>
      <w:bookmarkStart w:id="19" w:name="_Toc159919646"/>
      <w:bookmarkStart w:id="20" w:name="_Toc514161873"/>
      <w:bookmarkStart w:id="21" w:name="_Toc110241494"/>
      <w:bookmarkStart w:id="22" w:name="_Toc110241759"/>
      <w:bookmarkStart w:id="23" w:name="_Toc110241898"/>
      <w:r w:rsidRPr="00EA147D">
        <w:rPr>
          <w:rFonts w:ascii="Times New Roman Bold" w:hAnsi="Times New Roman Bold"/>
          <w:sz w:val="22"/>
          <w:lang w:val="en-US"/>
        </w:rPr>
        <w:t>4</w:t>
      </w:r>
      <w:r w:rsidR="000815B6" w:rsidRPr="00EA147D">
        <w:rPr>
          <w:rFonts w:ascii="Times New Roman Bold" w:hAnsi="Times New Roman Bold"/>
          <w:sz w:val="22"/>
          <w:lang w:val="en-US"/>
        </w:rPr>
        <w:t>.1</w:t>
      </w:r>
      <w:r w:rsidR="00755342" w:rsidRPr="00EA147D">
        <w:rPr>
          <w:rFonts w:ascii="Times New Roman Bold" w:hAnsi="Times New Roman Bold"/>
          <w:sz w:val="22"/>
          <w:lang w:val="en-US"/>
        </w:rPr>
        <w:t xml:space="preserve"> </w:t>
      </w:r>
      <w:r w:rsidR="000815B6" w:rsidRPr="00EA147D">
        <w:rPr>
          <w:rFonts w:ascii="Times New Roman Bold" w:hAnsi="Times New Roman Bold"/>
          <w:sz w:val="22"/>
          <w:lang w:val="en-US"/>
        </w:rPr>
        <w:tab/>
        <w:t>Overall Program Management and</w:t>
      </w:r>
      <w:r w:rsidR="00712C98" w:rsidRPr="00EA147D">
        <w:rPr>
          <w:rFonts w:ascii="Times New Roman Bold" w:hAnsi="Times New Roman Bold"/>
          <w:sz w:val="22"/>
          <w:lang w:val="en-US"/>
        </w:rPr>
        <w:t xml:space="preserve"> </w:t>
      </w:r>
      <w:bookmarkEnd w:id="19"/>
      <w:r w:rsidR="000815B6" w:rsidRPr="00EA147D">
        <w:rPr>
          <w:rFonts w:ascii="Times New Roman Bold" w:hAnsi="Times New Roman Bold"/>
          <w:sz w:val="22"/>
          <w:lang w:val="en-US"/>
        </w:rPr>
        <w:t>Oversight</w:t>
      </w:r>
      <w:bookmarkEnd w:id="20"/>
    </w:p>
    <w:p w:rsidR="00FC05F7" w:rsidRPr="00EA147D" w:rsidDel="00956930" w:rsidRDefault="00293BC5" w:rsidP="00293BC5">
      <w:pPr>
        <w:jc w:val="both"/>
        <w:rPr>
          <w:sz w:val="22"/>
          <w:szCs w:val="22"/>
        </w:rPr>
      </w:pPr>
      <w:r w:rsidRPr="00EA147D" w:rsidDel="00956930">
        <w:rPr>
          <w:sz w:val="22"/>
          <w:szCs w:val="22"/>
        </w:rPr>
        <w:t>The PSC</w:t>
      </w:r>
      <w:r w:rsidR="00AB321B" w:rsidRPr="00EA147D" w:rsidDel="00956930">
        <w:rPr>
          <w:sz w:val="22"/>
          <w:szCs w:val="22"/>
        </w:rPr>
        <w:t>,</w:t>
      </w:r>
      <w:r w:rsidRPr="00EA147D" w:rsidDel="00956930">
        <w:rPr>
          <w:sz w:val="22"/>
          <w:szCs w:val="22"/>
        </w:rPr>
        <w:t xml:space="preserve"> formed </w:t>
      </w:r>
      <w:r w:rsidR="00C977C7" w:rsidRPr="00EA147D" w:rsidDel="00956930">
        <w:rPr>
          <w:sz w:val="22"/>
          <w:szCs w:val="22"/>
        </w:rPr>
        <w:t xml:space="preserve">and chaired </w:t>
      </w:r>
      <w:r w:rsidRPr="00EA147D" w:rsidDel="00956930">
        <w:rPr>
          <w:sz w:val="22"/>
          <w:szCs w:val="22"/>
        </w:rPr>
        <w:t>by MME</w:t>
      </w:r>
      <w:r w:rsidR="008577F4" w:rsidRPr="00EA147D" w:rsidDel="00956930">
        <w:rPr>
          <w:sz w:val="22"/>
          <w:szCs w:val="22"/>
        </w:rPr>
        <w:t>, is</w:t>
      </w:r>
      <w:r w:rsidR="00AB321B" w:rsidRPr="00EA147D" w:rsidDel="00956930">
        <w:rPr>
          <w:sz w:val="22"/>
          <w:szCs w:val="22"/>
        </w:rPr>
        <w:t xml:space="preserve"> responsible for overall ove</w:t>
      </w:r>
      <w:r w:rsidR="008577F4" w:rsidRPr="00EA147D" w:rsidDel="00956930">
        <w:rPr>
          <w:sz w:val="22"/>
          <w:szCs w:val="22"/>
        </w:rPr>
        <w:t xml:space="preserve">rsight of the </w:t>
      </w:r>
      <w:r w:rsidR="0063774C" w:rsidRPr="00EA147D">
        <w:rPr>
          <w:sz w:val="22"/>
          <w:szCs w:val="22"/>
        </w:rPr>
        <w:t xml:space="preserve">program in line with the </w:t>
      </w:r>
      <w:proofErr w:type="spellStart"/>
      <w:r w:rsidR="008577F4" w:rsidRPr="00EA147D">
        <w:rPr>
          <w:sz w:val="22"/>
          <w:szCs w:val="22"/>
        </w:rPr>
        <w:t>P</w:t>
      </w:r>
      <w:r w:rsidR="00827946" w:rsidRPr="00EA147D">
        <w:rPr>
          <w:sz w:val="22"/>
          <w:szCs w:val="22"/>
        </w:rPr>
        <w:t>forR</w:t>
      </w:r>
      <w:proofErr w:type="spellEnd"/>
      <w:r w:rsidR="00827946" w:rsidRPr="00EA147D">
        <w:rPr>
          <w:sz w:val="22"/>
          <w:szCs w:val="22"/>
        </w:rPr>
        <w:t xml:space="preserve"> </w:t>
      </w:r>
      <w:r w:rsidR="003E36AA" w:rsidRPr="00EA147D">
        <w:rPr>
          <w:sz w:val="22"/>
          <w:szCs w:val="22"/>
        </w:rPr>
        <w:t>Loan Agreement</w:t>
      </w:r>
      <w:r w:rsidR="003E36AA" w:rsidRPr="00EA147D" w:rsidDel="00956930">
        <w:rPr>
          <w:sz w:val="22"/>
          <w:szCs w:val="22"/>
        </w:rPr>
        <w:t xml:space="preserve"> </w:t>
      </w:r>
      <w:r w:rsidR="00B90DC8" w:rsidRPr="00EA147D" w:rsidDel="00956930">
        <w:rPr>
          <w:sz w:val="22"/>
          <w:szCs w:val="22"/>
        </w:rPr>
        <w:t xml:space="preserve">regarding </w:t>
      </w:r>
      <w:r w:rsidR="008147BD" w:rsidRPr="00EA147D" w:rsidDel="00956930">
        <w:rPr>
          <w:sz w:val="22"/>
          <w:szCs w:val="22"/>
        </w:rPr>
        <w:t>implementation</w:t>
      </w:r>
      <w:r w:rsidR="00AB321B" w:rsidRPr="00EA147D" w:rsidDel="00956930">
        <w:rPr>
          <w:sz w:val="22"/>
          <w:szCs w:val="22"/>
        </w:rPr>
        <w:t xml:space="preserve"> </w:t>
      </w:r>
      <w:r w:rsidR="008147BD" w:rsidRPr="00EA147D" w:rsidDel="00956930">
        <w:rPr>
          <w:sz w:val="22"/>
          <w:szCs w:val="22"/>
        </w:rPr>
        <w:t>of</w:t>
      </w:r>
      <w:r w:rsidR="00AB321B" w:rsidRPr="00EA147D" w:rsidDel="00956930">
        <w:rPr>
          <w:sz w:val="22"/>
          <w:szCs w:val="22"/>
        </w:rPr>
        <w:t xml:space="preserve"> all </w:t>
      </w:r>
      <w:r w:rsidR="008577F4" w:rsidRPr="00EA147D" w:rsidDel="00956930">
        <w:rPr>
          <w:sz w:val="22"/>
          <w:szCs w:val="22"/>
        </w:rPr>
        <w:t>relevant policies (i.e.</w:t>
      </w:r>
      <w:r w:rsidR="008147BD" w:rsidRPr="00EA147D" w:rsidDel="00956930">
        <w:rPr>
          <w:sz w:val="22"/>
          <w:szCs w:val="22"/>
        </w:rPr>
        <w:t xml:space="preserve"> energy</w:t>
      </w:r>
      <w:r w:rsidR="00AB321B" w:rsidRPr="00EA147D" w:rsidDel="00956930">
        <w:rPr>
          <w:sz w:val="22"/>
          <w:szCs w:val="22"/>
        </w:rPr>
        <w:t xml:space="preserve"> sector </w:t>
      </w:r>
      <w:r w:rsidR="008577F4" w:rsidRPr="00EA147D" w:rsidDel="00956930">
        <w:rPr>
          <w:sz w:val="22"/>
          <w:szCs w:val="22"/>
        </w:rPr>
        <w:t xml:space="preserve">policies </w:t>
      </w:r>
      <w:r w:rsidR="00AB321B" w:rsidRPr="00EA147D" w:rsidDel="00956930">
        <w:rPr>
          <w:sz w:val="22"/>
          <w:szCs w:val="22"/>
        </w:rPr>
        <w:t xml:space="preserve">related to </w:t>
      </w:r>
      <w:r w:rsidR="002C60F7" w:rsidRPr="00EA147D">
        <w:rPr>
          <w:sz w:val="22"/>
          <w:szCs w:val="22"/>
        </w:rPr>
        <w:t>EE</w:t>
      </w:r>
      <w:r w:rsidR="007C7CD8" w:rsidRPr="00EA147D" w:rsidDel="00956930">
        <w:rPr>
          <w:sz w:val="22"/>
          <w:szCs w:val="22"/>
        </w:rPr>
        <w:t>, renewable energy</w:t>
      </w:r>
      <w:r w:rsidR="00AB321B" w:rsidRPr="00EA147D" w:rsidDel="00956930">
        <w:rPr>
          <w:sz w:val="22"/>
          <w:szCs w:val="22"/>
        </w:rPr>
        <w:t xml:space="preserve"> </w:t>
      </w:r>
      <w:r w:rsidR="008577F4" w:rsidRPr="00EA147D" w:rsidDel="00956930">
        <w:rPr>
          <w:sz w:val="22"/>
          <w:szCs w:val="22"/>
        </w:rPr>
        <w:t xml:space="preserve">and </w:t>
      </w:r>
      <w:r w:rsidR="00AB321B" w:rsidRPr="00EA147D" w:rsidDel="00956930">
        <w:rPr>
          <w:sz w:val="22"/>
          <w:szCs w:val="22"/>
        </w:rPr>
        <w:t>energy management</w:t>
      </w:r>
      <w:r w:rsidR="008577F4" w:rsidRPr="00EA147D" w:rsidDel="00956930">
        <w:rPr>
          <w:sz w:val="22"/>
          <w:szCs w:val="22"/>
        </w:rPr>
        <w:t>,</w:t>
      </w:r>
      <w:r w:rsidR="00B036A0" w:rsidRPr="00EA147D">
        <w:rPr>
          <w:sz w:val="22"/>
          <w:szCs w:val="22"/>
        </w:rPr>
        <w:t xml:space="preserve"> </w:t>
      </w:r>
      <w:r w:rsidR="008577F4" w:rsidRPr="00EA147D" w:rsidDel="00956930">
        <w:rPr>
          <w:sz w:val="22"/>
          <w:szCs w:val="22"/>
        </w:rPr>
        <w:t>and other policies in construction, environment, education, health</w:t>
      </w:r>
      <w:r w:rsidR="007C7CD8" w:rsidRPr="00EA147D" w:rsidDel="00956930">
        <w:rPr>
          <w:sz w:val="22"/>
          <w:szCs w:val="22"/>
        </w:rPr>
        <w:t>care</w:t>
      </w:r>
      <w:r w:rsidR="008577F4" w:rsidRPr="00EA147D" w:rsidDel="00956930">
        <w:rPr>
          <w:sz w:val="22"/>
          <w:szCs w:val="22"/>
        </w:rPr>
        <w:t xml:space="preserve"> and social protection sectors) and approval of the Program proced</w:t>
      </w:r>
      <w:r w:rsidR="00DF223D" w:rsidRPr="00EA147D" w:rsidDel="00956930">
        <w:rPr>
          <w:sz w:val="22"/>
          <w:szCs w:val="22"/>
        </w:rPr>
        <w:t>ures (i.e. this POM)</w:t>
      </w:r>
      <w:r w:rsidR="00FC05F7" w:rsidRPr="00EA147D" w:rsidDel="00956930">
        <w:rPr>
          <w:sz w:val="22"/>
          <w:szCs w:val="22"/>
        </w:rPr>
        <w:t>.</w:t>
      </w:r>
    </w:p>
    <w:p w:rsidR="009142FB" w:rsidRPr="00EA147D" w:rsidRDefault="009142FB" w:rsidP="00293BC5">
      <w:pPr>
        <w:jc w:val="both"/>
        <w:rPr>
          <w:sz w:val="22"/>
          <w:szCs w:val="22"/>
        </w:rPr>
      </w:pPr>
    </w:p>
    <w:p w:rsidR="00FC05F7" w:rsidRPr="00EA147D" w:rsidRDefault="008147BD" w:rsidP="00293BC5">
      <w:pPr>
        <w:jc w:val="both"/>
        <w:rPr>
          <w:sz w:val="22"/>
          <w:szCs w:val="22"/>
        </w:rPr>
      </w:pPr>
      <w:r w:rsidRPr="00EA147D">
        <w:rPr>
          <w:sz w:val="22"/>
          <w:szCs w:val="22"/>
        </w:rPr>
        <w:t xml:space="preserve">In addition to the Law on Efficient Use of Energy which is in place, MME </w:t>
      </w:r>
      <w:r w:rsidR="00EE0516" w:rsidRPr="00EA147D">
        <w:rPr>
          <w:sz w:val="22"/>
          <w:szCs w:val="22"/>
        </w:rPr>
        <w:t xml:space="preserve">will prepare </w:t>
      </w:r>
      <w:r w:rsidR="007306B3" w:rsidRPr="00EA147D">
        <w:rPr>
          <w:sz w:val="22"/>
          <w:szCs w:val="22"/>
        </w:rPr>
        <w:t>a</w:t>
      </w:r>
      <w:r w:rsidR="00AA7470" w:rsidRPr="00EA147D">
        <w:rPr>
          <w:sz w:val="22"/>
          <w:szCs w:val="22"/>
        </w:rPr>
        <w:t xml:space="preserve"> </w:t>
      </w:r>
      <w:r w:rsidR="00484B01" w:rsidRPr="00EA147D">
        <w:rPr>
          <w:sz w:val="22"/>
          <w:szCs w:val="22"/>
        </w:rPr>
        <w:t>national</w:t>
      </w:r>
      <w:r w:rsidR="00EE0516" w:rsidRPr="00EA147D">
        <w:rPr>
          <w:sz w:val="22"/>
          <w:szCs w:val="22"/>
        </w:rPr>
        <w:t xml:space="preserve"> m</w:t>
      </w:r>
      <w:r w:rsidR="00484B01" w:rsidRPr="00EA147D">
        <w:rPr>
          <w:sz w:val="22"/>
          <w:szCs w:val="22"/>
        </w:rPr>
        <w:t>e</w:t>
      </w:r>
      <w:r w:rsidR="00EE0516" w:rsidRPr="00EA147D">
        <w:rPr>
          <w:sz w:val="22"/>
          <w:szCs w:val="22"/>
        </w:rPr>
        <w:t>d</w:t>
      </w:r>
      <w:r w:rsidR="00484B01" w:rsidRPr="00EA147D">
        <w:rPr>
          <w:sz w:val="22"/>
          <w:szCs w:val="22"/>
        </w:rPr>
        <w:t>ium</w:t>
      </w:r>
      <w:r w:rsidR="00EE0516" w:rsidRPr="00EA147D">
        <w:rPr>
          <w:sz w:val="22"/>
          <w:szCs w:val="22"/>
        </w:rPr>
        <w:t xml:space="preserve">-term strategy </w:t>
      </w:r>
      <w:r w:rsidR="00484B01" w:rsidRPr="00EA147D">
        <w:rPr>
          <w:sz w:val="22"/>
          <w:szCs w:val="22"/>
        </w:rPr>
        <w:t xml:space="preserve">for the renovation of public buildings </w:t>
      </w:r>
      <w:r w:rsidR="007306B3" w:rsidRPr="00EA147D">
        <w:rPr>
          <w:sz w:val="22"/>
          <w:szCs w:val="22"/>
        </w:rPr>
        <w:t xml:space="preserve">by the end of 2018 </w:t>
      </w:r>
      <w:r w:rsidR="00484B01" w:rsidRPr="00EA147D">
        <w:rPr>
          <w:sz w:val="22"/>
          <w:szCs w:val="22"/>
        </w:rPr>
        <w:t>(to be adopted by the end of 2019)</w:t>
      </w:r>
      <w:r w:rsidR="00EE0516" w:rsidRPr="00EA147D">
        <w:rPr>
          <w:sz w:val="22"/>
          <w:szCs w:val="22"/>
        </w:rPr>
        <w:t xml:space="preserve"> to </w:t>
      </w:r>
      <w:r w:rsidR="00484B01" w:rsidRPr="00EA147D">
        <w:rPr>
          <w:sz w:val="22"/>
          <w:szCs w:val="22"/>
        </w:rPr>
        <w:t>outline the government’s plan for the renovation of the full public building stock in the country</w:t>
      </w:r>
      <w:r w:rsidR="00FC05F7" w:rsidRPr="00EA147D">
        <w:rPr>
          <w:sz w:val="22"/>
          <w:szCs w:val="22"/>
        </w:rPr>
        <w:t>.</w:t>
      </w:r>
      <w:r w:rsidR="00484B01" w:rsidRPr="00EA147D">
        <w:rPr>
          <w:sz w:val="22"/>
          <w:szCs w:val="22"/>
        </w:rPr>
        <w:t xml:space="preserve"> This would include, at a minimum: market data, applicable laws and regulations (new and proposed), targets and indicators, funding sources and institutional arrangements to transition to more market-based, sustainable schemes (e.g., revolving funds, commercial lending, </w:t>
      </w:r>
      <w:r w:rsidR="00B036A0" w:rsidRPr="00EA147D">
        <w:rPr>
          <w:sz w:val="22"/>
          <w:szCs w:val="22"/>
        </w:rPr>
        <w:t xml:space="preserve">Energy Service Company/ </w:t>
      </w:r>
      <w:r w:rsidR="00484B01" w:rsidRPr="00EA147D">
        <w:rPr>
          <w:sz w:val="22"/>
          <w:szCs w:val="22"/>
        </w:rPr>
        <w:t>ESCO contracting) to help ensure longer-term sustainability.</w:t>
      </w:r>
      <w:r w:rsidR="00933A89" w:rsidRPr="00EA147D">
        <w:rPr>
          <w:sz w:val="22"/>
          <w:szCs w:val="22"/>
        </w:rPr>
        <w:t xml:space="preserve"> The national plan should also include technical aspects (</w:t>
      </w:r>
      <w:r w:rsidR="00933A89" w:rsidRPr="00EA147D">
        <w:rPr>
          <w:iCs/>
          <w:sz w:val="22"/>
          <w:szCs w:val="22"/>
        </w:rPr>
        <w:t>e.g.,</w:t>
      </w:r>
      <w:r w:rsidR="00933A89" w:rsidRPr="00EA147D">
        <w:rPr>
          <w:sz w:val="22"/>
          <w:szCs w:val="22"/>
        </w:rPr>
        <w:t xml:space="preserve"> building codes and material/equipment standards, heating controls/</w:t>
      </w:r>
      <w:r w:rsidR="00933A89" w:rsidRPr="00EA147D">
        <w:rPr>
          <w:iCs/>
          <w:sz w:val="22"/>
          <w:szCs w:val="22"/>
        </w:rPr>
        <w:t>TRVs/</w:t>
      </w:r>
      <w:r w:rsidR="00933A89" w:rsidRPr="00EA147D">
        <w:rPr>
          <w:sz w:val="22"/>
          <w:szCs w:val="22"/>
        </w:rPr>
        <w:t>metering, heating, ventilation and cooling, renewable energy applications, improved designs including passive buildings), policy and regulatory measures (</w:t>
      </w:r>
      <w:r w:rsidR="00933A89" w:rsidRPr="00EA147D">
        <w:rPr>
          <w:iCs/>
          <w:sz w:val="22"/>
          <w:szCs w:val="22"/>
        </w:rPr>
        <w:t>e.g.,</w:t>
      </w:r>
      <w:r w:rsidR="00933A89" w:rsidRPr="00EA147D">
        <w:rPr>
          <w:sz w:val="22"/>
          <w:szCs w:val="22"/>
        </w:rPr>
        <w:t xml:space="preserve"> changes in public procurement to allow for longer-term ESCO contracting, budgeting to allow for retention of energy cost savings), information (</w:t>
      </w:r>
      <w:r w:rsidR="00933A89" w:rsidRPr="00EA147D">
        <w:rPr>
          <w:iCs/>
          <w:sz w:val="22"/>
          <w:szCs w:val="22"/>
        </w:rPr>
        <w:t>e.g.,</w:t>
      </w:r>
      <w:r w:rsidR="00933A89" w:rsidRPr="00EA147D">
        <w:rPr>
          <w:sz w:val="22"/>
          <w:szCs w:val="22"/>
        </w:rPr>
        <w:t xml:space="preserve"> database of public buildings with energy consumption, training, outreach), and operations and behavior (energy management systems</w:t>
      </w:r>
      <w:r w:rsidR="00933A89" w:rsidRPr="00EA147D">
        <w:rPr>
          <w:iCs/>
          <w:sz w:val="22"/>
          <w:szCs w:val="22"/>
        </w:rPr>
        <w:t>,</w:t>
      </w:r>
      <w:r w:rsidR="00933A89" w:rsidRPr="00EA147D">
        <w:rPr>
          <w:sz w:val="22"/>
          <w:szCs w:val="22"/>
        </w:rPr>
        <w:t xml:space="preserve"> improved maintenance practices). Such a national plan will be an important element in increasing the predictability to the broader </w:t>
      </w:r>
      <w:r w:rsidR="00933A89" w:rsidRPr="00EA147D">
        <w:rPr>
          <w:iCs/>
          <w:sz w:val="22"/>
          <w:szCs w:val="22"/>
        </w:rPr>
        <w:t>EE</w:t>
      </w:r>
      <w:r w:rsidR="00933A89" w:rsidRPr="00EA147D">
        <w:rPr>
          <w:sz w:val="22"/>
          <w:szCs w:val="22"/>
        </w:rPr>
        <w:t xml:space="preserve"> market (auditors, design and construction companies, material and equipment </w:t>
      </w:r>
      <w:r w:rsidR="00933A89" w:rsidRPr="00EA147D">
        <w:rPr>
          <w:sz w:val="22"/>
          <w:szCs w:val="22"/>
        </w:rPr>
        <w:lastRenderedPageBreak/>
        <w:t xml:space="preserve">producers, banks) for further implementation of </w:t>
      </w:r>
      <w:r w:rsidR="00933A89" w:rsidRPr="00EA147D">
        <w:rPr>
          <w:iCs/>
          <w:sz w:val="22"/>
          <w:szCs w:val="22"/>
        </w:rPr>
        <w:t>EE</w:t>
      </w:r>
      <w:r w:rsidR="00933A89" w:rsidRPr="00EA147D">
        <w:rPr>
          <w:sz w:val="22"/>
          <w:szCs w:val="22"/>
        </w:rPr>
        <w:t xml:space="preserve"> renovation programs in the public buildings and related sectors.</w:t>
      </w:r>
    </w:p>
    <w:p w:rsidR="00FC05F7" w:rsidRPr="00EA147D" w:rsidRDefault="00FC05F7" w:rsidP="00293BC5">
      <w:pPr>
        <w:jc w:val="both"/>
        <w:rPr>
          <w:sz w:val="22"/>
          <w:szCs w:val="22"/>
        </w:rPr>
      </w:pPr>
    </w:p>
    <w:p w:rsidR="00293BC5" w:rsidRPr="00EA147D" w:rsidRDefault="00956930" w:rsidP="00293BC5">
      <w:pPr>
        <w:jc w:val="both"/>
        <w:rPr>
          <w:sz w:val="22"/>
          <w:szCs w:val="22"/>
        </w:rPr>
      </w:pPr>
      <w:r w:rsidRPr="00EA147D">
        <w:rPr>
          <w:sz w:val="22"/>
          <w:szCs w:val="22"/>
        </w:rPr>
        <w:t xml:space="preserve"> </w:t>
      </w:r>
      <w:r w:rsidR="008577F4" w:rsidRPr="00EA147D">
        <w:rPr>
          <w:sz w:val="22"/>
          <w:szCs w:val="22"/>
        </w:rPr>
        <w:t xml:space="preserve">Specifically, </w:t>
      </w:r>
      <w:r w:rsidR="007306B3" w:rsidRPr="00EA147D">
        <w:rPr>
          <w:sz w:val="22"/>
          <w:szCs w:val="22"/>
        </w:rPr>
        <w:t xml:space="preserve">the </w:t>
      </w:r>
      <w:r w:rsidR="008577F4" w:rsidRPr="00EA147D">
        <w:rPr>
          <w:sz w:val="22"/>
          <w:szCs w:val="22"/>
        </w:rPr>
        <w:t>PSC is</w:t>
      </w:r>
      <w:r w:rsidR="00EE0516" w:rsidRPr="00EA147D">
        <w:rPr>
          <w:sz w:val="22"/>
          <w:szCs w:val="22"/>
        </w:rPr>
        <w:t xml:space="preserve"> responsible, inter alia, </w:t>
      </w:r>
      <w:r w:rsidR="00C8578C" w:rsidRPr="00EA147D">
        <w:rPr>
          <w:sz w:val="22"/>
          <w:szCs w:val="22"/>
        </w:rPr>
        <w:t>for:</w:t>
      </w:r>
      <w:r w:rsidR="00EE0516" w:rsidRPr="00EA147D">
        <w:rPr>
          <w:sz w:val="22"/>
          <w:szCs w:val="22"/>
        </w:rPr>
        <w:t xml:space="preserve"> (i)</w:t>
      </w:r>
      <w:r w:rsidR="00C8578C" w:rsidRPr="00EA147D">
        <w:rPr>
          <w:sz w:val="22"/>
          <w:szCs w:val="22"/>
        </w:rPr>
        <w:t xml:space="preserve"> </w:t>
      </w:r>
      <w:r w:rsidR="008577F4" w:rsidRPr="00EA147D">
        <w:rPr>
          <w:sz w:val="22"/>
          <w:szCs w:val="22"/>
        </w:rPr>
        <w:t>adopting</w:t>
      </w:r>
      <w:r w:rsidR="00EE0516" w:rsidRPr="00EA147D">
        <w:rPr>
          <w:sz w:val="22"/>
          <w:szCs w:val="22"/>
        </w:rPr>
        <w:t xml:space="preserve"> eligibl</w:t>
      </w:r>
      <w:r w:rsidR="008577F4" w:rsidRPr="00EA147D">
        <w:rPr>
          <w:sz w:val="22"/>
          <w:szCs w:val="22"/>
        </w:rPr>
        <w:t xml:space="preserve">e EE </w:t>
      </w:r>
      <w:r w:rsidR="007C7CD8" w:rsidRPr="00EA147D">
        <w:rPr>
          <w:sz w:val="22"/>
          <w:szCs w:val="22"/>
        </w:rPr>
        <w:t xml:space="preserve">and other building rehabilitation and/or reconstruction </w:t>
      </w:r>
      <w:r w:rsidR="008577F4" w:rsidRPr="00EA147D">
        <w:rPr>
          <w:sz w:val="22"/>
          <w:szCs w:val="22"/>
        </w:rPr>
        <w:t>measures</w:t>
      </w:r>
      <w:r w:rsidR="00C46CFD" w:rsidRPr="00EA147D">
        <w:rPr>
          <w:sz w:val="22"/>
          <w:szCs w:val="22"/>
        </w:rPr>
        <w:t xml:space="preserve"> for </w:t>
      </w:r>
      <w:r w:rsidR="00D45C94" w:rsidRPr="00EA147D">
        <w:rPr>
          <w:sz w:val="22"/>
          <w:szCs w:val="22"/>
        </w:rPr>
        <w:t xml:space="preserve">the </w:t>
      </w:r>
      <w:r w:rsidR="00C46CFD" w:rsidRPr="00EA147D">
        <w:rPr>
          <w:sz w:val="22"/>
          <w:szCs w:val="22"/>
        </w:rPr>
        <w:t xml:space="preserve">buildings </w:t>
      </w:r>
      <w:r w:rsidR="00AA7470" w:rsidRPr="00EA147D">
        <w:rPr>
          <w:sz w:val="22"/>
          <w:szCs w:val="22"/>
        </w:rPr>
        <w:t xml:space="preserve">included in the </w:t>
      </w:r>
      <w:r w:rsidR="00D45C94" w:rsidRPr="00EA147D">
        <w:rPr>
          <w:sz w:val="22"/>
          <w:szCs w:val="22"/>
        </w:rPr>
        <w:t>Program</w:t>
      </w:r>
      <w:r w:rsidR="008577F4" w:rsidRPr="00EA147D">
        <w:rPr>
          <w:sz w:val="22"/>
          <w:szCs w:val="22"/>
        </w:rPr>
        <w:t>, (ii) recommendation</w:t>
      </w:r>
      <w:r w:rsidR="00EE0516" w:rsidRPr="00EA147D">
        <w:rPr>
          <w:sz w:val="22"/>
          <w:szCs w:val="22"/>
        </w:rPr>
        <w:t xml:space="preserve"> of upgraded technical requirements for eligible EE </w:t>
      </w:r>
      <w:r w:rsidR="007C7CD8" w:rsidRPr="00EA147D">
        <w:rPr>
          <w:sz w:val="22"/>
          <w:szCs w:val="22"/>
        </w:rPr>
        <w:t>and other works</w:t>
      </w:r>
      <w:r w:rsidR="00EE0516" w:rsidRPr="00EA147D">
        <w:rPr>
          <w:sz w:val="22"/>
          <w:szCs w:val="22"/>
        </w:rPr>
        <w:t xml:space="preserve">, (iii) </w:t>
      </w:r>
      <w:r w:rsidR="00C8578C" w:rsidRPr="00EA147D">
        <w:rPr>
          <w:sz w:val="22"/>
          <w:szCs w:val="22"/>
        </w:rPr>
        <w:t xml:space="preserve">definition of </w:t>
      </w:r>
      <w:r w:rsidR="007C7CD8" w:rsidRPr="00EA147D">
        <w:rPr>
          <w:sz w:val="22"/>
          <w:szCs w:val="22"/>
        </w:rPr>
        <w:t xml:space="preserve">minimum </w:t>
      </w:r>
      <w:r w:rsidR="000757F0" w:rsidRPr="00EA147D">
        <w:rPr>
          <w:sz w:val="22"/>
          <w:szCs w:val="22"/>
        </w:rPr>
        <w:t>share of EE measures in the investm</w:t>
      </w:r>
      <w:r w:rsidR="001F3F9F" w:rsidRPr="00EA147D">
        <w:rPr>
          <w:sz w:val="22"/>
          <w:szCs w:val="22"/>
        </w:rPr>
        <w:t xml:space="preserve">ents </w:t>
      </w:r>
      <w:r w:rsidR="00C46CFD" w:rsidRPr="00EA147D">
        <w:rPr>
          <w:sz w:val="22"/>
          <w:szCs w:val="22"/>
        </w:rPr>
        <w:t>at</w:t>
      </w:r>
      <w:r w:rsidR="001F3F9F" w:rsidRPr="00EA147D">
        <w:rPr>
          <w:sz w:val="22"/>
          <w:szCs w:val="22"/>
        </w:rPr>
        <w:t xml:space="preserve"> Program level, and (iv)</w:t>
      </w:r>
      <w:r w:rsidR="00C8578C" w:rsidRPr="00EA147D">
        <w:rPr>
          <w:sz w:val="22"/>
          <w:szCs w:val="22"/>
        </w:rPr>
        <w:t xml:space="preserve"> confirmation </w:t>
      </w:r>
      <w:r w:rsidR="007C7CD8" w:rsidRPr="00EA147D">
        <w:rPr>
          <w:sz w:val="22"/>
          <w:szCs w:val="22"/>
        </w:rPr>
        <w:t>of compliance with the m</w:t>
      </w:r>
      <w:r w:rsidR="00DE6804" w:rsidRPr="00EA147D">
        <w:rPr>
          <w:sz w:val="22"/>
          <w:szCs w:val="22"/>
        </w:rPr>
        <w:t>edium</w:t>
      </w:r>
      <w:r w:rsidR="007C7CD8" w:rsidRPr="00EA147D">
        <w:rPr>
          <w:sz w:val="22"/>
          <w:szCs w:val="22"/>
        </w:rPr>
        <w:t>-term strategy for renovation of public buildings.</w:t>
      </w:r>
    </w:p>
    <w:p w:rsidR="00293BC5" w:rsidRPr="00EA147D" w:rsidRDefault="00293BC5" w:rsidP="00293BC5">
      <w:pPr>
        <w:jc w:val="both"/>
        <w:rPr>
          <w:sz w:val="22"/>
          <w:szCs w:val="22"/>
        </w:rPr>
      </w:pPr>
    </w:p>
    <w:p w:rsidR="00DD4098" w:rsidRPr="00EA147D" w:rsidRDefault="006B085F" w:rsidP="00293BC5">
      <w:pPr>
        <w:jc w:val="both"/>
        <w:rPr>
          <w:sz w:val="22"/>
          <w:szCs w:val="22"/>
        </w:rPr>
      </w:pPr>
      <w:r w:rsidRPr="00EA147D">
        <w:rPr>
          <w:sz w:val="22"/>
          <w:szCs w:val="22"/>
        </w:rPr>
        <w:t xml:space="preserve">On behalf of </w:t>
      </w:r>
      <w:proofErr w:type="spellStart"/>
      <w:r w:rsidRPr="00EA147D">
        <w:rPr>
          <w:sz w:val="22"/>
          <w:szCs w:val="22"/>
        </w:rPr>
        <w:t>GoS</w:t>
      </w:r>
      <w:proofErr w:type="spellEnd"/>
      <w:r w:rsidRPr="00EA147D">
        <w:rPr>
          <w:sz w:val="22"/>
          <w:szCs w:val="22"/>
        </w:rPr>
        <w:t>, t</w:t>
      </w:r>
      <w:r w:rsidR="00293BC5" w:rsidRPr="00EA147D">
        <w:rPr>
          <w:sz w:val="22"/>
          <w:szCs w:val="22"/>
        </w:rPr>
        <w:t xml:space="preserve">he </w:t>
      </w:r>
      <w:r w:rsidR="00147392" w:rsidRPr="00EA147D">
        <w:rPr>
          <w:sz w:val="22"/>
          <w:szCs w:val="22"/>
        </w:rPr>
        <w:t>PIMO is responsibl</w:t>
      </w:r>
      <w:r w:rsidR="00293BC5" w:rsidRPr="00EA147D">
        <w:rPr>
          <w:sz w:val="22"/>
          <w:szCs w:val="22"/>
        </w:rPr>
        <w:t>e for overall P</w:t>
      </w:r>
      <w:r w:rsidR="00147392" w:rsidRPr="00EA147D">
        <w:rPr>
          <w:sz w:val="22"/>
          <w:szCs w:val="22"/>
        </w:rPr>
        <w:t>rogram design, management and coordination among the involved governm</w:t>
      </w:r>
      <w:r w:rsidR="00EA7B51" w:rsidRPr="00EA147D">
        <w:rPr>
          <w:sz w:val="22"/>
          <w:szCs w:val="22"/>
        </w:rPr>
        <w:t xml:space="preserve">ent entities. PIMO </w:t>
      </w:r>
      <w:r w:rsidR="00147392" w:rsidRPr="00EA147D">
        <w:rPr>
          <w:sz w:val="22"/>
          <w:szCs w:val="22"/>
        </w:rPr>
        <w:t>manages financial resources for program implementation and disburses funds in accord</w:t>
      </w:r>
      <w:r w:rsidR="00EA7B51" w:rsidRPr="00EA147D">
        <w:rPr>
          <w:sz w:val="22"/>
          <w:szCs w:val="22"/>
        </w:rPr>
        <w:t>ance with the Program disbursement plan</w:t>
      </w:r>
      <w:r w:rsidR="00A166C3" w:rsidRPr="00EA147D">
        <w:rPr>
          <w:sz w:val="22"/>
          <w:szCs w:val="22"/>
        </w:rPr>
        <w:t>. PIMO maintains</w:t>
      </w:r>
      <w:r w:rsidR="00147392" w:rsidRPr="00EA147D">
        <w:rPr>
          <w:sz w:val="22"/>
          <w:szCs w:val="22"/>
        </w:rPr>
        <w:t xml:space="preserve"> a website (www.obnova.gov.rs) with key information including legal and background documents, </w:t>
      </w:r>
      <w:r w:rsidR="00BB6848" w:rsidRPr="00EA147D">
        <w:rPr>
          <w:sz w:val="22"/>
          <w:szCs w:val="22"/>
        </w:rPr>
        <w:t xml:space="preserve">call for proposals, eligibility criteria, </w:t>
      </w:r>
      <w:r w:rsidR="00147392" w:rsidRPr="00EA147D">
        <w:rPr>
          <w:sz w:val="22"/>
          <w:szCs w:val="22"/>
        </w:rPr>
        <w:t>approved buildings, and the status of rehabilitation works. PIMO signs contracts (specifying mutual rights and responsibilities) with the municipalities for the implementation and financing of the works and maintains a register of submitted applications and agreements. PIMO also acts as an oversight and payment agent, remunerating contractors based on its own inspections and invoices approved by the municipalities.</w:t>
      </w:r>
    </w:p>
    <w:p w:rsidR="00293BC5" w:rsidRPr="00EA147D" w:rsidRDefault="00293BC5" w:rsidP="00293BC5">
      <w:pPr>
        <w:jc w:val="both"/>
        <w:rPr>
          <w:sz w:val="22"/>
          <w:szCs w:val="22"/>
        </w:rPr>
      </w:pPr>
    </w:p>
    <w:p w:rsidR="00293BC5" w:rsidRPr="00EA147D" w:rsidRDefault="00293BC5" w:rsidP="00293BC5">
      <w:pPr>
        <w:jc w:val="both"/>
        <w:rPr>
          <w:sz w:val="22"/>
          <w:szCs w:val="22"/>
        </w:rPr>
      </w:pPr>
      <w:r w:rsidRPr="00EA147D">
        <w:rPr>
          <w:sz w:val="22"/>
          <w:szCs w:val="22"/>
        </w:rPr>
        <w:t xml:space="preserve">The Municipalities are assigned investor’s rights </w:t>
      </w:r>
      <w:r w:rsidR="0000539B" w:rsidRPr="00EA147D">
        <w:rPr>
          <w:sz w:val="22"/>
          <w:szCs w:val="22"/>
        </w:rPr>
        <w:t xml:space="preserve">for the duration of renovation works </w:t>
      </w:r>
      <w:r w:rsidRPr="00EA147D">
        <w:rPr>
          <w:sz w:val="22"/>
          <w:szCs w:val="22"/>
        </w:rPr>
        <w:t xml:space="preserve">on behalf of the </w:t>
      </w:r>
      <w:proofErr w:type="spellStart"/>
      <w:r w:rsidRPr="00EA147D">
        <w:rPr>
          <w:sz w:val="22"/>
          <w:szCs w:val="22"/>
        </w:rPr>
        <w:t>GoS</w:t>
      </w:r>
      <w:proofErr w:type="spellEnd"/>
      <w:r w:rsidRPr="00EA147D">
        <w:rPr>
          <w:sz w:val="22"/>
          <w:szCs w:val="22"/>
        </w:rPr>
        <w:t xml:space="preserve"> and are responsible for proposing lists of public buildings for renovation, development of </w:t>
      </w:r>
      <w:r w:rsidR="00B036A0" w:rsidRPr="00EA147D">
        <w:rPr>
          <w:sz w:val="22"/>
          <w:szCs w:val="22"/>
        </w:rPr>
        <w:t>t</w:t>
      </w:r>
      <w:r w:rsidRPr="00EA147D">
        <w:rPr>
          <w:sz w:val="22"/>
          <w:szCs w:val="22"/>
        </w:rPr>
        <w:t>echnical designs</w:t>
      </w:r>
      <w:r w:rsidR="006E77E2" w:rsidRPr="00EA147D">
        <w:rPr>
          <w:sz w:val="22"/>
          <w:szCs w:val="22"/>
        </w:rPr>
        <w:t xml:space="preserve"> including EE elaborations </w:t>
      </w:r>
      <w:r w:rsidRPr="00EA147D">
        <w:rPr>
          <w:sz w:val="22"/>
          <w:szCs w:val="22"/>
        </w:rPr>
        <w:t>for approved buildings, works procurement and supervision, construction supervision, and commissioning/acceptance of the works done.</w:t>
      </w:r>
    </w:p>
    <w:p w:rsidR="00293BC5" w:rsidRPr="00EA147D" w:rsidRDefault="00293BC5" w:rsidP="00293BC5">
      <w:pPr>
        <w:jc w:val="both"/>
        <w:rPr>
          <w:sz w:val="22"/>
          <w:szCs w:val="22"/>
        </w:rPr>
      </w:pPr>
    </w:p>
    <w:p w:rsidR="00293BC5" w:rsidRPr="00EA147D" w:rsidRDefault="00293BC5" w:rsidP="00293BC5">
      <w:pPr>
        <w:jc w:val="both"/>
        <w:rPr>
          <w:sz w:val="22"/>
          <w:szCs w:val="22"/>
        </w:rPr>
      </w:pPr>
      <w:r w:rsidRPr="00EA147D">
        <w:rPr>
          <w:sz w:val="22"/>
          <w:szCs w:val="22"/>
        </w:rPr>
        <w:t>The</w:t>
      </w:r>
      <w:r w:rsidR="00967AAF" w:rsidRPr="00EA147D">
        <w:rPr>
          <w:sz w:val="22"/>
          <w:szCs w:val="22"/>
        </w:rPr>
        <w:t xml:space="preserve"> Standing Conference of Towns and Municipalities</w:t>
      </w:r>
      <w:r w:rsidRPr="00EA147D">
        <w:rPr>
          <w:sz w:val="22"/>
          <w:szCs w:val="22"/>
        </w:rPr>
        <w:t xml:space="preserve"> </w:t>
      </w:r>
      <w:r w:rsidR="00967AAF" w:rsidRPr="00EA147D">
        <w:rPr>
          <w:sz w:val="22"/>
          <w:szCs w:val="22"/>
        </w:rPr>
        <w:t>(</w:t>
      </w:r>
      <w:r w:rsidRPr="00EA147D">
        <w:rPr>
          <w:sz w:val="22"/>
          <w:szCs w:val="22"/>
        </w:rPr>
        <w:t>SCTM</w:t>
      </w:r>
      <w:r w:rsidR="00967AAF" w:rsidRPr="00EA147D">
        <w:rPr>
          <w:sz w:val="22"/>
          <w:szCs w:val="22"/>
        </w:rPr>
        <w:t>)</w:t>
      </w:r>
      <w:r w:rsidRPr="00EA147D">
        <w:rPr>
          <w:sz w:val="22"/>
          <w:szCs w:val="22"/>
        </w:rPr>
        <w:t xml:space="preserve"> maintains records on all applications to the program and prepares reports as requested based on its information system (SLAP IS). The database contains information such as municipal applications, descriptions of individual projects and expected results, estimated investment amounts, bidding documents, acceptance reports, energy performance certificates, fire protection approvals, usage permits and other documentation required for results monitoring and evaluation.</w:t>
      </w:r>
      <w:r w:rsidR="002F0C4B" w:rsidRPr="00EA147D">
        <w:rPr>
          <w:sz w:val="22"/>
          <w:szCs w:val="22"/>
        </w:rPr>
        <w:t xml:space="preserve"> When </w:t>
      </w:r>
      <w:r w:rsidR="007D5EB5" w:rsidRPr="00EA147D">
        <w:rPr>
          <w:sz w:val="22"/>
          <w:szCs w:val="22"/>
        </w:rPr>
        <w:t>applying</w:t>
      </w:r>
      <w:r w:rsidR="002F0C4B" w:rsidRPr="00EA147D">
        <w:rPr>
          <w:sz w:val="22"/>
          <w:szCs w:val="22"/>
        </w:rPr>
        <w:t xml:space="preserve"> for funds, municipalities </w:t>
      </w:r>
      <w:r w:rsidR="00DE6964" w:rsidRPr="00EA147D">
        <w:rPr>
          <w:sz w:val="22"/>
          <w:szCs w:val="22"/>
        </w:rPr>
        <w:t>must</w:t>
      </w:r>
      <w:r w:rsidR="00DF5D9D" w:rsidRPr="00EA147D">
        <w:rPr>
          <w:sz w:val="22"/>
          <w:szCs w:val="22"/>
        </w:rPr>
        <w:t xml:space="preserve"> </w:t>
      </w:r>
      <w:r w:rsidR="002F0C4B" w:rsidRPr="00EA147D">
        <w:rPr>
          <w:sz w:val="22"/>
          <w:szCs w:val="22"/>
        </w:rPr>
        <w:t xml:space="preserve">enter all relevant data into SLAP IS </w:t>
      </w:r>
      <w:r w:rsidR="007D5EB5" w:rsidRPr="00EA147D">
        <w:rPr>
          <w:sz w:val="22"/>
          <w:szCs w:val="22"/>
        </w:rPr>
        <w:t xml:space="preserve">to ensure further transparency and accountability of the Project considering that SLAP IS </w:t>
      </w:r>
      <w:proofErr w:type="spellStart"/>
      <w:r w:rsidR="007D5EB5" w:rsidRPr="00EA147D">
        <w:rPr>
          <w:sz w:val="22"/>
          <w:szCs w:val="22"/>
        </w:rPr>
        <w:t>is</w:t>
      </w:r>
      <w:proofErr w:type="spellEnd"/>
      <w:r w:rsidR="007D5EB5" w:rsidRPr="00EA147D">
        <w:rPr>
          <w:sz w:val="22"/>
          <w:szCs w:val="22"/>
        </w:rPr>
        <w:t xml:space="preserve"> </w:t>
      </w:r>
      <w:r w:rsidR="00DE6804" w:rsidRPr="00EA147D">
        <w:rPr>
          <w:sz w:val="22"/>
          <w:szCs w:val="22"/>
        </w:rPr>
        <w:t xml:space="preserve">an </w:t>
      </w:r>
      <w:r w:rsidR="007D5EB5" w:rsidRPr="00EA147D">
        <w:rPr>
          <w:sz w:val="22"/>
          <w:szCs w:val="22"/>
        </w:rPr>
        <w:t>open database with data on public infrastructure project funded by various donors and institutions.</w:t>
      </w:r>
      <w:r w:rsidR="00DF5D9D" w:rsidRPr="00EA147D">
        <w:rPr>
          <w:sz w:val="22"/>
          <w:szCs w:val="22"/>
        </w:rPr>
        <w:t xml:space="preserve"> SCTM reports provide additional support to PIMO and WG in reviewing </w:t>
      </w:r>
      <w:r w:rsidR="00193D7A" w:rsidRPr="00EA147D">
        <w:rPr>
          <w:sz w:val="22"/>
          <w:szCs w:val="22"/>
        </w:rPr>
        <w:t>and evaluati</w:t>
      </w:r>
      <w:r w:rsidR="00DE6804" w:rsidRPr="00EA147D">
        <w:rPr>
          <w:sz w:val="22"/>
          <w:szCs w:val="22"/>
        </w:rPr>
        <w:t>ng</w:t>
      </w:r>
      <w:r w:rsidR="00193D7A" w:rsidRPr="00EA147D">
        <w:rPr>
          <w:sz w:val="22"/>
          <w:szCs w:val="22"/>
        </w:rPr>
        <w:t xml:space="preserve"> </w:t>
      </w:r>
      <w:r w:rsidR="009625AE" w:rsidRPr="00EA147D">
        <w:rPr>
          <w:sz w:val="22"/>
          <w:szCs w:val="22"/>
        </w:rPr>
        <w:t>rec</w:t>
      </w:r>
      <w:r w:rsidR="00193D7A" w:rsidRPr="00EA147D">
        <w:rPr>
          <w:sz w:val="22"/>
          <w:szCs w:val="22"/>
        </w:rPr>
        <w:t>e</w:t>
      </w:r>
      <w:r w:rsidR="009625AE" w:rsidRPr="00EA147D">
        <w:rPr>
          <w:sz w:val="22"/>
          <w:szCs w:val="22"/>
        </w:rPr>
        <w:t>i</w:t>
      </w:r>
      <w:r w:rsidR="00193D7A" w:rsidRPr="00EA147D">
        <w:rPr>
          <w:sz w:val="22"/>
          <w:szCs w:val="22"/>
        </w:rPr>
        <w:t>ved applications.</w:t>
      </w:r>
    </w:p>
    <w:p w:rsidR="00293BC5" w:rsidRPr="00EA147D" w:rsidRDefault="00293BC5" w:rsidP="00293BC5">
      <w:pPr>
        <w:jc w:val="both"/>
        <w:rPr>
          <w:sz w:val="22"/>
          <w:szCs w:val="22"/>
        </w:rPr>
      </w:pPr>
    </w:p>
    <w:p w:rsidR="00293BC5" w:rsidRPr="00EA147D" w:rsidRDefault="00293BC5" w:rsidP="00C31476">
      <w:pPr>
        <w:jc w:val="both"/>
        <w:rPr>
          <w:sz w:val="22"/>
          <w:szCs w:val="22"/>
        </w:rPr>
      </w:pPr>
      <w:r w:rsidRPr="00EA147D">
        <w:rPr>
          <w:sz w:val="22"/>
          <w:szCs w:val="22"/>
        </w:rPr>
        <w:t xml:space="preserve">The WG reviews the list of buildings proposed by PIMO under the </w:t>
      </w:r>
      <w:r w:rsidR="00BB6848" w:rsidRPr="00EA147D">
        <w:rPr>
          <w:sz w:val="22"/>
          <w:szCs w:val="22"/>
        </w:rPr>
        <w:t>P</w:t>
      </w:r>
      <w:r w:rsidRPr="00EA147D">
        <w:rPr>
          <w:sz w:val="22"/>
          <w:szCs w:val="22"/>
        </w:rPr>
        <w:t>rogram</w:t>
      </w:r>
      <w:r w:rsidR="00BB6848" w:rsidRPr="00EA147D">
        <w:rPr>
          <w:sz w:val="22"/>
          <w:szCs w:val="22"/>
        </w:rPr>
        <w:t xml:space="preserve"> to ensure no building is receiving support from other programs</w:t>
      </w:r>
      <w:r w:rsidRPr="00EA147D">
        <w:rPr>
          <w:sz w:val="22"/>
          <w:szCs w:val="22"/>
        </w:rPr>
        <w:t xml:space="preserve">. </w:t>
      </w:r>
      <w:r w:rsidR="00DE6804" w:rsidRPr="00EA147D">
        <w:rPr>
          <w:sz w:val="22"/>
          <w:szCs w:val="22"/>
        </w:rPr>
        <w:t>The l</w:t>
      </w:r>
      <w:r w:rsidR="00C31476" w:rsidRPr="00EA147D">
        <w:rPr>
          <w:sz w:val="22"/>
          <w:szCs w:val="22"/>
        </w:rPr>
        <w:t>ist of the pre-selected buildings</w:t>
      </w:r>
      <w:r w:rsidR="0018647B" w:rsidRPr="00EA147D">
        <w:rPr>
          <w:sz w:val="22"/>
          <w:szCs w:val="22"/>
        </w:rPr>
        <w:t>, with evaluation report made by PIMO</w:t>
      </w:r>
      <w:r w:rsidR="00C31476" w:rsidRPr="00EA147D">
        <w:rPr>
          <w:sz w:val="22"/>
          <w:szCs w:val="22"/>
        </w:rPr>
        <w:t xml:space="preserve"> </w:t>
      </w:r>
      <w:r w:rsidR="0018647B" w:rsidRPr="00EA147D">
        <w:rPr>
          <w:sz w:val="22"/>
          <w:szCs w:val="22"/>
        </w:rPr>
        <w:t>will be</w:t>
      </w:r>
      <w:r w:rsidR="00C31476" w:rsidRPr="00EA147D">
        <w:rPr>
          <w:sz w:val="22"/>
          <w:szCs w:val="22"/>
        </w:rPr>
        <w:t xml:space="preserve"> disseminated to the members of the WG few days before the WG meeting. Any documentation, technical or legal </w:t>
      </w:r>
      <w:r w:rsidR="001D3AAC" w:rsidRPr="00EA147D">
        <w:rPr>
          <w:sz w:val="22"/>
          <w:szCs w:val="22"/>
        </w:rPr>
        <w:t xml:space="preserve">about each sub - </w:t>
      </w:r>
      <w:r w:rsidR="00C31476" w:rsidRPr="00EA147D">
        <w:rPr>
          <w:sz w:val="22"/>
          <w:szCs w:val="22"/>
        </w:rPr>
        <w:t>projects is available to the other members upon their request.</w:t>
      </w:r>
      <w:r w:rsidR="0018647B" w:rsidRPr="00EA147D">
        <w:rPr>
          <w:sz w:val="22"/>
          <w:szCs w:val="22"/>
        </w:rPr>
        <w:t xml:space="preserve"> </w:t>
      </w:r>
      <w:r w:rsidR="00C31476" w:rsidRPr="00EA147D">
        <w:rPr>
          <w:sz w:val="22"/>
          <w:szCs w:val="22"/>
        </w:rPr>
        <w:t xml:space="preserve">PIMO </w:t>
      </w:r>
      <w:r w:rsidR="000C614D" w:rsidRPr="00EA147D">
        <w:rPr>
          <w:sz w:val="22"/>
          <w:szCs w:val="22"/>
        </w:rPr>
        <w:t>informs</w:t>
      </w:r>
      <w:r w:rsidR="00C31476" w:rsidRPr="00EA147D">
        <w:rPr>
          <w:sz w:val="22"/>
          <w:szCs w:val="22"/>
        </w:rPr>
        <w:t xml:space="preserve"> other members on progress made since the last session</w:t>
      </w:r>
      <w:r w:rsidR="00071F1C" w:rsidRPr="00EA147D">
        <w:rPr>
          <w:sz w:val="22"/>
          <w:szCs w:val="22"/>
        </w:rPr>
        <w:t xml:space="preserve"> </w:t>
      </w:r>
      <w:r w:rsidR="00C31476" w:rsidRPr="00EA147D">
        <w:rPr>
          <w:sz w:val="22"/>
          <w:szCs w:val="22"/>
        </w:rPr>
        <w:t xml:space="preserve">and </w:t>
      </w:r>
      <w:r w:rsidR="0014455A" w:rsidRPr="00EA147D">
        <w:rPr>
          <w:sz w:val="22"/>
          <w:szCs w:val="22"/>
        </w:rPr>
        <w:t xml:space="preserve">provides </w:t>
      </w:r>
      <w:r w:rsidR="00C31476" w:rsidRPr="00EA147D">
        <w:rPr>
          <w:sz w:val="22"/>
          <w:szCs w:val="22"/>
        </w:rPr>
        <w:t xml:space="preserve">brief report on the state of the works </w:t>
      </w:r>
      <w:r w:rsidR="0014455A" w:rsidRPr="00EA147D">
        <w:rPr>
          <w:sz w:val="22"/>
          <w:szCs w:val="22"/>
        </w:rPr>
        <w:t>that is</w:t>
      </w:r>
      <w:r w:rsidR="00C31476" w:rsidRPr="00EA147D">
        <w:rPr>
          <w:sz w:val="22"/>
          <w:szCs w:val="22"/>
        </w:rPr>
        <w:t xml:space="preserve"> part of II Report of the WG adopted by the </w:t>
      </w:r>
      <w:proofErr w:type="spellStart"/>
      <w:r w:rsidR="00C31476" w:rsidRPr="00EA147D">
        <w:rPr>
          <w:sz w:val="22"/>
          <w:szCs w:val="22"/>
        </w:rPr>
        <w:t>GoS</w:t>
      </w:r>
      <w:proofErr w:type="spellEnd"/>
      <w:r w:rsidR="00C31476" w:rsidRPr="00EA147D">
        <w:rPr>
          <w:sz w:val="22"/>
          <w:szCs w:val="22"/>
        </w:rPr>
        <w:t xml:space="preserve"> in September 2017. Besides, status of the works for every project is regularly updated on the PIMO website www. obnova.gov.rs</w:t>
      </w:r>
      <w:r w:rsidR="0014455A" w:rsidRPr="00EA147D">
        <w:rPr>
          <w:sz w:val="22"/>
          <w:szCs w:val="22"/>
        </w:rPr>
        <w:t xml:space="preserve">. </w:t>
      </w:r>
      <w:r w:rsidRPr="00EA147D">
        <w:rPr>
          <w:sz w:val="22"/>
          <w:szCs w:val="22"/>
        </w:rPr>
        <w:t>The WG also coordinates between entities, ensuring there are no buildings that are receiving support from parallel renovation programs.</w:t>
      </w:r>
    </w:p>
    <w:p w:rsidR="00293BC5" w:rsidRPr="00EA147D" w:rsidRDefault="00293BC5" w:rsidP="00293BC5">
      <w:pPr>
        <w:jc w:val="both"/>
        <w:rPr>
          <w:sz w:val="22"/>
          <w:szCs w:val="22"/>
        </w:rPr>
      </w:pPr>
    </w:p>
    <w:p w:rsidR="00EE351C" w:rsidRPr="00EA147D" w:rsidRDefault="00293BC5" w:rsidP="00293BC5">
      <w:pPr>
        <w:jc w:val="both"/>
        <w:rPr>
          <w:sz w:val="22"/>
          <w:szCs w:val="22"/>
        </w:rPr>
      </w:pPr>
      <w:r w:rsidRPr="00EA147D">
        <w:rPr>
          <w:sz w:val="22"/>
          <w:szCs w:val="22"/>
        </w:rPr>
        <w:t xml:space="preserve">Other agencies within </w:t>
      </w:r>
      <w:proofErr w:type="spellStart"/>
      <w:r w:rsidRPr="00EA147D">
        <w:rPr>
          <w:sz w:val="22"/>
          <w:szCs w:val="22"/>
        </w:rPr>
        <w:t>GoS</w:t>
      </w:r>
      <w:proofErr w:type="spellEnd"/>
      <w:r w:rsidRPr="00EA147D">
        <w:rPr>
          <w:sz w:val="22"/>
          <w:szCs w:val="22"/>
        </w:rPr>
        <w:t xml:space="preserve"> may be involved as part of the regular operation of governmental</w:t>
      </w:r>
    </w:p>
    <w:p w:rsidR="00851DCE" w:rsidRPr="00EA147D" w:rsidRDefault="00293BC5" w:rsidP="00293BC5">
      <w:pPr>
        <w:jc w:val="both"/>
        <w:rPr>
          <w:sz w:val="22"/>
          <w:szCs w:val="22"/>
        </w:rPr>
      </w:pPr>
      <w:r w:rsidRPr="00EA147D">
        <w:rPr>
          <w:sz w:val="22"/>
          <w:szCs w:val="22"/>
        </w:rPr>
        <w:t>activities such as budgeting and funding allocations (</w:t>
      </w:r>
      <w:r w:rsidR="00B036A0" w:rsidRPr="00EA147D">
        <w:rPr>
          <w:sz w:val="22"/>
          <w:szCs w:val="22"/>
        </w:rPr>
        <w:t xml:space="preserve">Ministry of Finance/ </w:t>
      </w:r>
      <w:proofErr w:type="spellStart"/>
      <w:r w:rsidRPr="00EA147D">
        <w:rPr>
          <w:sz w:val="22"/>
          <w:szCs w:val="22"/>
        </w:rPr>
        <w:t>MoF</w:t>
      </w:r>
      <w:proofErr w:type="spellEnd"/>
      <w:r w:rsidRPr="00EA147D">
        <w:rPr>
          <w:sz w:val="22"/>
          <w:szCs w:val="22"/>
        </w:rPr>
        <w:t>), procurement (National Procurement Office), financial control and auditing (</w:t>
      </w:r>
      <w:proofErr w:type="spellStart"/>
      <w:r w:rsidRPr="00EA147D">
        <w:rPr>
          <w:sz w:val="22"/>
          <w:szCs w:val="22"/>
        </w:rPr>
        <w:t>MoF</w:t>
      </w:r>
      <w:proofErr w:type="spellEnd"/>
      <w:r w:rsidRPr="00EA147D">
        <w:rPr>
          <w:sz w:val="22"/>
          <w:szCs w:val="22"/>
        </w:rPr>
        <w:t>), governance and anti-corruption (Anti-Corruption Council), and compliance and performance auditing (National Audit Institute).</w:t>
      </w:r>
    </w:p>
    <w:p w:rsidR="000815B6" w:rsidRPr="00EA147D" w:rsidRDefault="00BD6CF7" w:rsidP="000815B6">
      <w:pPr>
        <w:pStyle w:val="Heading2"/>
        <w:jc w:val="left"/>
        <w:rPr>
          <w:rFonts w:ascii="Times New Roman Bold" w:hAnsi="Times New Roman Bold"/>
          <w:sz w:val="22"/>
          <w:szCs w:val="22"/>
          <w:lang w:val="en-US"/>
        </w:rPr>
      </w:pPr>
      <w:bookmarkStart w:id="24" w:name="_Toc514161874"/>
      <w:r w:rsidRPr="00EA147D">
        <w:rPr>
          <w:rFonts w:ascii="Times New Roman Bold" w:hAnsi="Times New Roman Bold"/>
          <w:sz w:val="22"/>
          <w:szCs w:val="22"/>
          <w:lang w:val="en-US"/>
        </w:rPr>
        <w:lastRenderedPageBreak/>
        <w:t>4</w:t>
      </w:r>
      <w:r w:rsidR="000815B6" w:rsidRPr="00EA147D">
        <w:rPr>
          <w:rFonts w:ascii="Times New Roman Bold" w:hAnsi="Times New Roman Bold"/>
          <w:sz w:val="22"/>
          <w:szCs w:val="22"/>
          <w:lang w:val="en-US"/>
        </w:rPr>
        <w:t>.2</w:t>
      </w:r>
      <w:r w:rsidRPr="00EA147D">
        <w:rPr>
          <w:rFonts w:ascii="Times New Roman Bold" w:hAnsi="Times New Roman Bold"/>
          <w:sz w:val="22"/>
          <w:szCs w:val="22"/>
          <w:lang w:val="en-US"/>
        </w:rPr>
        <w:t xml:space="preserve"> </w:t>
      </w:r>
      <w:r w:rsidR="000815B6" w:rsidRPr="00EA147D">
        <w:rPr>
          <w:rFonts w:ascii="Times New Roman Bold" w:hAnsi="Times New Roman Bold"/>
          <w:sz w:val="22"/>
          <w:szCs w:val="22"/>
          <w:lang w:val="en-US"/>
        </w:rPr>
        <w:tab/>
        <w:t>Description of PIMO and Organizational Chart</w:t>
      </w:r>
      <w:bookmarkEnd w:id="24"/>
    </w:p>
    <w:p w:rsidR="004A63A8" w:rsidRPr="00EA147D" w:rsidRDefault="004A63A8" w:rsidP="004A63A8">
      <w:pPr>
        <w:pStyle w:val="MainParanoChapter-Ch3"/>
        <w:numPr>
          <w:ilvl w:val="0"/>
          <w:numId w:val="0"/>
        </w:numPr>
        <w:spacing w:before="0" w:after="120"/>
        <w:contextualSpacing w:val="0"/>
        <w:rPr>
          <w:lang w:val="en-US"/>
        </w:rPr>
      </w:pPr>
      <w:r w:rsidRPr="00EA147D">
        <w:rPr>
          <w:lang w:val="en-US"/>
        </w:rPr>
        <w:t>Under the provisions of the above-mentioned decree No. 95/15, PIMO is designated to perform administrative and operational coordination activities for the implementation of public building projects in the social sectors. Amongst other tasks, PIMO is responsible for data collection of current and planned reconstruction works for public facilities, feasibility assessments of proposed projects, priority identification, coordination of public procurement procedures, follow up on works contracts and payments, and other activities which might be required by relevant Laws or government decisions. PIMO is also in charge of monitoring and evaluation, as well as reporting the implementation results of each investment.</w:t>
      </w:r>
    </w:p>
    <w:p w:rsidR="004A63A8" w:rsidRPr="00EA147D" w:rsidRDefault="004A63A8" w:rsidP="004A63A8">
      <w:pPr>
        <w:pStyle w:val="MainParanoChapter-Ch3"/>
        <w:numPr>
          <w:ilvl w:val="0"/>
          <w:numId w:val="0"/>
        </w:numPr>
        <w:spacing w:before="0" w:after="0"/>
        <w:contextualSpacing w:val="0"/>
        <w:rPr>
          <w:lang w:val="en-US"/>
        </w:rPr>
      </w:pPr>
      <w:r w:rsidRPr="00EA147D">
        <w:rPr>
          <w:lang w:val="en-US"/>
        </w:rPr>
        <w:t>Currently PIMO operates with 4</w:t>
      </w:r>
      <w:r w:rsidR="00C8320C" w:rsidRPr="00EA147D">
        <w:rPr>
          <w:lang w:val="en-US"/>
        </w:rPr>
        <w:t>4</w:t>
      </w:r>
      <w:r w:rsidRPr="00EA147D">
        <w:rPr>
          <w:lang w:val="en-US"/>
        </w:rPr>
        <w:t xml:space="preserve"> people dedicated to the Program on a full-time basis and per its organizational chart (Figure 1): </w:t>
      </w:r>
    </w:p>
    <w:p w:rsidR="004A63A8" w:rsidRPr="00EA147D" w:rsidRDefault="004A63A8" w:rsidP="004A63A8">
      <w:pPr>
        <w:pStyle w:val="MainParanoChapter-Ch3"/>
        <w:numPr>
          <w:ilvl w:val="0"/>
          <w:numId w:val="0"/>
        </w:numPr>
        <w:spacing w:before="0" w:after="0"/>
        <w:contextualSpacing w:val="0"/>
        <w:rPr>
          <w:lang w:val="en-US"/>
        </w:rPr>
      </w:pPr>
    </w:p>
    <w:p w:rsidR="004A63A8" w:rsidRPr="00EA147D" w:rsidRDefault="004A63A8" w:rsidP="004308E9">
      <w:pPr>
        <w:numPr>
          <w:ilvl w:val="0"/>
          <w:numId w:val="32"/>
        </w:numPr>
        <w:jc w:val="both"/>
        <w:rPr>
          <w:sz w:val="22"/>
          <w:szCs w:val="22"/>
        </w:rPr>
      </w:pPr>
      <w:r w:rsidRPr="00EA147D">
        <w:rPr>
          <w:sz w:val="22"/>
          <w:szCs w:val="22"/>
        </w:rPr>
        <w:t>The engineering department has 2</w:t>
      </w:r>
      <w:r w:rsidR="002F0F8D" w:rsidRPr="00EA147D">
        <w:rPr>
          <w:sz w:val="22"/>
          <w:szCs w:val="22"/>
        </w:rPr>
        <w:t>5</w:t>
      </w:r>
      <w:r w:rsidRPr="00EA147D">
        <w:rPr>
          <w:sz w:val="22"/>
          <w:szCs w:val="22"/>
        </w:rPr>
        <w:t xml:space="preserve"> engineers of various disciplines. A total of 1</w:t>
      </w:r>
      <w:r w:rsidR="002F0F8D" w:rsidRPr="00EA147D">
        <w:rPr>
          <w:sz w:val="22"/>
          <w:szCs w:val="22"/>
        </w:rPr>
        <w:t>4</w:t>
      </w:r>
      <w:r w:rsidRPr="00EA147D">
        <w:rPr>
          <w:sz w:val="22"/>
          <w:szCs w:val="22"/>
        </w:rPr>
        <w:t xml:space="preserve"> chief engineers review the technical designs for architecture and constructions of the </w:t>
      </w:r>
      <w:r w:rsidR="008E2C08" w:rsidRPr="00EA147D">
        <w:rPr>
          <w:sz w:val="22"/>
          <w:szCs w:val="22"/>
        </w:rPr>
        <w:t>487</w:t>
      </w:r>
      <w:r w:rsidRPr="00EA147D">
        <w:rPr>
          <w:sz w:val="22"/>
          <w:szCs w:val="22"/>
        </w:rPr>
        <w:t xml:space="preserve"> buildings and supervise the construction in the field. The chief engineers are supported by three</w:t>
      </w:r>
      <w:r w:rsidR="005B049C" w:rsidRPr="00EA147D">
        <w:rPr>
          <w:sz w:val="22"/>
          <w:szCs w:val="22"/>
        </w:rPr>
        <w:t xml:space="preserve"> (3)</w:t>
      </w:r>
      <w:r w:rsidRPr="00EA147D">
        <w:rPr>
          <w:sz w:val="22"/>
          <w:szCs w:val="22"/>
        </w:rPr>
        <w:t xml:space="preserve"> electrical engineers, two </w:t>
      </w:r>
      <w:r w:rsidR="005B049C" w:rsidRPr="00EA147D">
        <w:rPr>
          <w:sz w:val="22"/>
          <w:szCs w:val="22"/>
        </w:rPr>
        <w:t xml:space="preserve">(2) </w:t>
      </w:r>
      <w:r w:rsidRPr="00EA147D">
        <w:rPr>
          <w:sz w:val="22"/>
          <w:szCs w:val="22"/>
        </w:rPr>
        <w:t xml:space="preserve">mechanical engineers, </w:t>
      </w:r>
      <w:r w:rsidR="00B036A0" w:rsidRPr="00EA147D">
        <w:rPr>
          <w:sz w:val="22"/>
          <w:szCs w:val="22"/>
        </w:rPr>
        <w:t xml:space="preserve">three </w:t>
      </w:r>
      <w:r w:rsidR="005B049C" w:rsidRPr="00EA147D">
        <w:rPr>
          <w:sz w:val="22"/>
          <w:szCs w:val="22"/>
        </w:rPr>
        <w:t>(</w:t>
      </w:r>
      <w:r w:rsidR="002F0F8D" w:rsidRPr="00EA147D">
        <w:rPr>
          <w:sz w:val="22"/>
          <w:szCs w:val="22"/>
        </w:rPr>
        <w:t>3</w:t>
      </w:r>
      <w:r w:rsidR="005B049C" w:rsidRPr="00EA147D">
        <w:rPr>
          <w:sz w:val="22"/>
          <w:szCs w:val="22"/>
        </w:rPr>
        <w:t>)</w:t>
      </w:r>
      <w:r w:rsidRPr="00EA147D">
        <w:rPr>
          <w:sz w:val="22"/>
          <w:szCs w:val="22"/>
        </w:rPr>
        <w:t xml:space="preserve"> plumbing and sewage engineer</w:t>
      </w:r>
      <w:r w:rsidR="00993958" w:rsidRPr="00EA147D">
        <w:rPr>
          <w:sz w:val="22"/>
          <w:szCs w:val="22"/>
        </w:rPr>
        <w:t>,</w:t>
      </w:r>
      <w:r w:rsidRPr="00EA147D">
        <w:rPr>
          <w:sz w:val="22"/>
          <w:szCs w:val="22"/>
        </w:rPr>
        <w:t xml:space="preserve"> one </w:t>
      </w:r>
      <w:r w:rsidR="005B049C" w:rsidRPr="00EA147D">
        <w:rPr>
          <w:sz w:val="22"/>
          <w:szCs w:val="22"/>
        </w:rPr>
        <w:t xml:space="preserve">(1) </w:t>
      </w:r>
      <w:r w:rsidRPr="00EA147D">
        <w:rPr>
          <w:sz w:val="22"/>
          <w:szCs w:val="22"/>
        </w:rPr>
        <w:t xml:space="preserve">fire protection engineer </w:t>
      </w:r>
      <w:r w:rsidR="00993958" w:rsidRPr="00EA147D">
        <w:rPr>
          <w:sz w:val="22"/>
          <w:szCs w:val="22"/>
        </w:rPr>
        <w:t>and one (1) engineer</w:t>
      </w:r>
      <w:r w:rsidR="00EE0050" w:rsidRPr="00EA147D">
        <w:rPr>
          <w:sz w:val="22"/>
          <w:szCs w:val="22"/>
        </w:rPr>
        <w:t xml:space="preserve"> for </w:t>
      </w:r>
      <w:r w:rsidR="008B1457" w:rsidRPr="00EA147D">
        <w:rPr>
          <w:sz w:val="22"/>
          <w:szCs w:val="22"/>
        </w:rPr>
        <w:t xml:space="preserve">ensuring access for people with disabilities and reduced mobility </w:t>
      </w:r>
      <w:r w:rsidRPr="00EA147D">
        <w:rPr>
          <w:sz w:val="22"/>
          <w:szCs w:val="22"/>
        </w:rPr>
        <w:t>during the review of the technical designs. Each chief engineer is charged with</w:t>
      </w:r>
      <w:r w:rsidR="00C8589E" w:rsidRPr="00EA147D">
        <w:rPr>
          <w:sz w:val="22"/>
          <w:szCs w:val="22"/>
        </w:rPr>
        <w:t xml:space="preserve"> </w:t>
      </w:r>
      <w:r w:rsidR="008E2C08" w:rsidRPr="00EA147D">
        <w:rPr>
          <w:sz w:val="22"/>
          <w:szCs w:val="22"/>
        </w:rPr>
        <w:t>35-4</w:t>
      </w:r>
      <w:r w:rsidR="00C8589E" w:rsidRPr="00EA147D">
        <w:rPr>
          <w:sz w:val="22"/>
          <w:szCs w:val="22"/>
        </w:rPr>
        <w:t>0</w:t>
      </w:r>
      <w:r w:rsidRPr="00EA147D">
        <w:rPr>
          <w:sz w:val="22"/>
          <w:szCs w:val="22"/>
        </w:rPr>
        <w:t xml:space="preserve"> buildings, regularly visiting the construction sites and verifying executed works.</w:t>
      </w:r>
      <w:r w:rsidR="00C8589E" w:rsidRPr="00EA147D">
        <w:rPr>
          <w:sz w:val="22"/>
          <w:szCs w:val="22"/>
        </w:rPr>
        <w:t xml:space="preserve"> Within technical department, </w:t>
      </w:r>
      <w:r w:rsidR="0024780D" w:rsidRPr="00EA147D">
        <w:rPr>
          <w:sz w:val="22"/>
          <w:szCs w:val="22"/>
        </w:rPr>
        <w:t>one</w:t>
      </w:r>
      <w:r w:rsidR="00C8589E" w:rsidRPr="00EA147D">
        <w:rPr>
          <w:sz w:val="22"/>
          <w:szCs w:val="22"/>
        </w:rPr>
        <w:t xml:space="preserve"> </w:t>
      </w:r>
      <w:r w:rsidR="00761EC8" w:rsidRPr="00EA147D">
        <w:rPr>
          <w:sz w:val="22"/>
          <w:szCs w:val="22"/>
        </w:rPr>
        <w:t>(</w:t>
      </w:r>
      <w:r w:rsidR="0024780D" w:rsidRPr="00EA147D">
        <w:rPr>
          <w:sz w:val="22"/>
          <w:szCs w:val="22"/>
        </w:rPr>
        <w:t>1</w:t>
      </w:r>
      <w:r w:rsidR="00761EC8" w:rsidRPr="00EA147D">
        <w:rPr>
          <w:sz w:val="22"/>
          <w:szCs w:val="22"/>
        </w:rPr>
        <w:t xml:space="preserve">) </w:t>
      </w:r>
      <w:r w:rsidR="00C8589E" w:rsidRPr="00EA147D">
        <w:rPr>
          <w:sz w:val="22"/>
          <w:szCs w:val="22"/>
        </w:rPr>
        <w:t xml:space="preserve">engineer </w:t>
      </w:r>
      <w:r w:rsidR="0024780D" w:rsidRPr="00EA147D">
        <w:rPr>
          <w:sz w:val="22"/>
          <w:szCs w:val="22"/>
        </w:rPr>
        <w:t>is</w:t>
      </w:r>
      <w:r w:rsidR="00C8589E" w:rsidRPr="00EA147D">
        <w:rPr>
          <w:sz w:val="22"/>
          <w:szCs w:val="22"/>
        </w:rPr>
        <w:t xml:space="preserve"> appointed </w:t>
      </w:r>
      <w:r w:rsidR="00761EC8" w:rsidRPr="00EA147D">
        <w:rPr>
          <w:sz w:val="22"/>
          <w:szCs w:val="22"/>
        </w:rPr>
        <w:t>by PIMO Director to act as Environmental Coordinator, tasked to develop environmental management procedures applicable to Program-funded activities and monitor</w:t>
      </w:r>
      <w:r w:rsidR="00BE2246" w:rsidRPr="00EA147D">
        <w:rPr>
          <w:sz w:val="22"/>
          <w:szCs w:val="22"/>
        </w:rPr>
        <w:t xml:space="preserve"> its</w:t>
      </w:r>
      <w:r w:rsidR="00B157B9" w:rsidRPr="00EA147D">
        <w:rPr>
          <w:sz w:val="22"/>
          <w:szCs w:val="22"/>
        </w:rPr>
        <w:t xml:space="preserve"> implementation.</w:t>
      </w:r>
    </w:p>
    <w:p w:rsidR="004A63A8" w:rsidRPr="00EA147D" w:rsidRDefault="004A63A8" w:rsidP="004308E9">
      <w:pPr>
        <w:numPr>
          <w:ilvl w:val="0"/>
          <w:numId w:val="33"/>
        </w:numPr>
        <w:spacing w:before="20" w:after="20"/>
        <w:ind w:hanging="360"/>
        <w:jc w:val="both"/>
        <w:rPr>
          <w:sz w:val="22"/>
          <w:szCs w:val="22"/>
        </w:rPr>
      </w:pPr>
      <w:r w:rsidRPr="00EA147D">
        <w:rPr>
          <w:sz w:val="22"/>
          <w:szCs w:val="22"/>
        </w:rPr>
        <w:t xml:space="preserve">The legal department is responsible for public procurement and legal issues associated with the Program. </w:t>
      </w:r>
      <w:r w:rsidR="009D496E" w:rsidRPr="00EA147D">
        <w:rPr>
          <w:sz w:val="22"/>
          <w:szCs w:val="22"/>
        </w:rPr>
        <w:t>Four</w:t>
      </w:r>
      <w:r w:rsidR="00A166C3" w:rsidRPr="00EA147D">
        <w:rPr>
          <w:sz w:val="22"/>
          <w:szCs w:val="22"/>
        </w:rPr>
        <w:t xml:space="preserve"> (</w:t>
      </w:r>
      <w:r w:rsidR="009D496E" w:rsidRPr="00EA147D">
        <w:rPr>
          <w:sz w:val="22"/>
          <w:szCs w:val="22"/>
        </w:rPr>
        <w:t>4</w:t>
      </w:r>
      <w:r w:rsidR="00A166C3" w:rsidRPr="00EA147D">
        <w:rPr>
          <w:sz w:val="22"/>
          <w:szCs w:val="22"/>
        </w:rPr>
        <w:t>)</w:t>
      </w:r>
      <w:r w:rsidRPr="00EA147D">
        <w:rPr>
          <w:sz w:val="22"/>
          <w:szCs w:val="22"/>
        </w:rPr>
        <w:t xml:space="preserve"> </w:t>
      </w:r>
      <w:r w:rsidR="00BB6848" w:rsidRPr="00EA147D">
        <w:rPr>
          <w:sz w:val="22"/>
          <w:szCs w:val="22"/>
        </w:rPr>
        <w:t>procurement-</w:t>
      </w:r>
      <w:r w:rsidR="001C2315" w:rsidRPr="00EA147D">
        <w:rPr>
          <w:sz w:val="22"/>
          <w:szCs w:val="22"/>
        </w:rPr>
        <w:t xml:space="preserve">accredited </w:t>
      </w:r>
      <w:r w:rsidRPr="00EA147D">
        <w:rPr>
          <w:sz w:val="22"/>
          <w:szCs w:val="22"/>
        </w:rPr>
        <w:t xml:space="preserve">employees and one </w:t>
      </w:r>
      <w:r w:rsidR="00A166C3" w:rsidRPr="00EA147D">
        <w:rPr>
          <w:sz w:val="22"/>
          <w:szCs w:val="22"/>
        </w:rPr>
        <w:t xml:space="preserve">(1) </w:t>
      </w:r>
      <w:r w:rsidRPr="00EA147D">
        <w:rPr>
          <w:sz w:val="22"/>
          <w:szCs w:val="22"/>
        </w:rPr>
        <w:t xml:space="preserve">consultant oversee the development of public procurement procedures and processes. They review bidding documents prepared by the municipalities and assist municipalities in the bidding process. They are also responsible for preparing the model bidding documents and contracts for the construction works. Three </w:t>
      </w:r>
      <w:r w:rsidR="00A166C3" w:rsidRPr="00EA147D">
        <w:rPr>
          <w:sz w:val="22"/>
          <w:szCs w:val="22"/>
        </w:rPr>
        <w:t xml:space="preserve">(3) </w:t>
      </w:r>
      <w:r w:rsidRPr="00EA147D">
        <w:rPr>
          <w:sz w:val="22"/>
          <w:szCs w:val="22"/>
        </w:rPr>
        <w:t>additional employees prepare legal documents for government approval, such as the calls for proposals and final building lists.</w:t>
      </w:r>
    </w:p>
    <w:p w:rsidR="007A336F" w:rsidRPr="00EA147D" w:rsidRDefault="000B2428" w:rsidP="004308E9">
      <w:pPr>
        <w:numPr>
          <w:ilvl w:val="0"/>
          <w:numId w:val="33"/>
        </w:numPr>
        <w:spacing w:before="20" w:after="20"/>
        <w:ind w:hanging="360"/>
        <w:jc w:val="both"/>
        <w:rPr>
          <w:sz w:val="22"/>
          <w:szCs w:val="22"/>
        </w:rPr>
      </w:pPr>
      <w:r w:rsidRPr="00EA147D">
        <w:rPr>
          <w:sz w:val="22"/>
          <w:szCs w:val="22"/>
        </w:rPr>
        <w:t>The financial department has a staff of three</w:t>
      </w:r>
      <w:r w:rsidR="00A166C3" w:rsidRPr="00EA147D">
        <w:rPr>
          <w:sz w:val="22"/>
          <w:szCs w:val="22"/>
        </w:rPr>
        <w:t xml:space="preserve"> (3)</w:t>
      </w:r>
      <w:r w:rsidRPr="00EA147D">
        <w:rPr>
          <w:sz w:val="22"/>
          <w:szCs w:val="22"/>
        </w:rPr>
        <w:t>, who are in charge of payment of interim and final payment certificates of invoices and preparation of financial assessments and reports.</w:t>
      </w:r>
      <w:r w:rsidR="00712C98" w:rsidRPr="00EA147D">
        <w:rPr>
          <w:sz w:val="22"/>
          <w:szCs w:val="22"/>
        </w:rPr>
        <w:t xml:space="preserve"> </w:t>
      </w:r>
    </w:p>
    <w:p w:rsidR="007A336F" w:rsidRPr="00EA147D" w:rsidRDefault="00A166C3" w:rsidP="004308E9">
      <w:pPr>
        <w:numPr>
          <w:ilvl w:val="0"/>
          <w:numId w:val="33"/>
        </w:numPr>
        <w:spacing w:before="20" w:after="20"/>
        <w:ind w:hanging="360"/>
        <w:jc w:val="both"/>
        <w:rPr>
          <w:sz w:val="22"/>
          <w:szCs w:val="22"/>
        </w:rPr>
      </w:pPr>
      <w:r w:rsidRPr="00EA147D">
        <w:rPr>
          <w:rFonts w:cs="Arial"/>
          <w:bCs/>
          <w:sz w:val="22"/>
          <w:szCs w:val="22"/>
        </w:rPr>
        <w:t>For liaison with the municipalities there are</w:t>
      </w:r>
      <w:r w:rsidR="007A336F" w:rsidRPr="00EA147D">
        <w:rPr>
          <w:rFonts w:cs="Arial"/>
          <w:bCs/>
          <w:sz w:val="22"/>
          <w:szCs w:val="22"/>
        </w:rPr>
        <w:t xml:space="preserve"> </w:t>
      </w:r>
      <w:r w:rsidRPr="00EA147D">
        <w:rPr>
          <w:rFonts w:cs="Arial"/>
          <w:bCs/>
          <w:sz w:val="22"/>
          <w:szCs w:val="22"/>
        </w:rPr>
        <w:t>eight (</w:t>
      </w:r>
      <w:r w:rsidR="007A336F" w:rsidRPr="00EA147D">
        <w:rPr>
          <w:rFonts w:cs="Arial"/>
          <w:bCs/>
          <w:sz w:val="22"/>
          <w:szCs w:val="22"/>
        </w:rPr>
        <w:t>8</w:t>
      </w:r>
      <w:r w:rsidRPr="00EA147D">
        <w:rPr>
          <w:rFonts w:cs="Arial"/>
          <w:bCs/>
          <w:sz w:val="22"/>
          <w:szCs w:val="22"/>
        </w:rPr>
        <w:t>) coordinators maintaining communication between</w:t>
      </w:r>
      <w:r w:rsidR="007A336F" w:rsidRPr="00EA147D">
        <w:rPr>
          <w:rFonts w:cs="Arial"/>
          <w:bCs/>
          <w:sz w:val="22"/>
          <w:szCs w:val="22"/>
        </w:rPr>
        <w:t xml:space="preserve"> municipalities, </w:t>
      </w:r>
      <w:r w:rsidR="001C2315" w:rsidRPr="00EA147D">
        <w:rPr>
          <w:rFonts w:cs="Arial"/>
          <w:bCs/>
          <w:sz w:val="22"/>
          <w:szCs w:val="22"/>
        </w:rPr>
        <w:t>technical, financial</w:t>
      </w:r>
      <w:r w:rsidR="007A336F" w:rsidRPr="00EA147D">
        <w:rPr>
          <w:rFonts w:cs="Arial"/>
          <w:bCs/>
          <w:sz w:val="22"/>
          <w:szCs w:val="22"/>
        </w:rPr>
        <w:t xml:space="preserve"> and legal department, gu</w:t>
      </w:r>
      <w:r w:rsidRPr="00EA147D">
        <w:rPr>
          <w:rFonts w:cs="Arial"/>
          <w:bCs/>
          <w:sz w:val="22"/>
          <w:szCs w:val="22"/>
        </w:rPr>
        <w:t>iding municipalities in</w:t>
      </w:r>
      <w:r w:rsidR="007A336F" w:rsidRPr="00EA147D">
        <w:rPr>
          <w:rFonts w:cs="Arial"/>
          <w:bCs/>
          <w:sz w:val="22"/>
          <w:szCs w:val="22"/>
        </w:rPr>
        <w:t xml:space="preserve"> process of publi</w:t>
      </w:r>
      <w:r w:rsidRPr="00EA147D">
        <w:rPr>
          <w:rFonts w:cs="Arial"/>
          <w:bCs/>
          <w:sz w:val="22"/>
          <w:szCs w:val="22"/>
        </w:rPr>
        <w:t xml:space="preserve">c procurement under the Program. </w:t>
      </w:r>
      <w:r w:rsidR="007A336F" w:rsidRPr="00EA147D">
        <w:rPr>
          <w:rFonts w:cs="Arial"/>
          <w:bCs/>
          <w:sz w:val="22"/>
          <w:szCs w:val="22"/>
        </w:rPr>
        <w:t xml:space="preserve">Each coordinator is charged with </w:t>
      </w:r>
      <w:r w:rsidR="008E2C08" w:rsidRPr="00EA147D">
        <w:rPr>
          <w:rFonts w:cs="Arial"/>
          <w:bCs/>
          <w:sz w:val="22"/>
          <w:szCs w:val="22"/>
        </w:rPr>
        <w:t>70</w:t>
      </w:r>
      <w:r w:rsidR="00C958A7" w:rsidRPr="00EA147D">
        <w:rPr>
          <w:rFonts w:cs="Arial"/>
          <w:bCs/>
          <w:sz w:val="22"/>
          <w:szCs w:val="22"/>
        </w:rPr>
        <w:t>-</w:t>
      </w:r>
      <w:r w:rsidR="008E2C08" w:rsidRPr="00EA147D">
        <w:rPr>
          <w:rFonts w:cs="Arial"/>
          <w:bCs/>
          <w:sz w:val="22"/>
          <w:szCs w:val="22"/>
        </w:rPr>
        <w:t>7</w:t>
      </w:r>
      <w:r w:rsidR="00C958A7" w:rsidRPr="00EA147D">
        <w:rPr>
          <w:rFonts w:cs="Arial"/>
          <w:bCs/>
          <w:sz w:val="22"/>
          <w:szCs w:val="22"/>
        </w:rPr>
        <w:t xml:space="preserve">5 </w:t>
      </w:r>
      <w:r w:rsidR="005B049C" w:rsidRPr="00EA147D">
        <w:rPr>
          <w:rFonts w:cs="Arial"/>
          <w:bCs/>
          <w:sz w:val="22"/>
          <w:szCs w:val="22"/>
        </w:rPr>
        <w:t>individual projects/</w:t>
      </w:r>
      <w:r w:rsidR="00514195" w:rsidRPr="00EA147D">
        <w:rPr>
          <w:rFonts w:cs="Arial"/>
          <w:bCs/>
          <w:sz w:val="22"/>
          <w:szCs w:val="22"/>
        </w:rPr>
        <w:t>buildings, following up all implementation steps from preparation of technical designs to construction sites works.</w:t>
      </w:r>
      <w:r w:rsidR="001C2315" w:rsidRPr="00EA147D">
        <w:rPr>
          <w:rFonts w:cs="Arial"/>
          <w:bCs/>
          <w:sz w:val="22"/>
          <w:szCs w:val="22"/>
        </w:rPr>
        <w:t xml:space="preserve"> The coordinators respond to different questions and inquiries set by involved parties, take care of the deadlines, and make sure that all documentation needed is duly delivered and filed at PIMO.</w:t>
      </w:r>
      <w:r w:rsidR="001932EC" w:rsidRPr="00EA147D">
        <w:rPr>
          <w:rFonts w:cs="Arial"/>
          <w:bCs/>
          <w:sz w:val="22"/>
          <w:szCs w:val="22"/>
        </w:rPr>
        <w:t xml:space="preserve"> They also </w:t>
      </w:r>
      <w:r w:rsidR="001932EC" w:rsidRPr="00EA147D">
        <w:rPr>
          <w:sz w:val="22"/>
          <w:szCs w:val="22"/>
        </w:rPr>
        <w:t>collect/ verif</w:t>
      </w:r>
      <w:r w:rsidR="00D86B07" w:rsidRPr="00EA147D">
        <w:rPr>
          <w:sz w:val="22"/>
          <w:szCs w:val="22"/>
        </w:rPr>
        <w:t>y</w:t>
      </w:r>
      <w:r w:rsidR="001932EC" w:rsidRPr="00EA147D">
        <w:rPr>
          <w:sz w:val="22"/>
          <w:szCs w:val="22"/>
        </w:rPr>
        <w:t xml:space="preserve"> data entry for buildings under his/her responsibility on the basis of information provided by municipalities and contained in relevant documents</w:t>
      </w:r>
      <w:r w:rsidR="001C2315" w:rsidRPr="00EA147D">
        <w:rPr>
          <w:rFonts w:cs="Arial"/>
          <w:bCs/>
          <w:sz w:val="22"/>
          <w:szCs w:val="22"/>
        </w:rPr>
        <w:t xml:space="preserve"> </w:t>
      </w:r>
      <w:r w:rsidR="00E86B5F" w:rsidRPr="00EA147D">
        <w:rPr>
          <w:rFonts w:cs="Arial"/>
          <w:bCs/>
          <w:sz w:val="22"/>
          <w:szCs w:val="22"/>
        </w:rPr>
        <w:t xml:space="preserve">Also, PIMO Coordinators </w:t>
      </w:r>
      <w:r w:rsidR="00D86B07" w:rsidRPr="00EA147D">
        <w:rPr>
          <w:rFonts w:cs="Arial"/>
          <w:bCs/>
          <w:sz w:val="22"/>
          <w:szCs w:val="22"/>
        </w:rPr>
        <w:t xml:space="preserve">are </w:t>
      </w:r>
      <w:r w:rsidR="00E86B5F" w:rsidRPr="00EA147D">
        <w:rPr>
          <w:rFonts w:cs="Arial"/>
          <w:bCs/>
          <w:sz w:val="22"/>
          <w:szCs w:val="22"/>
        </w:rPr>
        <w:t>task</w:t>
      </w:r>
      <w:r w:rsidR="0042770B" w:rsidRPr="00EA147D">
        <w:rPr>
          <w:rFonts w:cs="Arial"/>
          <w:bCs/>
          <w:sz w:val="22"/>
          <w:szCs w:val="22"/>
        </w:rPr>
        <w:t>ed</w:t>
      </w:r>
      <w:r w:rsidR="00E86B5F" w:rsidRPr="00EA147D">
        <w:rPr>
          <w:rFonts w:cs="Arial"/>
          <w:bCs/>
          <w:sz w:val="22"/>
          <w:szCs w:val="22"/>
        </w:rPr>
        <w:t xml:space="preserve"> to collect from municipalities reports on energy savings </w:t>
      </w:r>
      <w:r w:rsidR="006253B4" w:rsidRPr="00EA147D">
        <w:rPr>
          <w:rFonts w:cs="Arial"/>
          <w:bCs/>
          <w:sz w:val="22"/>
          <w:szCs w:val="22"/>
        </w:rPr>
        <w:t xml:space="preserve">and submit them to the MME </w:t>
      </w:r>
      <w:r w:rsidR="00E86B5F" w:rsidRPr="00EA147D">
        <w:rPr>
          <w:rFonts w:cs="Arial"/>
          <w:bCs/>
          <w:sz w:val="22"/>
          <w:szCs w:val="22"/>
        </w:rPr>
        <w:t>in accordance with the</w:t>
      </w:r>
      <w:r w:rsidR="006253B4" w:rsidRPr="00EA147D">
        <w:rPr>
          <w:rFonts w:cs="Arial"/>
          <w:bCs/>
          <w:sz w:val="22"/>
          <w:szCs w:val="22"/>
        </w:rPr>
        <w:t xml:space="preserve"> Law on efficient use of energy.</w:t>
      </w:r>
      <w:r w:rsidR="00E86B5F" w:rsidRPr="00EA147D">
        <w:rPr>
          <w:rFonts w:cs="Arial"/>
          <w:bCs/>
          <w:sz w:val="22"/>
          <w:szCs w:val="22"/>
        </w:rPr>
        <w:t xml:space="preserve"> </w:t>
      </w:r>
      <w:r w:rsidR="001C2315" w:rsidRPr="00EA147D">
        <w:rPr>
          <w:rFonts w:cs="Arial"/>
          <w:bCs/>
          <w:sz w:val="22"/>
          <w:szCs w:val="22"/>
        </w:rPr>
        <w:t>In addition, coordinators will be ta</w:t>
      </w:r>
      <w:r w:rsidR="00FC1387" w:rsidRPr="00EA147D">
        <w:rPr>
          <w:rFonts w:cs="Arial"/>
          <w:bCs/>
          <w:sz w:val="22"/>
          <w:szCs w:val="22"/>
        </w:rPr>
        <w:t>s</w:t>
      </w:r>
      <w:r w:rsidR="001C2315" w:rsidRPr="00EA147D">
        <w:rPr>
          <w:rFonts w:cs="Arial"/>
          <w:bCs/>
          <w:sz w:val="22"/>
          <w:szCs w:val="22"/>
        </w:rPr>
        <w:t>k</w:t>
      </w:r>
      <w:r w:rsidR="00FC1387" w:rsidRPr="00EA147D">
        <w:rPr>
          <w:rFonts w:cs="Arial"/>
          <w:bCs/>
          <w:sz w:val="22"/>
          <w:szCs w:val="22"/>
        </w:rPr>
        <w:t>ed</w:t>
      </w:r>
      <w:r w:rsidR="001C2315" w:rsidRPr="00EA147D">
        <w:rPr>
          <w:rFonts w:cs="Arial"/>
          <w:bCs/>
          <w:sz w:val="22"/>
          <w:szCs w:val="22"/>
        </w:rPr>
        <w:t xml:space="preserve"> to </w:t>
      </w:r>
      <w:r w:rsidR="001C2315" w:rsidRPr="00EA147D">
        <w:rPr>
          <w:sz w:val="22"/>
          <w:szCs w:val="22"/>
        </w:rPr>
        <w:t>administer</w:t>
      </w:r>
      <w:r w:rsidR="00FC1387" w:rsidRPr="00EA147D">
        <w:rPr>
          <w:sz w:val="22"/>
          <w:szCs w:val="22"/>
        </w:rPr>
        <w:t xml:space="preserve"> </w:t>
      </w:r>
      <w:r w:rsidR="000B183A" w:rsidRPr="00EA147D">
        <w:rPr>
          <w:rFonts w:cs="Arial"/>
          <w:bCs/>
          <w:sz w:val="22"/>
          <w:szCs w:val="22"/>
        </w:rPr>
        <w:t xml:space="preserve">an </w:t>
      </w:r>
      <w:bookmarkStart w:id="25" w:name="_Hlk506132528"/>
      <w:r w:rsidR="001C2315" w:rsidRPr="00EA147D">
        <w:rPr>
          <w:sz w:val="22"/>
          <w:szCs w:val="22"/>
        </w:rPr>
        <w:t>annual satisfaction and social survey</w:t>
      </w:r>
      <w:r w:rsidR="000B183A" w:rsidRPr="00EA147D">
        <w:rPr>
          <w:sz w:val="22"/>
          <w:szCs w:val="22"/>
        </w:rPr>
        <w:t xml:space="preserve"> </w:t>
      </w:r>
      <w:bookmarkEnd w:id="25"/>
      <w:r w:rsidR="000B183A" w:rsidRPr="00EA147D">
        <w:rPr>
          <w:sz w:val="22"/>
          <w:szCs w:val="22"/>
        </w:rPr>
        <w:t>and organize trainings with an aim to share findings and lesson learned in the process with all relevant stakeholders</w:t>
      </w:r>
      <w:r w:rsidR="00300429" w:rsidRPr="00EA147D">
        <w:rPr>
          <w:sz w:val="22"/>
          <w:szCs w:val="22"/>
        </w:rPr>
        <w:t>.</w:t>
      </w:r>
      <w:r w:rsidR="0024780D" w:rsidRPr="00EA147D">
        <w:rPr>
          <w:sz w:val="22"/>
          <w:szCs w:val="22"/>
        </w:rPr>
        <w:t xml:space="preserve"> One (1) additional person will be engaged as consultant for data analysis</w:t>
      </w:r>
      <w:r w:rsidR="00E32E6E" w:rsidRPr="00EA147D">
        <w:rPr>
          <w:sz w:val="22"/>
          <w:szCs w:val="22"/>
        </w:rPr>
        <w:t xml:space="preserve"> </w:t>
      </w:r>
      <w:r w:rsidR="004744D9" w:rsidRPr="00EA147D">
        <w:rPr>
          <w:sz w:val="22"/>
          <w:szCs w:val="22"/>
        </w:rPr>
        <w:t>of the socioeconomic survey.</w:t>
      </w:r>
    </w:p>
    <w:p w:rsidR="007A336F" w:rsidRPr="00D50678" w:rsidRDefault="005B049C" w:rsidP="00EC7F6E">
      <w:pPr>
        <w:numPr>
          <w:ilvl w:val="0"/>
          <w:numId w:val="33"/>
        </w:numPr>
        <w:spacing w:before="20" w:after="20"/>
        <w:ind w:hanging="360"/>
        <w:jc w:val="both"/>
      </w:pPr>
      <w:r w:rsidRPr="00EA147D">
        <w:rPr>
          <w:rFonts w:cs="Arial"/>
          <w:bCs/>
          <w:sz w:val="22"/>
          <w:szCs w:val="22"/>
        </w:rPr>
        <w:t xml:space="preserve">Oversight of the work of all PIMO staff dedicated to the Program is carried out by one (1) chief coordinator who </w:t>
      </w:r>
      <w:r w:rsidR="008C5495" w:rsidRPr="00EA147D">
        <w:rPr>
          <w:rFonts w:cs="Arial"/>
          <w:bCs/>
          <w:sz w:val="22"/>
          <w:szCs w:val="22"/>
        </w:rPr>
        <w:t xml:space="preserve">assigns </w:t>
      </w:r>
      <w:r w:rsidRPr="00EA147D">
        <w:rPr>
          <w:rFonts w:cs="Arial"/>
          <w:bCs/>
          <w:sz w:val="22"/>
          <w:szCs w:val="22"/>
        </w:rPr>
        <w:t xml:space="preserve">tasks to the staff and take care of their </w:t>
      </w:r>
      <w:r w:rsidRPr="00EA147D">
        <w:rPr>
          <w:rFonts w:cs="Arial"/>
          <w:bCs/>
          <w:sz w:val="22"/>
          <w:szCs w:val="22"/>
        </w:rPr>
        <w:lastRenderedPageBreak/>
        <w:t xml:space="preserve">performance. </w:t>
      </w:r>
      <w:r w:rsidR="00EF1826" w:rsidRPr="00EA147D">
        <w:rPr>
          <w:rFonts w:cs="Arial"/>
          <w:bCs/>
          <w:sz w:val="22"/>
          <w:szCs w:val="22"/>
        </w:rPr>
        <w:t>He will also be responsible for preparation of semi-annual progress reports</w:t>
      </w:r>
      <w:r w:rsidR="006672EE" w:rsidRPr="00EA147D">
        <w:rPr>
          <w:rFonts w:cs="Arial"/>
          <w:bCs/>
          <w:sz w:val="22"/>
          <w:szCs w:val="22"/>
        </w:rPr>
        <w:t xml:space="preserve"> for the </w:t>
      </w:r>
      <w:proofErr w:type="spellStart"/>
      <w:r w:rsidR="006672EE" w:rsidRPr="00EA147D">
        <w:rPr>
          <w:rFonts w:cs="Arial"/>
          <w:bCs/>
          <w:sz w:val="22"/>
          <w:szCs w:val="22"/>
        </w:rPr>
        <w:t>GoS</w:t>
      </w:r>
      <w:proofErr w:type="spellEnd"/>
      <w:r w:rsidR="006672EE" w:rsidRPr="00EA147D">
        <w:rPr>
          <w:rFonts w:cs="Arial"/>
          <w:bCs/>
          <w:sz w:val="22"/>
          <w:szCs w:val="22"/>
        </w:rPr>
        <w:t>.</w:t>
      </w:r>
    </w:p>
    <w:p w:rsidR="00D50678" w:rsidRPr="00EA147D" w:rsidRDefault="00D50678" w:rsidP="00EC7F6E">
      <w:pPr>
        <w:numPr>
          <w:ilvl w:val="0"/>
          <w:numId w:val="33"/>
        </w:numPr>
        <w:spacing w:before="20" w:after="20"/>
        <w:ind w:hanging="360"/>
        <w:jc w:val="both"/>
        <w:sectPr w:rsidR="00D50678" w:rsidRPr="00EA147D" w:rsidSect="007D703F">
          <w:pgSz w:w="11906" w:h="16838" w:code="9"/>
          <w:pgMar w:top="1440" w:right="1800" w:bottom="1440" w:left="1800" w:header="720" w:footer="720" w:gutter="0"/>
          <w:pgNumType w:start="1"/>
          <w:cols w:space="720"/>
          <w:docGrid w:linePitch="360"/>
        </w:sectPr>
      </w:pPr>
    </w:p>
    <w:p w:rsidR="0030719F" w:rsidRPr="00EA147D" w:rsidRDefault="00BD6CF7" w:rsidP="00131857">
      <w:pPr>
        <w:jc w:val="center"/>
      </w:pPr>
      <w:r w:rsidRPr="00EA147D">
        <w:rPr>
          <w:noProof/>
          <w:lang w:eastAsia="zh-TW"/>
        </w:rPr>
        <w:lastRenderedPageBreak/>
        <mc:AlternateContent>
          <mc:Choice Requires="wpg">
            <w:drawing>
              <wp:anchor distT="0" distB="0" distL="114300" distR="114300" simplePos="0" relativeHeight="251673088" behindDoc="0" locked="0" layoutInCell="1" allowOverlap="1" wp14:anchorId="3A817594" wp14:editId="1388732E">
                <wp:simplePos x="0" y="0"/>
                <wp:positionH relativeFrom="margin">
                  <wp:posOffset>76200</wp:posOffset>
                </wp:positionH>
                <wp:positionV relativeFrom="paragraph">
                  <wp:posOffset>-419100</wp:posOffset>
                </wp:positionV>
                <wp:extent cx="8690920" cy="6400800"/>
                <wp:effectExtent l="0" t="0" r="15240" b="19050"/>
                <wp:wrapNone/>
                <wp:docPr id="39" name="Group 39"/>
                <wp:cNvGraphicFramePr/>
                <a:graphic xmlns:a="http://schemas.openxmlformats.org/drawingml/2006/main">
                  <a:graphicData uri="http://schemas.microsoft.com/office/word/2010/wordprocessingGroup">
                    <wpg:wgp>
                      <wpg:cNvGrpSpPr/>
                      <wpg:grpSpPr>
                        <a:xfrm>
                          <a:off x="0" y="0"/>
                          <a:ext cx="8690920" cy="6400800"/>
                          <a:chOff x="0" y="0"/>
                          <a:chExt cx="8690920" cy="6224566"/>
                        </a:xfrm>
                      </wpg:grpSpPr>
                      <wpg:grpSp>
                        <wpg:cNvPr id="16" name="Group 50"/>
                        <wpg:cNvGrpSpPr>
                          <a:grpSpLocks/>
                        </wpg:cNvGrpSpPr>
                        <wpg:grpSpPr bwMode="auto">
                          <a:xfrm>
                            <a:off x="0" y="1435396"/>
                            <a:ext cx="6249035" cy="4789170"/>
                            <a:chOff x="1011" y="4240"/>
                            <a:chExt cx="9841" cy="7542"/>
                          </a:xfrm>
                        </wpg:grpSpPr>
                        <wps:wsp>
                          <wps:cNvPr id="17" name="Rectangle: Rounded Corners 3"/>
                          <wps:cNvSpPr>
                            <a:spLocks noChangeArrowheads="1"/>
                          </wps:cNvSpPr>
                          <wps:spPr bwMode="auto">
                            <a:xfrm>
                              <a:off x="7123" y="9838"/>
                              <a:ext cx="3729" cy="1848"/>
                            </a:xfrm>
                            <a:prstGeom prst="roundRect">
                              <a:avLst>
                                <a:gd name="adj" fmla="val 11741"/>
                              </a:avLst>
                            </a:prstGeom>
                            <a:noFill/>
                            <a:ln w="19050">
                              <a:solidFill>
                                <a:srgbClr val="70AD47"/>
                              </a:solidFill>
                              <a:round/>
                              <a:headEnd/>
                              <a:tailEnd/>
                            </a:ln>
                            <a:extLst>
                              <a:ext uri="{909E8E84-426E-40DD-AFC4-6F175D3DCCD1}">
                                <a14:hiddenFill xmlns:a14="http://schemas.microsoft.com/office/drawing/2010/main">
                                  <a:solidFill>
                                    <a:srgbClr val="FFFFFF"/>
                                  </a:solidFill>
                                </a14:hiddenFill>
                              </a:ext>
                            </a:extLst>
                          </wps:spPr>
                          <wps:txbx>
                            <w:txbxContent>
                              <w:p w:rsidR="001A1C31" w:rsidRPr="004A64F5" w:rsidRDefault="001A1C31" w:rsidP="00BD33FD"/>
                            </w:txbxContent>
                          </wps:txbx>
                          <wps:bodyPr rot="0" vert="horz" wrap="square" lIns="91440" tIns="45720" rIns="91440" bIns="45720" anchor="t" anchorCtr="0" upright="1">
                            <a:noAutofit/>
                          </wps:bodyPr>
                        </wps:wsp>
                        <wps:wsp>
                          <wps:cNvPr id="18" name="Rectangle: Rounded Corners 3"/>
                          <wps:cNvSpPr>
                            <a:spLocks noChangeArrowheads="1"/>
                          </wps:cNvSpPr>
                          <wps:spPr bwMode="auto">
                            <a:xfrm>
                              <a:off x="1011" y="4240"/>
                              <a:ext cx="6135" cy="7542"/>
                            </a:xfrm>
                            <a:prstGeom prst="roundRect">
                              <a:avLst>
                                <a:gd name="adj" fmla="val 4556"/>
                              </a:avLst>
                            </a:prstGeom>
                            <a:noFill/>
                            <a:ln w="19050">
                              <a:solidFill>
                                <a:srgbClr val="70AD47"/>
                              </a:solidFill>
                              <a:round/>
                              <a:headEnd/>
                              <a:tailEnd/>
                            </a:ln>
                            <a:extLst>
                              <a:ext uri="{909E8E84-426E-40DD-AFC4-6F175D3DCCD1}">
                                <a14:hiddenFill xmlns:a14="http://schemas.microsoft.com/office/drawing/2010/main">
                                  <a:solidFill>
                                    <a:srgbClr val="FFFFFF"/>
                                  </a:solidFill>
                                </a14:hiddenFill>
                              </a:ext>
                            </a:extLst>
                          </wps:spPr>
                          <wps:txbx>
                            <w:txbxContent>
                              <w:p w:rsidR="001A1C31" w:rsidRPr="00806C35" w:rsidRDefault="001A1C31" w:rsidP="00BD33FD">
                                <w:pPr>
                                  <w:jc w:val="center"/>
                                  <w:rPr>
                                    <w:rFonts w:ascii="Calibri" w:hAnsi="Calibri"/>
                                    <w:b/>
                                    <w:sz w:val="20"/>
                                  </w:rPr>
                                </w:pPr>
                                <w:r w:rsidRPr="00806C35">
                                  <w:rPr>
                                    <w:rFonts w:ascii="Calibri" w:hAnsi="Calibri"/>
                                    <w:b/>
                                    <w:sz w:val="20"/>
                                  </w:rPr>
                                  <w:t>ENGINEERING DEPARTMENT (2</w:t>
                                </w:r>
                                <w:r>
                                  <w:rPr>
                                    <w:rFonts w:ascii="Calibri" w:hAnsi="Calibri"/>
                                    <w:b/>
                                    <w:sz w:val="20"/>
                                  </w:rPr>
                                  <w:t>5</w:t>
                                </w:r>
                                <w:r w:rsidRPr="00806C35">
                                  <w:rPr>
                                    <w:rFonts w:ascii="Calibri" w:hAnsi="Calibri"/>
                                    <w:b/>
                                    <w:sz w:val="20"/>
                                  </w:rPr>
                                  <w:t xml:space="preserve"> persons)</w:t>
                                </w:r>
                              </w:p>
                              <w:p w:rsidR="001A1C31" w:rsidRPr="0060032A" w:rsidRDefault="001A1C31" w:rsidP="00BD33FD">
                                <w:pPr>
                                  <w:jc w:val="center"/>
                                  <w:rPr>
                                    <w:sz w:val="20"/>
                                  </w:rPr>
                                </w:pPr>
                              </w:p>
                            </w:txbxContent>
                          </wps:txbx>
                          <wps:bodyPr rot="0" vert="horz" wrap="square" lIns="91440" tIns="45720" rIns="91440" bIns="45720" anchor="t" anchorCtr="0" upright="1">
                            <a:noAutofit/>
                          </wps:bodyPr>
                        </wps:wsp>
                        <wpg:grpSp>
                          <wpg:cNvPr id="19" name="Group 49"/>
                          <wpg:cNvGrpSpPr>
                            <a:grpSpLocks/>
                          </wpg:cNvGrpSpPr>
                          <wpg:grpSpPr bwMode="auto">
                            <a:xfrm>
                              <a:off x="6731" y="9618"/>
                              <a:ext cx="676" cy="2164"/>
                              <a:chOff x="6731" y="9618"/>
                              <a:chExt cx="676" cy="2164"/>
                            </a:xfrm>
                          </wpg:grpSpPr>
                          <wps:wsp>
                            <wps:cNvPr id="20" name="Freeform 48"/>
                            <wps:cNvSpPr>
                              <a:spLocks/>
                            </wps:cNvSpPr>
                            <wps:spPr bwMode="auto">
                              <a:xfrm>
                                <a:off x="6814" y="9626"/>
                                <a:ext cx="593" cy="2156"/>
                              </a:xfrm>
                              <a:custGeom>
                                <a:avLst/>
                                <a:gdLst>
                                  <a:gd name="T0" fmla="*/ 263 w 593"/>
                                  <a:gd name="T1" fmla="*/ 24 h 2156"/>
                                  <a:gd name="T2" fmla="*/ 447 w 593"/>
                                  <a:gd name="T3" fmla="*/ 38 h 2156"/>
                                  <a:gd name="T4" fmla="*/ 482 w 593"/>
                                  <a:gd name="T5" fmla="*/ 65 h 2156"/>
                                  <a:gd name="T6" fmla="*/ 529 w 593"/>
                                  <a:gd name="T7" fmla="*/ 147 h 2156"/>
                                  <a:gd name="T8" fmla="*/ 522 w 593"/>
                                  <a:gd name="T9" fmla="*/ 277 h 2156"/>
                                  <a:gd name="T10" fmla="*/ 468 w 593"/>
                                  <a:gd name="T11" fmla="*/ 324 h 2156"/>
                                  <a:gd name="T12" fmla="*/ 386 w 593"/>
                                  <a:gd name="T13" fmla="*/ 413 h 2156"/>
                                  <a:gd name="T14" fmla="*/ 359 w 593"/>
                                  <a:gd name="T15" fmla="*/ 474 h 2156"/>
                                  <a:gd name="T16" fmla="*/ 352 w 593"/>
                                  <a:gd name="T17" fmla="*/ 515 h 2156"/>
                                  <a:gd name="T18" fmla="*/ 338 w 593"/>
                                  <a:gd name="T19" fmla="*/ 556 h 2156"/>
                                  <a:gd name="T20" fmla="*/ 325 w 593"/>
                                  <a:gd name="T21" fmla="*/ 829 h 2156"/>
                                  <a:gd name="T22" fmla="*/ 338 w 593"/>
                                  <a:gd name="T23" fmla="*/ 986 h 2156"/>
                                  <a:gd name="T24" fmla="*/ 352 w 593"/>
                                  <a:gd name="T25" fmla="*/ 1027 h 2156"/>
                                  <a:gd name="T26" fmla="*/ 359 w 593"/>
                                  <a:gd name="T27" fmla="*/ 1048 h 2156"/>
                                  <a:gd name="T28" fmla="*/ 372 w 593"/>
                                  <a:gd name="T29" fmla="*/ 1184 h 2156"/>
                                  <a:gd name="T30" fmla="*/ 406 w 593"/>
                                  <a:gd name="T31" fmla="*/ 1287 h 2156"/>
                                  <a:gd name="T32" fmla="*/ 400 w 593"/>
                                  <a:gd name="T33" fmla="*/ 1682 h 2156"/>
                                  <a:gd name="T34" fmla="*/ 400 w 593"/>
                                  <a:gd name="T35" fmla="*/ 1894 h 2156"/>
                                  <a:gd name="T36" fmla="*/ 495 w 593"/>
                                  <a:gd name="T37" fmla="*/ 2010 h 2156"/>
                                  <a:gd name="T38" fmla="*/ 536 w 593"/>
                                  <a:gd name="T39" fmla="*/ 2037 h 2156"/>
                                  <a:gd name="T40" fmla="*/ 543 w 593"/>
                                  <a:gd name="T41" fmla="*/ 2126 h 2156"/>
                                  <a:gd name="T42" fmla="*/ 250 w 593"/>
                                  <a:gd name="T43" fmla="*/ 2140 h 2156"/>
                                  <a:gd name="T44" fmla="*/ 45 w 593"/>
                                  <a:gd name="T45" fmla="*/ 2133 h 2156"/>
                                  <a:gd name="T46" fmla="*/ 4 w 593"/>
                                  <a:gd name="T47" fmla="*/ 2085 h 2156"/>
                                  <a:gd name="T48" fmla="*/ 11 w 593"/>
                                  <a:gd name="T49" fmla="*/ 2024 h 2156"/>
                                  <a:gd name="T50" fmla="*/ 79 w 593"/>
                                  <a:gd name="T51" fmla="*/ 2003 h 2156"/>
                                  <a:gd name="T52" fmla="*/ 120 w 593"/>
                                  <a:gd name="T53" fmla="*/ 1983 h 2156"/>
                                  <a:gd name="T54" fmla="*/ 154 w 593"/>
                                  <a:gd name="T55" fmla="*/ 1955 h 2156"/>
                                  <a:gd name="T56" fmla="*/ 161 w 593"/>
                                  <a:gd name="T57" fmla="*/ 1928 h 2156"/>
                                  <a:gd name="T58" fmla="*/ 181 w 593"/>
                                  <a:gd name="T59" fmla="*/ 1914 h 2156"/>
                                  <a:gd name="T60" fmla="*/ 195 w 593"/>
                                  <a:gd name="T61" fmla="*/ 1874 h 2156"/>
                                  <a:gd name="T62" fmla="*/ 209 w 593"/>
                                  <a:gd name="T63" fmla="*/ 1833 h 2156"/>
                                  <a:gd name="T64" fmla="*/ 243 w 593"/>
                                  <a:gd name="T65" fmla="*/ 1573 h 2156"/>
                                  <a:gd name="T66" fmla="*/ 222 w 593"/>
                                  <a:gd name="T67" fmla="*/ 1334 h 2156"/>
                                  <a:gd name="T68" fmla="*/ 222 w 593"/>
                                  <a:gd name="T69" fmla="*/ 802 h 2156"/>
                                  <a:gd name="T70" fmla="*/ 263 w 593"/>
                                  <a:gd name="T71" fmla="*/ 24 h 215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593" h="2156">
                                    <a:moveTo>
                                      <a:pt x="263" y="24"/>
                                    </a:moveTo>
                                    <a:cubicBezTo>
                                      <a:pt x="324" y="27"/>
                                      <a:pt x="399" y="0"/>
                                      <a:pt x="447" y="38"/>
                                    </a:cubicBezTo>
                                    <a:cubicBezTo>
                                      <a:pt x="490" y="72"/>
                                      <a:pt x="431" y="48"/>
                                      <a:pt x="482" y="65"/>
                                    </a:cubicBezTo>
                                    <a:cubicBezTo>
                                      <a:pt x="501" y="94"/>
                                      <a:pt x="511" y="119"/>
                                      <a:pt x="529" y="147"/>
                                    </a:cubicBezTo>
                                    <a:cubicBezTo>
                                      <a:pt x="527" y="190"/>
                                      <a:pt x="528" y="234"/>
                                      <a:pt x="522" y="277"/>
                                    </a:cubicBezTo>
                                    <a:cubicBezTo>
                                      <a:pt x="519" y="301"/>
                                      <a:pt x="468" y="324"/>
                                      <a:pt x="468" y="324"/>
                                    </a:cubicBezTo>
                                    <a:cubicBezTo>
                                      <a:pt x="459" y="350"/>
                                      <a:pt x="410" y="396"/>
                                      <a:pt x="386" y="413"/>
                                    </a:cubicBezTo>
                                    <a:cubicBezTo>
                                      <a:pt x="372" y="434"/>
                                      <a:pt x="367" y="451"/>
                                      <a:pt x="359" y="474"/>
                                    </a:cubicBezTo>
                                    <a:cubicBezTo>
                                      <a:pt x="357" y="488"/>
                                      <a:pt x="355" y="502"/>
                                      <a:pt x="352" y="515"/>
                                    </a:cubicBezTo>
                                    <a:cubicBezTo>
                                      <a:pt x="348" y="529"/>
                                      <a:pt x="338" y="556"/>
                                      <a:pt x="338" y="556"/>
                                    </a:cubicBezTo>
                                    <a:cubicBezTo>
                                      <a:pt x="344" y="648"/>
                                      <a:pt x="352" y="739"/>
                                      <a:pt x="325" y="829"/>
                                    </a:cubicBezTo>
                                    <a:cubicBezTo>
                                      <a:pt x="327" y="867"/>
                                      <a:pt x="326" y="940"/>
                                      <a:pt x="338" y="986"/>
                                    </a:cubicBezTo>
                                    <a:cubicBezTo>
                                      <a:pt x="342" y="1000"/>
                                      <a:pt x="347" y="1013"/>
                                      <a:pt x="352" y="1027"/>
                                    </a:cubicBezTo>
                                    <a:cubicBezTo>
                                      <a:pt x="354" y="1034"/>
                                      <a:pt x="359" y="1048"/>
                                      <a:pt x="359" y="1048"/>
                                    </a:cubicBezTo>
                                    <a:cubicBezTo>
                                      <a:pt x="366" y="1093"/>
                                      <a:pt x="365" y="1139"/>
                                      <a:pt x="372" y="1184"/>
                                    </a:cubicBezTo>
                                    <a:cubicBezTo>
                                      <a:pt x="377" y="1218"/>
                                      <a:pt x="396" y="1253"/>
                                      <a:pt x="406" y="1287"/>
                                    </a:cubicBezTo>
                                    <a:cubicBezTo>
                                      <a:pt x="404" y="1419"/>
                                      <a:pt x="404" y="1550"/>
                                      <a:pt x="400" y="1682"/>
                                    </a:cubicBezTo>
                                    <a:cubicBezTo>
                                      <a:pt x="397" y="1794"/>
                                      <a:pt x="369" y="1722"/>
                                      <a:pt x="400" y="1894"/>
                                    </a:cubicBezTo>
                                    <a:cubicBezTo>
                                      <a:pt x="407" y="1931"/>
                                      <a:pt x="467" y="1989"/>
                                      <a:pt x="495" y="2010"/>
                                    </a:cubicBezTo>
                                    <a:cubicBezTo>
                                      <a:pt x="508" y="2020"/>
                                      <a:pt x="536" y="2037"/>
                                      <a:pt x="536" y="2037"/>
                                    </a:cubicBezTo>
                                    <a:cubicBezTo>
                                      <a:pt x="547" y="2054"/>
                                      <a:pt x="593" y="2112"/>
                                      <a:pt x="543" y="2126"/>
                                    </a:cubicBezTo>
                                    <a:cubicBezTo>
                                      <a:pt x="449" y="2152"/>
                                      <a:pt x="250" y="2140"/>
                                      <a:pt x="250" y="2140"/>
                                    </a:cubicBezTo>
                                    <a:cubicBezTo>
                                      <a:pt x="182" y="2154"/>
                                      <a:pt x="111" y="2156"/>
                                      <a:pt x="45" y="2133"/>
                                    </a:cubicBezTo>
                                    <a:cubicBezTo>
                                      <a:pt x="32" y="2094"/>
                                      <a:pt x="27" y="2122"/>
                                      <a:pt x="4" y="2085"/>
                                    </a:cubicBezTo>
                                    <a:cubicBezTo>
                                      <a:pt x="6" y="2065"/>
                                      <a:pt x="0" y="2041"/>
                                      <a:pt x="11" y="2024"/>
                                    </a:cubicBezTo>
                                    <a:cubicBezTo>
                                      <a:pt x="14" y="2019"/>
                                      <a:pt x="68" y="2006"/>
                                      <a:pt x="79" y="2003"/>
                                    </a:cubicBezTo>
                                    <a:cubicBezTo>
                                      <a:pt x="92" y="1995"/>
                                      <a:pt x="108" y="1993"/>
                                      <a:pt x="120" y="1983"/>
                                    </a:cubicBezTo>
                                    <a:cubicBezTo>
                                      <a:pt x="164" y="1947"/>
                                      <a:pt x="101" y="1973"/>
                                      <a:pt x="154" y="1955"/>
                                    </a:cubicBezTo>
                                    <a:cubicBezTo>
                                      <a:pt x="156" y="1946"/>
                                      <a:pt x="156" y="1936"/>
                                      <a:pt x="161" y="1928"/>
                                    </a:cubicBezTo>
                                    <a:cubicBezTo>
                                      <a:pt x="165" y="1921"/>
                                      <a:pt x="177" y="1921"/>
                                      <a:pt x="181" y="1914"/>
                                    </a:cubicBezTo>
                                    <a:cubicBezTo>
                                      <a:pt x="189" y="1902"/>
                                      <a:pt x="190" y="1887"/>
                                      <a:pt x="195" y="1874"/>
                                    </a:cubicBezTo>
                                    <a:cubicBezTo>
                                      <a:pt x="200" y="1860"/>
                                      <a:pt x="209" y="1833"/>
                                      <a:pt x="209" y="1833"/>
                                    </a:cubicBezTo>
                                    <a:cubicBezTo>
                                      <a:pt x="224" y="1747"/>
                                      <a:pt x="215" y="1656"/>
                                      <a:pt x="243" y="1573"/>
                                    </a:cubicBezTo>
                                    <a:cubicBezTo>
                                      <a:pt x="238" y="1485"/>
                                      <a:pt x="229" y="1420"/>
                                      <a:pt x="222" y="1334"/>
                                    </a:cubicBezTo>
                                    <a:cubicBezTo>
                                      <a:pt x="232" y="1161"/>
                                      <a:pt x="266" y="970"/>
                                      <a:pt x="222" y="802"/>
                                    </a:cubicBezTo>
                                    <a:cubicBezTo>
                                      <a:pt x="226" y="521"/>
                                      <a:pt x="217" y="289"/>
                                      <a:pt x="263" y="24"/>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AutoShape 41"/>
                            <wps:cNvCnPr>
                              <a:cxnSpLocks noChangeShapeType="1"/>
                            </wps:cNvCnPr>
                            <wps:spPr bwMode="auto">
                              <a:xfrm>
                                <a:off x="6731" y="11686"/>
                                <a:ext cx="671" cy="0"/>
                              </a:xfrm>
                              <a:prstGeom prst="straightConnector1">
                                <a:avLst/>
                              </a:prstGeom>
                              <a:noFill/>
                              <a:ln w="19050">
                                <a:solidFill>
                                  <a:srgbClr val="70AD47"/>
                                </a:solidFill>
                                <a:round/>
                                <a:headEnd/>
                                <a:tailEnd/>
                              </a:ln>
                              <a:extLst>
                                <a:ext uri="{909E8E84-426E-40DD-AFC4-6F175D3DCCD1}">
                                  <a14:hiddenFill xmlns:a14="http://schemas.microsoft.com/office/drawing/2010/main">
                                    <a:noFill/>
                                  </a14:hiddenFill>
                                </a:ext>
                              </a:extLst>
                            </wps:spPr>
                            <wps:bodyPr/>
                          </wps:wsp>
                          <wps:wsp>
                            <wps:cNvPr id="22" name="Arc 42"/>
                            <wps:cNvSpPr>
                              <a:spLocks/>
                            </wps:cNvSpPr>
                            <wps:spPr bwMode="auto">
                              <a:xfrm flipH="1" flipV="1">
                                <a:off x="7123" y="9618"/>
                                <a:ext cx="230" cy="220"/>
                              </a:xfrm>
                              <a:custGeom>
                                <a:avLst/>
                                <a:gdLst>
                                  <a:gd name="T0" fmla="*/ 0 w 21600"/>
                                  <a:gd name="T1" fmla="*/ 0 h 21600"/>
                                  <a:gd name="T2" fmla="*/ 230 w 21600"/>
                                  <a:gd name="T3" fmla="*/ 220 h 21600"/>
                                  <a:gd name="T4" fmla="*/ 0 w 21600"/>
                                  <a:gd name="T5" fmla="*/ 22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19050">
                                <a:solidFill>
                                  <a:srgbClr val="70AD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s:wsp>
                        <wps:cNvPr id="23" name="Rectangle: Rounded Corners 4"/>
                        <wps:cNvSpPr>
                          <a:spLocks noChangeArrowheads="1"/>
                        </wps:cNvSpPr>
                        <wps:spPr bwMode="auto">
                          <a:xfrm>
                            <a:off x="3987209" y="1435396"/>
                            <a:ext cx="2252980" cy="3336290"/>
                          </a:xfrm>
                          <a:prstGeom prst="roundRect">
                            <a:avLst>
                              <a:gd name="adj" fmla="val 7384"/>
                            </a:avLst>
                          </a:prstGeom>
                          <a:noFill/>
                          <a:ln w="19050">
                            <a:solidFill>
                              <a:srgbClr val="70AD47"/>
                            </a:solidFill>
                            <a:round/>
                            <a:headEnd/>
                            <a:tailEnd/>
                          </a:ln>
                          <a:extLst>
                            <a:ext uri="{909E8E84-426E-40DD-AFC4-6F175D3DCCD1}">
                              <a14:hiddenFill xmlns:a14="http://schemas.microsoft.com/office/drawing/2010/main">
                                <a:solidFill>
                                  <a:srgbClr val="FFFFFF"/>
                                </a:solidFill>
                              </a14:hiddenFill>
                            </a:ext>
                          </a:extLst>
                        </wps:spPr>
                        <wps:txbx>
                          <w:txbxContent>
                            <w:p w:rsidR="001A1C31" w:rsidRPr="00806C35" w:rsidRDefault="001A1C31" w:rsidP="00BD33FD">
                              <w:pPr>
                                <w:jc w:val="center"/>
                                <w:rPr>
                                  <w:rFonts w:ascii="Calibri" w:hAnsi="Calibri"/>
                                  <w:b/>
                                  <w:sz w:val="18"/>
                                </w:rPr>
                              </w:pPr>
                              <w:r w:rsidRPr="00806C35">
                                <w:rPr>
                                  <w:rFonts w:ascii="Calibri" w:hAnsi="Calibri"/>
                                  <w:b/>
                                  <w:sz w:val="18"/>
                                </w:rPr>
                                <w:t>LEGAL DEPARTMENT (7 persons)</w:t>
                              </w:r>
                            </w:p>
                            <w:p w:rsidR="001A1C31" w:rsidRPr="0060032A" w:rsidRDefault="001A1C31" w:rsidP="00BD33FD">
                              <w:pPr>
                                <w:jc w:val="both"/>
                                <w:rPr>
                                  <w:sz w:val="20"/>
                                </w:rPr>
                              </w:pPr>
                            </w:p>
                          </w:txbxContent>
                        </wps:txbx>
                        <wps:bodyPr rot="0" vert="horz" wrap="square" lIns="91440" tIns="45720" rIns="91440" bIns="45720" anchor="t" anchorCtr="0" upright="1">
                          <a:noAutofit/>
                        </wps:bodyPr>
                      </wps:wsp>
                      <wps:wsp>
                        <wps:cNvPr id="24" name="Rectangle: Rounded Corners 17"/>
                        <wps:cNvSpPr>
                          <a:spLocks noChangeArrowheads="1"/>
                        </wps:cNvSpPr>
                        <wps:spPr bwMode="auto">
                          <a:xfrm>
                            <a:off x="4061637" y="1754373"/>
                            <a:ext cx="2117725" cy="1216660"/>
                          </a:xfrm>
                          <a:prstGeom prst="roundRect">
                            <a:avLst>
                              <a:gd name="adj" fmla="val 6787"/>
                            </a:avLst>
                          </a:prstGeom>
                          <a:noFill/>
                          <a:ln w="12700">
                            <a:solidFill>
                              <a:srgbClr val="5B9BD5"/>
                            </a:solidFill>
                            <a:round/>
                            <a:headEnd/>
                            <a:tailEnd/>
                          </a:ln>
                          <a:extLst>
                            <a:ext uri="{909E8E84-426E-40DD-AFC4-6F175D3DCCD1}">
                              <a14:hiddenFill xmlns:a14="http://schemas.microsoft.com/office/drawing/2010/main">
                                <a:solidFill>
                                  <a:srgbClr val="FFFFFF"/>
                                </a:solidFill>
                              </a14:hiddenFill>
                            </a:ext>
                          </a:extLst>
                        </wps:spPr>
                        <wps:txbx>
                          <w:txbxContent>
                            <w:p w:rsidR="001A1C31" w:rsidRPr="00806C35" w:rsidRDefault="001A1C31" w:rsidP="00BD33FD">
                              <w:pPr>
                                <w:jc w:val="center"/>
                                <w:rPr>
                                  <w:rFonts w:ascii="Calibri" w:hAnsi="Calibri"/>
                                  <w:sz w:val="18"/>
                                </w:rPr>
                              </w:pPr>
                              <w:r w:rsidRPr="00806C35">
                                <w:rPr>
                                  <w:rFonts w:ascii="Calibri" w:hAnsi="Calibri"/>
                                  <w:sz w:val="18"/>
                                </w:rPr>
                                <w:t>Employees charged with overseeing public procurement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46"/>
                              </w:tblGrid>
                              <w:tr w:rsidR="001A1C31" w:rsidRPr="001F0E93" w:rsidTr="00B35819">
                                <w:trPr>
                                  <w:trHeight w:val="278"/>
                                </w:trPr>
                                <w:tc>
                                  <w:tcPr>
                                    <w:tcW w:w="846" w:type="dxa"/>
                                    <w:shd w:val="clear" w:color="auto" w:fill="B4C6E7"/>
                                    <w:vAlign w:val="center"/>
                                  </w:tcPr>
                                  <w:p w:rsidR="001A1C31" w:rsidRPr="00B35819" w:rsidRDefault="001A1C31" w:rsidP="00806C35">
                                    <w:pPr>
                                      <w:jc w:val="center"/>
                                      <w:rPr>
                                        <w:rFonts w:ascii="Calibri" w:eastAsia="Calibri" w:hAnsi="Calibri"/>
                                        <w:color w:val="000000"/>
                                        <w:sz w:val="12"/>
                                        <w:szCs w:val="12"/>
                                      </w:rPr>
                                    </w:pPr>
                                    <w:r w:rsidRPr="00B35819">
                                      <w:rPr>
                                        <w:rFonts w:ascii="Calibri" w:eastAsia="Calibri" w:hAnsi="Calibri"/>
                                        <w:color w:val="000000"/>
                                        <w:sz w:val="12"/>
                                        <w:szCs w:val="12"/>
                                      </w:rPr>
                                      <w:t>Person 1</w:t>
                                    </w:r>
                                  </w:p>
                                </w:tc>
                              </w:tr>
                              <w:tr w:rsidR="001A1C31" w:rsidRPr="001F0E93" w:rsidTr="00B35819">
                                <w:trPr>
                                  <w:trHeight w:val="260"/>
                                </w:trPr>
                                <w:tc>
                                  <w:tcPr>
                                    <w:tcW w:w="846" w:type="dxa"/>
                                    <w:shd w:val="clear" w:color="auto" w:fill="B4C6E7"/>
                                    <w:vAlign w:val="center"/>
                                  </w:tcPr>
                                  <w:p w:rsidR="001A1C31" w:rsidRPr="00B35819" w:rsidRDefault="001A1C31" w:rsidP="00806C35">
                                    <w:pPr>
                                      <w:jc w:val="center"/>
                                      <w:rPr>
                                        <w:rFonts w:ascii="Calibri" w:eastAsia="Calibri" w:hAnsi="Calibri"/>
                                        <w:color w:val="000000"/>
                                        <w:sz w:val="12"/>
                                        <w:szCs w:val="12"/>
                                      </w:rPr>
                                    </w:pPr>
                                    <w:r w:rsidRPr="00B35819">
                                      <w:rPr>
                                        <w:rFonts w:ascii="Calibri" w:eastAsia="Calibri" w:hAnsi="Calibri"/>
                                        <w:color w:val="000000"/>
                                        <w:sz w:val="12"/>
                                        <w:szCs w:val="12"/>
                                      </w:rPr>
                                      <w:t>Person 2</w:t>
                                    </w:r>
                                  </w:p>
                                </w:tc>
                              </w:tr>
                              <w:tr w:rsidR="001A1C31" w:rsidRPr="001F0E93" w:rsidTr="00B35819">
                                <w:trPr>
                                  <w:trHeight w:val="260"/>
                                </w:trPr>
                                <w:tc>
                                  <w:tcPr>
                                    <w:tcW w:w="846" w:type="dxa"/>
                                    <w:shd w:val="clear" w:color="auto" w:fill="B4C6E7"/>
                                    <w:vAlign w:val="center"/>
                                  </w:tcPr>
                                  <w:p w:rsidR="001A1C31" w:rsidRPr="00B35819" w:rsidRDefault="001A1C31" w:rsidP="00806C35">
                                    <w:pPr>
                                      <w:jc w:val="center"/>
                                      <w:rPr>
                                        <w:rFonts w:ascii="Calibri" w:eastAsia="Calibri" w:hAnsi="Calibri"/>
                                        <w:color w:val="000000"/>
                                        <w:sz w:val="12"/>
                                        <w:szCs w:val="12"/>
                                      </w:rPr>
                                    </w:pPr>
                                    <w:r w:rsidRPr="00B35819">
                                      <w:rPr>
                                        <w:rFonts w:ascii="Calibri" w:eastAsia="Calibri" w:hAnsi="Calibri"/>
                                        <w:color w:val="000000"/>
                                        <w:sz w:val="12"/>
                                        <w:szCs w:val="12"/>
                                      </w:rPr>
                                      <w:t>Person 3</w:t>
                                    </w:r>
                                  </w:p>
                                </w:tc>
                              </w:tr>
                              <w:tr w:rsidR="001A1C31" w:rsidRPr="001F0E93" w:rsidTr="00B35819">
                                <w:trPr>
                                  <w:trHeight w:val="260"/>
                                </w:trPr>
                                <w:tc>
                                  <w:tcPr>
                                    <w:tcW w:w="846" w:type="dxa"/>
                                    <w:shd w:val="clear" w:color="auto" w:fill="B4C6E7"/>
                                    <w:vAlign w:val="center"/>
                                  </w:tcPr>
                                  <w:p w:rsidR="001A1C31" w:rsidRPr="00B35819" w:rsidRDefault="001A1C31" w:rsidP="00806C35">
                                    <w:pPr>
                                      <w:jc w:val="center"/>
                                      <w:rPr>
                                        <w:rFonts w:ascii="Calibri" w:eastAsia="Calibri" w:hAnsi="Calibri"/>
                                        <w:color w:val="000000"/>
                                        <w:sz w:val="12"/>
                                        <w:szCs w:val="12"/>
                                      </w:rPr>
                                    </w:pPr>
                                    <w:r>
                                      <w:rPr>
                                        <w:rFonts w:ascii="Calibri" w:eastAsia="Calibri" w:hAnsi="Calibri"/>
                                        <w:color w:val="000000"/>
                                        <w:sz w:val="12"/>
                                        <w:szCs w:val="12"/>
                                      </w:rPr>
                                      <w:t>Person 4</w:t>
                                    </w:r>
                                  </w:p>
                                </w:tc>
                              </w:tr>
                            </w:tbl>
                            <w:p w:rsidR="001A1C31" w:rsidRPr="0060032A" w:rsidRDefault="001A1C31" w:rsidP="00BD33FD">
                              <w:pPr>
                                <w:jc w:val="center"/>
                                <w:rPr>
                                  <w:sz w:val="18"/>
                                </w:rPr>
                              </w:pPr>
                            </w:p>
                          </w:txbxContent>
                        </wps:txbx>
                        <wps:bodyPr rot="0" vert="horz" wrap="square" lIns="91440" tIns="45720" rIns="91440" bIns="45720" anchor="t" anchorCtr="0" upright="1">
                          <a:noAutofit/>
                        </wps:bodyPr>
                      </wps:wsp>
                      <wps:wsp>
                        <wps:cNvPr id="25" name="Rectangle: Rounded Corners 18"/>
                        <wps:cNvSpPr>
                          <a:spLocks noChangeArrowheads="1"/>
                        </wps:cNvSpPr>
                        <wps:spPr bwMode="auto">
                          <a:xfrm>
                            <a:off x="4061637" y="3030280"/>
                            <a:ext cx="2117725" cy="426720"/>
                          </a:xfrm>
                          <a:prstGeom prst="roundRect">
                            <a:avLst>
                              <a:gd name="adj" fmla="val 16667"/>
                            </a:avLst>
                          </a:prstGeom>
                          <a:noFill/>
                          <a:ln w="12700">
                            <a:solidFill>
                              <a:srgbClr val="FFC000"/>
                            </a:solidFill>
                            <a:round/>
                            <a:headEnd/>
                            <a:tailEnd/>
                          </a:ln>
                          <a:extLst>
                            <a:ext uri="{909E8E84-426E-40DD-AFC4-6F175D3DCCD1}">
                              <a14:hiddenFill xmlns:a14="http://schemas.microsoft.com/office/drawing/2010/main">
                                <a:solidFill>
                                  <a:srgbClr val="FFFFFF"/>
                                </a:solidFill>
                              </a14:hiddenFill>
                            </a:ext>
                          </a:extLst>
                        </wps:spPr>
                        <wps:txbx>
                          <w:txbxContent>
                            <w:p w:rsidR="001A1C31" w:rsidRPr="00806C35" w:rsidRDefault="001A1C31" w:rsidP="00BD33FD">
                              <w:pPr>
                                <w:jc w:val="center"/>
                                <w:rPr>
                                  <w:rFonts w:ascii="Calibri" w:hAnsi="Calibri"/>
                                  <w:sz w:val="18"/>
                                </w:rPr>
                              </w:pPr>
                              <w:r w:rsidRPr="00806C35">
                                <w:rPr>
                                  <w:rFonts w:ascii="Calibri" w:hAnsi="Calibri"/>
                                  <w:sz w:val="18"/>
                                </w:rPr>
                                <w:t>Consultant for public procurement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tblGrid>
                              <w:tr w:rsidR="001A1C31" w:rsidRPr="001F0E93" w:rsidTr="00806C35">
                                <w:trPr>
                                  <w:trHeight w:val="276"/>
                                  <w:jc w:val="center"/>
                                </w:trPr>
                                <w:tc>
                                  <w:tcPr>
                                    <w:tcW w:w="1966" w:type="dxa"/>
                                    <w:tcBorders>
                                      <w:top w:val="single" w:sz="4" w:space="0" w:color="FFFFFF"/>
                                      <w:left w:val="single" w:sz="4" w:space="0" w:color="FFFFFF"/>
                                      <w:bottom w:val="single" w:sz="4" w:space="0" w:color="FFFFFF"/>
                                      <w:right w:val="single" w:sz="4" w:space="0" w:color="FFFFFF"/>
                                    </w:tcBorders>
                                    <w:shd w:val="clear" w:color="auto" w:fill="FFC000"/>
                                  </w:tcPr>
                                  <w:p w:rsidR="001A1C31" w:rsidRPr="001F0E93" w:rsidRDefault="001A1C31" w:rsidP="00806C35">
                                    <w:pPr>
                                      <w:jc w:val="center"/>
                                      <w:rPr>
                                        <w:rFonts w:ascii="Calibri" w:eastAsia="Calibri" w:hAnsi="Calibri"/>
                                        <w:color w:val="000000"/>
                                        <w:sz w:val="18"/>
                                      </w:rPr>
                                    </w:pPr>
                                    <w:r w:rsidRPr="001F0E93">
                                      <w:rPr>
                                        <w:rFonts w:ascii="Calibri" w:eastAsia="Calibri" w:hAnsi="Calibri"/>
                                        <w:color w:val="000000"/>
                                        <w:sz w:val="16"/>
                                      </w:rPr>
                                      <w:t>Person 1</w:t>
                                    </w:r>
                                  </w:p>
                                </w:tc>
                              </w:tr>
                            </w:tbl>
                            <w:p w:rsidR="001A1C31" w:rsidRPr="001F0E93" w:rsidRDefault="001A1C31" w:rsidP="00BD33FD">
                              <w:pPr>
                                <w:jc w:val="center"/>
                                <w:rPr>
                                  <w:color w:val="000000"/>
                                  <w:sz w:val="18"/>
                                </w:rPr>
                              </w:pPr>
                            </w:p>
                          </w:txbxContent>
                        </wps:txbx>
                        <wps:bodyPr rot="0" vert="horz" wrap="square" lIns="91440" tIns="45720" rIns="91440" bIns="45720" anchor="t" anchorCtr="0" upright="1">
                          <a:noAutofit/>
                        </wps:bodyPr>
                      </wps:wsp>
                      <wps:wsp>
                        <wps:cNvPr id="26" name="Rectangle: Rounded Corners 19"/>
                        <wps:cNvSpPr>
                          <a:spLocks noChangeArrowheads="1"/>
                        </wps:cNvSpPr>
                        <wps:spPr bwMode="auto">
                          <a:xfrm>
                            <a:off x="4061637" y="3530010"/>
                            <a:ext cx="2117725" cy="1166495"/>
                          </a:xfrm>
                          <a:prstGeom prst="roundRect">
                            <a:avLst>
                              <a:gd name="adj" fmla="val 8917"/>
                            </a:avLst>
                          </a:prstGeom>
                          <a:noFill/>
                          <a:ln w="12700">
                            <a:solidFill>
                              <a:srgbClr val="ED7D31"/>
                            </a:solidFill>
                            <a:round/>
                            <a:headEnd/>
                            <a:tailEnd/>
                          </a:ln>
                          <a:extLst>
                            <a:ext uri="{909E8E84-426E-40DD-AFC4-6F175D3DCCD1}">
                              <a14:hiddenFill xmlns:a14="http://schemas.microsoft.com/office/drawing/2010/main">
                                <a:solidFill>
                                  <a:srgbClr val="FFFFFF"/>
                                </a:solidFill>
                              </a14:hiddenFill>
                            </a:ext>
                          </a:extLst>
                        </wps:spPr>
                        <wps:txbx>
                          <w:txbxContent>
                            <w:p w:rsidR="001A1C31" w:rsidRPr="00806C35" w:rsidRDefault="001A1C31" w:rsidP="00BD33FD">
                              <w:pPr>
                                <w:jc w:val="center"/>
                                <w:rPr>
                                  <w:rFonts w:ascii="Calibri" w:hAnsi="Calibri"/>
                                  <w:b/>
                                  <w:sz w:val="16"/>
                                </w:rPr>
                              </w:pPr>
                              <w:r w:rsidRPr="00806C35">
                                <w:rPr>
                                  <w:rFonts w:ascii="Calibri" w:hAnsi="Calibri"/>
                                  <w:b/>
                                  <w:sz w:val="16"/>
                                </w:rPr>
                                <w:t>Employees in charge with preparation of proposals and model legal documents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46"/>
                              </w:tblGrid>
                              <w:tr w:rsidR="001A1C31" w:rsidRPr="001F0E93" w:rsidTr="00BD6CF7">
                                <w:trPr>
                                  <w:trHeight w:val="370"/>
                                </w:trPr>
                                <w:tc>
                                  <w:tcPr>
                                    <w:tcW w:w="846" w:type="dxa"/>
                                    <w:shd w:val="clear" w:color="auto" w:fill="F4B083"/>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1</w:t>
                                    </w:r>
                                  </w:p>
                                </w:tc>
                              </w:tr>
                              <w:tr w:rsidR="001A1C31" w:rsidRPr="001F0E93" w:rsidTr="00BD6CF7">
                                <w:trPr>
                                  <w:trHeight w:val="370"/>
                                </w:trPr>
                                <w:tc>
                                  <w:tcPr>
                                    <w:tcW w:w="846" w:type="dxa"/>
                                    <w:shd w:val="clear" w:color="auto" w:fill="F4B083"/>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2</w:t>
                                    </w:r>
                                  </w:p>
                                </w:tc>
                              </w:tr>
                              <w:tr w:rsidR="001A1C31" w:rsidRPr="001F0E93" w:rsidTr="00BD6CF7">
                                <w:trPr>
                                  <w:trHeight w:val="370"/>
                                </w:trPr>
                                <w:tc>
                                  <w:tcPr>
                                    <w:tcW w:w="846" w:type="dxa"/>
                                    <w:shd w:val="clear" w:color="auto" w:fill="F4B083"/>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3</w:t>
                                    </w:r>
                                  </w:p>
                                </w:tc>
                              </w:tr>
                            </w:tbl>
                            <w:p w:rsidR="001A1C31" w:rsidRPr="0060032A" w:rsidRDefault="001A1C31" w:rsidP="00BD33FD">
                              <w:pPr>
                                <w:jc w:val="center"/>
                                <w:rPr>
                                  <w:sz w:val="14"/>
                                </w:rPr>
                              </w:pPr>
                            </w:p>
                          </w:txbxContent>
                        </wps:txbx>
                        <wps:bodyPr rot="0" vert="horz" wrap="square" lIns="91440" tIns="45720" rIns="91440" bIns="45720" anchor="t" anchorCtr="0" upright="1">
                          <a:noAutofit/>
                        </wps:bodyPr>
                      </wps:wsp>
                      <wps:wsp>
                        <wps:cNvPr id="27" name="Rectangle: Rounded Corners 20"/>
                        <wps:cNvSpPr>
                          <a:spLocks noChangeArrowheads="1"/>
                        </wps:cNvSpPr>
                        <wps:spPr bwMode="auto">
                          <a:xfrm>
                            <a:off x="42528" y="1711843"/>
                            <a:ext cx="3736340" cy="1201479"/>
                          </a:xfrm>
                          <a:prstGeom prst="roundRect">
                            <a:avLst>
                              <a:gd name="adj" fmla="val 3208"/>
                            </a:avLst>
                          </a:prstGeom>
                          <a:noFill/>
                          <a:ln w="12700">
                            <a:solidFill>
                              <a:srgbClr val="70AD47"/>
                            </a:solidFill>
                            <a:round/>
                            <a:headEnd/>
                            <a:tailEnd/>
                          </a:ln>
                          <a:extLst>
                            <a:ext uri="{909E8E84-426E-40DD-AFC4-6F175D3DCCD1}">
                              <a14:hiddenFill xmlns:a14="http://schemas.microsoft.com/office/drawing/2010/main">
                                <a:solidFill>
                                  <a:srgbClr val="FFFFFF"/>
                                </a:solidFill>
                              </a14:hiddenFill>
                            </a:ext>
                          </a:extLst>
                        </wps:spPr>
                        <wps:txbx>
                          <w:txbxContent>
                            <w:p w:rsidR="001A1C31" w:rsidRPr="00806C35" w:rsidRDefault="001A1C31" w:rsidP="00BD33FD">
                              <w:pPr>
                                <w:jc w:val="center"/>
                                <w:rPr>
                                  <w:rFonts w:ascii="Calibri" w:hAnsi="Calibri"/>
                                  <w:sz w:val="18"/>
                                </w:rPr>
                              </w:pPr>
                              <w:r w:rsidRPr="00806C35">
                                <w:rPr>
                                  <w:rFonts w:ascii="Calibri" w:hAnsi="Calibri"/>
                                  <w:sz w:val="18"/>
                                </w:rPr>
                                <w:t>Engineers for architecture and construction technical designs (1</w:t>
                              </w:r>
                              <w:r>
                                <w:rPr>
                                  <w:rFonts w:ascii="Calibri" w:hAnsi="Calibri"/>
                                  <w:sz w:val="18"/>
                                </w:rPr>
                                <w:t>5</w:t>
                              </w:r>
                              <w:r w:rsidRPr="00806C35">
                                <w:rPr>
                                  <w:rFonts w:ascii="Calibri" w:hAnsi="Calibri"/>
                                  <w:sz w:val="18"/>
                                </w:rPr>
                                <w:t xml:space="preserve"> persons)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42"/>
                                <w:gridCol w:w="1126"/>
                              </w:tblGrid>
                              <w:tr w:rsidR="001A1C31" w:rsidRPr="001F0E93" w:rsidTr="00806C35">
                                <w:tc>
                                  <w:tcPr>
                                    <w:tcW w:w="1242"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1</w:t>
                                    </w:r>
                                  </w:p>
                                </w:tc>
                                <w:tc>
                                  <w:tcPr>
                                    <w:tcW w:w="1126"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2</w:t>
                                    </w:r>
                                  </w:p>
                                </w:tc>
                              </w:tr>
                              <w:tr w:rsidR="001A1C31" w:rsidRPr="001F0E93" w:rsidTr="00806C35">
                                <w:tc>
                                  <w:tcPr>
                                    <w:tcW w:w="1242"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3</w:t>
                                    </w:r>
                                  </w:p>
                                </w:tc>
                                <w:tc>
                                  <w:tcPr>
                                    <w:tcW w:w="1126"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4</w:t>
                                    </w:r>
                                  </w:p>
                                </w:tc>
                              </w:tr>
                              <w:tr w:rsidR="001A1C31" w:rsidRPr="001F0E93" w:rsidTr="00806C35">
                                <w:tc>
                                  <w:tcPr>
                                    <w:tcW w:w="1242"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5</w:t>
                                    </w:r>
                                  </w:p>
                                </w:tc>
                                <w:tc>
                                  <w:tcPr>
                                    <w:tcW w:w="1126"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6</w:t>
                                    </w:r>
                                  </w:p>
                                </w:tc>
                              </w:tr>
                              <w:tr w:rsidR="001A1C31" w:rsidRPr="001F0E93" w:rsidTr="00806C35">
                                <w:tc>
                                  <w:tcPr>
                                    <w:tcW w:w="1242"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7</w:t>
                                    </w:r>
                                  </w:p>
                                </w:tc>
                                <w:tc>
                                  <w:tcPr>
                                    <w:tcW w:w="1126"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8</w:t>
                                    </w:r>
                                  </w:p>
                                </w:tc>
                              </w:tr>
                              <w:tr w:rsidR="001A1C31" w:rsidRPr="001F0E93" w:rsidTr="00806C35">
                                <w:trPr>
                                  <w:trHeight w:val="77"/>
                                </w:trPr>
                                <w:tc>
                                  <w:tcPr>
                                    <w:tcW w:w="1242"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9</w:t>
                                    </w:r>
                                  </w:p>
                                </w:tc>
                                <w:tc>
                                  <w:tcPr>
                                    <w:tcW w:w="1126"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10</w:t>
                                    </w:r>
                                  </w:p>
                                </w:tc>
                              </w:tr>
                              <w:tr w:rsidR="001A1C31" w:rsidRPr="001F0E93" w:rsidTr="00806C35">
                                <w:tc>
                                  <w:tcPr>
                                    <w:tcW w:w="1242"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11</w:t>
                                    </w:r>
                                  </w:p>
                                </w:tc>
                                <w:tc>
                                  <w:tcPr>
                                    <w:tcW w:w="1126"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12</w:t>
                                    </w:r>
                                  </w:p>
                                </w:tc>
                              </w:tr>
                              <w:tr w:rsidR="001A1C31" w:rsidRPr="001F0E93" w:rsidTr="00806C35">
                                <w:trPr>
                                  <w:trHeight w:val="87"/>
                                </w:trPr>
                                <w:tc>
                                  <w:tcPr>
                                    <w:tcW w:w="1242"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13</w:t>
                                    </w:r>
                                  </w:p>
                                </w:tc>
                                <w:tc>
                                  <w:tcPr>
                                    <w:tcW w:w="1126"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14</w:t>
                                    </w:r>
                                  </w:p>
                                </w:tc>
                              </w:tr>
                              <w:tr w:rsidR="001A1C31" w:rsidRPr="001F0E93" w:rsidTr="00806C35">
                                <w:tc>
                                  <w:tcPr>
                                    <w:tcW w:w="1242"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15</w:t>
                                    </w:r>
                                  </w:p>
                                </w:tc>
                                <w:tc>
                                  <w:tcPr>
                                    <w:tcW w:w="1126" w:type="dxa"/>
                                    <w:shd w:val="clear" w:color="auto" w:fill="auto"/>
                                    <w:vAlign w:val="center"/>
                                  </w:tcPr>
                                  <w:p w:rsidR="001A1C31" w:rsidRPr="001F0E93" w:rsidRDefault="001A1C31" w:rsidP="00806C35">
                                    <w:pPr>
                                      <w:jc w:val="center"/>
                                      <w:rPr>
                                        <w:rFonts w:ascii="Calibri" w:eastAsia="Calibri" w:hAnsi="Calibri"/>
                                        <w:sz w:val="14"/>
                                      </w:rPr>
                                    </w:pPr>
                                  </w:p>
                                </w:tc>
                              </w:tr>
                            </w:tbl>
                            <w:p w:rsidR="001A1C31" w:rsidRPr="0060032A" w:rsidRDefault="001A1C31" w:rsidP="00BD33FD">
                              <w:pPr>
                                <w:jc w:val="center"/>
                                <w:rPr>
                                  <w:sz w:val="18"/>
                                </w:rPr>
                              </w:pPr>
                            </w:p>
                          </w:txbxContent>
                        </wps:txbx>
                        <wps:bodyPr rot="0" vert="horz" wrap="square" lIns="91440" tIns="45720" rIns="91440" bIns="45720" anchor="t" anchorCtr="0" upright="1">
                          <a:noAutofit/>
                        </wps:bodyPr>
                      </wps:wsp>
                      <wps:wsp>
                        <wps:cNvPr id="28" name="Rectangle: Rounded Corners 21"/>
                        <wps:cNvSpPr>
                          <a:spLocks noChangeArrowheads="1"/>
                        </wps:cNvSpPr>
                        <wps:spPr bwMode="auto">
                          <a:xfrm>
                            <a:off x="42526" y="2958510"/>
                            <a:ext cx="3736207" cy="635436"/>
                          </a:xfrm>
                          <a:prstGeom prst="roundRect">
                            <a:avLst>
                              <a:gd name="adj" fmla="val 15917"/>
                            </a:avLst>
                          </a:prstGeom>
                          <a:noFill/>
                          <a:ln w="12700">
                            <a:solidFill>
                              <a:srgbClr val="5B9BD5"/>
                            </a:solidFill>
                            <a:round/>
                            <a:headEnd/>
                            <a:tailEnd/>
                          </a:ln>
                          <a:extLst>
                            <a:ext uri="{909E8E84-426E-40DD-AFC4-6F175D3DCCD1}">
                              <a14:hiddenFill xmlns:a14="http://schemas.microsoft.com/office/drawing/2010/main">
                                <a:solidFill>
                                  <a:srgbClr val="FFFFFF"/>
                                </a:solidFill>
                              </a14:hiddenFill>
                            </a:ext>
                          </a:extLst>
                        </wps:spPr>
                        <wps:txbx>
                          <w:txbxContent>
                            <w:p w:rsidR="001A1C31" w:rsidRPr="00806C35" w:rsidRDefault="001A1C31" w:rsidP="00BD33FD">
                              <w:pPr>
                                <w:jc w:val="center"/>
                                <w:rPr>
                                  <w:rFonts w:ascii="Calibri" w:hAnsi="Calibri"/>
                                  <w:sz w:val="18"/>
                                </w:rPr>
                              </w:pPr>
                              <w:r w:rsidRPr="00806C35">
                                <w:rPr>
                                  <w:rFonts w:ascii="Calibri" w:hAnsi="Calibri"/>
                                  <w:sz w:val="18"/>
                                </w:rPr>
                                <w:t>Engineers for electrical installations (3 persons)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42"/>
                                <w:gridCol w:w="1134"/>
                              </w:tblGrid>
                              <w:tr w:rsidR="001A1C31" w:rsidRPr="00806C35" w:rsidTr="00806C35">
                                <w:tc>
                                  <w:tcPr>
                                    <w:tcW w:w="1242" w:type="dxa"/>
                                    <w:shd w:val="clear" w:color="auto" w:fill="9CC2E5"/>
                                    <w:vAlign w:val="center"/>
                                  </w:tcPr>
                                  <w:p w:rsidR="001A1C31" w:rsidRPr="00806C35" w:rsidRDefault="001A1C31" w:rsidP="00806C35">
                                    <w:pPr>
                                      <w:jc w:val="center"/>
                                      <w:rPr>
                                        <w:rFonts w:ascii="Calibri" w:eastAsia="Calibri" w:hAnsi="Calibri"/>
                                        <w:sz w:val="16"/>
                                      </w:rPr>
                                    </w:pPr>
                                    <w:r w:rsidRPr="00806C35">
                                      <w:rPr>
                                        <w:rFonts w:ascii="Calibri" w:eastAsia="Calibri" w:hAnsi="Calibri"/>
                                        <w:sz w:val="16"/>
                                      </w:rPr>
                                      <w:t>Person 1</w:t>
                                    </w:r>
                                  </w:p>
                                </w:tc>
                                <w:tc>
                                  <w:tcPr>
                                    <w:tcW w:w="1134" w:type="dxa"/>
                                    <w:shd w:val="clear" w:color="auto" w:fill="9CC2E5"/>
                                    <w:vAlign w:val="center"/>
                                  </w:tcPr>
                                  <w:p w:rsidR="001A1C31" w:rsidRPr="00806C35" w:rsidRDefault="001A1C31" w:rsidP="00806C35">
                                    <w:pPr>
                                      <w:jc w:val="center"/>
                                      <w:rPr>
                                        <w:rFonts w:ascii="Calibri" w:eastAsia="Calibri" w:hAnsi="Calibri"/>
                                        <w:sz w:val="16"/>
                                      </w:rPr>
                                    </w:pPr>
                                    <w:r w:rsidRPr="00806C35">
                                      <w:rPr>
                                        <w:rFonts w:ascii="Calibri" w:eastAsia="Calibri" w:hAnsi="Calibri"/>
                                        <w:sz w:val="16"/>
                                      </w:rPr>
                                      <w:t>Person 2*</w:t>
                                    </w:r>
                                  </w:p>
                                </w:tc>
                              </w:tr>
                              <w:tr w:rsidR="001A1C31" w:rsidRPr="00806C35" w:rsidTr="00806C35">
                                <w:tc>
                                  <w:tcPr>
                                    <w:tcW w:w="1242" w:type="dxa"/>
                                    <w:shd w:val="clear" w:color="auto" w:fill="9CC2E5"/>
                                    <w:vAlign w:val="center"/>
                                  </w:tcPr>
                                  <w:p w:rsidR="001A1C31" w:rsidRPr="00806C35" w:rsidRDefault="001A1C31" w:rsidP="00806C35">
                                    <w:pPr>
                                      <w:jc w:val="center"/>
                                      <w:rPr>
                                        <w:rFonts w:ascii="Calibri" w:eastAsia="Calibri" w:hAnsi="Calibri"/>
                                        <w:sz w:val="16"/>
                                      </w:rPr>
                                    </w:pPr>
                                    <w:r w:rsidRPr="00806C35">
                                      <w:rPr>
                                        <w:rFonts w:ascii="Calibri" w:eastAsia="Calibri" w:hAnsi="Calibri"/>
                                        <w:sz w:val="16"/>
                                      </w:rPr>
                                      <w:t>Person 3*</w:t>
                                    </w:r>
                                  </w:p>
                                </w:tc>
                                <w:tc>
                                  <w:tcPr>
                                    <w:tcW w:w="1134" w:type="dxa"/>
                                    <w:shd w:val="clear" w:color="auto" w:fill="auto"/>
                                    <w:vAlign w:val="center"/>
                                  </w:tcPr>
                                  <w:p w:rsidR="001A1C31" w:rsidRPr="00806C35" w:rsidRDefault="001A1C31" w:rsidP="00806C35">
                                    <w:pPr>
                                      <w:jc w:val="center"/>
                                      <w:rPr>
                                        <w:rFonts w:ascii="Calibri" w:eastAsia="Calibri" w:hAnsi="Calibri"/>
                                        <w:sz w:val="16"/>
                                      </w:rPr>
                                    </w:pPr>
                                  </w:p>
                                </w:tc>
                              </w:tr>
                            </w:tbl>
                            <w:p w:rsidR="001A1C31" w:rsidRPr="0060032A" w:rsidRDefault="001A1C31" w:rsidP="00BD33FD">
                              <w:pPr>
                                <w:jc w:val="center"/>
                                <w:rPr>
                                  <w:sz w:val="18"/>
                                </w:rPr>
                              </w:pPr>
                            </w:p>
                          </w:txbxContent>
                        </wps:txbx>
                        <wps:bodyPr rot="0" vert="horz" wrap="square" lIns="91440" tIns="45720" rIns="91440" bIns="45720" anchor="t" anchorCtr="0" upright="1">
                          <a:noAutofit/>
                        </wps:bodyPr>
                      </wps:wsp>
                      <wps:wsp>
                        <wps:cNvPr id="29" name="Rectangle: Rounded Corners 22"/>
                        <wps:cNvSpPr>
                          <a:spLocks noChangeArrowheads="1"/>
                        </wps:cNvSpPr>
                        <wps:spPr bwMode="auto">
                          <a:xfrm>
                            <a:off x="33997" y="3611286"/>
                            <a:ext cx="3735070" cy="582295"/>
                          </a:xfrm>
                          <a:prstGeom prst="roundRect">
                            <a:avLst>
                              <a:gd name="adj" fmla="val 14551"/>
                            </a:avLst>
                          </a:prstGeom>
                          <a:noFill/>
                          <a:ln w="12700">
                            <a:solidFill>
                              <a:srgbClr val="767171"/>
                            </a:solidFill>
                            <a:round/>
                            <a:headEnd/>
                            <a:tailEnd/>
                          </a:ln>
                          <a:extLst>
                            <a:ext uri="{909E8E84-426E-40DD-AFC4-6F175D3DCCD1}">
                              <a14:hiddenFill xmlns:a14="http://schemas.microsoft.com/office/drawing/2010/main">
                                <a:solidFill>
                                  <a:srgbClr val="FFFFFF"/>
                                </a:solidFill>
                              </a14:hiddenFill>
                            </a:ext>
                          </a:extLst>
                        </wps:spPr>
                        <wps:txbx>
                          <w:txbxContent>
                            <w:p w:rsidR="001A1C31" w:rsidRPr="00806C35" w:rsidRDefault="001A1C31" w:rsidP="00BD33FD">
                              <w:pPr>
                                <w:jc w:val="center"/>
                                <w:rPr>
                                  <w:rFonts w:ascii="Calibri" w:hAnsi="Calibri"/>
                                  <w:color w:val="000000"/>
                                  <w:sz w:val="18"/>
                                </w:rPr>
                              </w:pPr>
                              <w:r w:rsidRPr="00806C35">
                                <w:rPr>
                                  <w:rFonts w:ascii="Calibri" w:hAnsi="Calibri"/>
                                  <w:color w:val="000000"/>
                                  <w:sz w:val="18"/>
                                </w:rPr>
                                <w:t>Engineers for mechanical installations (2 persons)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679"/>
                              </w:tblGrid>
                              <w:tr w:rsidR="001A1C31" w:rsidRPr="001F0E93" w:rsidTr="00806C35">
                                <w:trPr>
                                  <w:trHeight w:val="195"/>
                                </w:trPr>
                                <w:tc>
                                  <w:tcPr>
                                    <w:tcW w:w="1679" w:type="dxa"/>
                                    <w:shd w:val="clear" w:color="auto" w:fill="767171"/>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1</w:t>
                                    </w:r>
                                  </w:p>
                                </w:tc>
                              </w:tr>
                              <w:tr w:rsidR="001A1C31" w:rsidRPr="001F0E93" w:rsidTr="00806C35">
                                <w:trPr>
                                  <w:trHeight w:val="141"/>
                                </w:trPr>
                                <w:tc>
                                  <w:tcPr>
                                    <w:tcW w:w="1679" w:type="dxa"/>
                                    <w:shd w:val="clear" w:color="auto" w:fill="767171"/>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2*</w:t>
                                    </w:r>
                                  </w:p>
                                </w:tc>
                              </w:tr>
                            </w:tbl>
                            <w:p w:rsidR="001A1C31" w:rsidRPr="0060032A" w:rsidRDefault="001A1C31" w:rsidP="00BD33FD">
                              <w:pPr>
                                <w:jc w:val="center"/>
                                <w:rPr>
                                  <w:sz w:val="18"/>
                                </w:rPr>
                              </w:pPr>
                            </w:p>
                          </w:txbxContent>
                        </wps:txbx>
                        <wps:bodyPr rot="0" vert="horz" wrap="square" lIns="91440" tIns="45720" rIns="91440" bIns="45720" anchor="t" anchorCtr="0" upright="1">
                          <a:noAutofit/>
                        </wps:bodyPr>
                      </wps:wsp>
                      <wps:wsp>
                        <wps:cNvPr id="30" name="Rectangle: Rounded Corners 23"/>
                        <wps:cNvSpPr>
                          <a:spLocks noChangeArrowheads="1"/>
                        </wps:cNvSpPr>
                        <wps:spPr bwMode="auto">
                          <a:xfrm>
                            <a:off x="42660" y="4222824"/>
                            <a:ext cx="3746042" cy="593805"/>
                          </a:xfrm>
                          <a:prstGeom prst="roundRect">
                            <a:avLst>
                              <a:gd name="adj" fmla="val 18806"/>
                            </a:avLst>
                          </a:prstGeom>
                          <a:noFill/>
                          <a:ln w="12700">
                            <a:solidFill>
                              <a:srgbClr val="ED7D31"/>
                            </a:solidFill>
                            <a:round/>
                            <a:headEnd/>
                            <a:tailEnd/>
                          </a:ln>
                          <a:extLst>
                            <a:ext uri="{909E8E84-426E-40DD-AFC4-6F175D3DCCD1}">
                              <a14:hiddenFill xmlns:a14="http://schemas.microsoft.com/office/drawing/2010/main">
                                <a:solidFill>
                                  <a:srgbClr val="FFFFFF"/>
                                </a:solidFill>
                              </a14:hiddenFill>
                            </a:ext>
                          </a:extLst>
                        </wps:spPr>
                        <wps:txbx>
                          <w:txbxContent>
                            <w:p w:rsidR="001A1C31" w:rsidRPr="00806C35" w:rsidRDefault="001A1C31" w:rsidP="00BD33FD">
                              <w:pPr>
                                <w:jc w:val="center"/>
                                <w:rPr>
                                  <w:rFonts w:ascii="Calibri" w:hAnsi="Calibri"/>
                                  <w:color w:val="000000"/>
                                  <w:sz w:val="18"/>
                                </w:rPr>
                              </w:pPr>
                              <w:r w:rsidRPr="00806C35">
                                <w:rPr>
                                  <w:rFonts w:ascii="Calibri" w:hAnsi="Calibri"/>
                                  <w:color w:val="000000"/>
                                  <w:sz w:val="18"/>
                                </w:rPr>
                                <w:t>Engineers for firefighting installations (1 person)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163"/>
                              </w:tblGrid>
                              <w:tr w:rsidR="001A1C31" w:rsidRPr="001F0E93" w:rsidTr="00FF6CDF">
                                <w:trPr>
                                  <w:trHeight w:val="262"/>
                                </w:trPr>
                                <w:tc>
                                  <w:tcPr>
                                    <w:tcW w:w="1163" w:type="dxa"/>
                                    <w:tcBorders>
                                      <w:top w:val="single" w:sz="4" w:space="0" w:color="FFFFFF"/>
                                      <w:left w:val="single" w:sz="4" w:space="0" w:color="FFFFFF"/>
                                      <w:bottom w:val="single" w:sz="4" w:space="0" w:color="FFFFFF"/>
                                      <w:right w:val="single" w:sz="4" w:space="0" w:color="FFFFFF"/>
                                    </w:tcBorders>
                                    <w:shd w:val="clear" w:color="auto" w:fill="F4B083"/>
                                    <w:vAlign w:val="center"/>
                                  </w:tcPr>
                                  <w:p w:rsidR="001A1C31" w:rsidRPr="00FF6CDF" w:rsidRDefault="001A1C31" w:rsidP="00FF6CDF">
                                    <w:pPr>
                                      <w:jc w:val="center"/>
                                      <w:rPr>
                                        <w:rFonts w:ascii="Calibri" w:eastAsia="Calibri" w:hAnsi="Calibri"/>
                                        <w:sz w:val="10"/>
                                        <w:szCs w:val="10"/>
                                      </w:rPr>
                                    </w:pPr>
                                    <w:r w:rsidRPr="00FF6CDF">
                                      <w:rPr>
                                        <w:rFonts w:ascii="Calibri" w:eastAsia="Calibri" w:hAnsi="Calibri"/>
                                        <w:sz w:val="10"/>
                                        <w:szCs w:val="10"/>
                                      </w:rPr>
                                      <w:t>Person 1</w:t>
                                    </w:r>
                                  </w:p>
                                </w:tc>
                                <w:tc>
                                  <w:tcPr>
                                    <w:tcW w:w="1163" w:type="dxa"/>
                                    <w:tcBorders>
                                      <w:top w:val="single" w:sz="4" w:space="0" w:color="FFFFFF"/>
                                      <w:left w:val="single" w:sz="4" w:space="0" w:color="FFFFFF"/>
                                      <w:bottom w:val="single" w:sz="4" w:space="0" w:color="FFFFFF"/>
                                      <w:right w:val="single" w:sz="4" w:space="0" w:color="FFFFFF"/>
                                    </w:tcBorders>
                                    <w:shd w:val="clear" w:color="auto" w:fill="F4B083"/>
                                    <w:vAlign w:val="center"/>
                                  </w:tcPr>
                                  <w:p w:rsidR="001A1C31" w:rsidRPr="00FF6CDF" w:rsidRDefault="001A1C31" w:rsidP="00FF6CDF">
                                    <w:pPr>
                                      <w:jc w:val="center"/>
                                      <w:rPr>
                                        <w:rFonts w:ascii="Calibri" w:eastAsia="Calibri" w:hAnsi="Calibri"/>
                                        <w:sz w:val="10"/>
                                        <w:szCs w:val="10"/>
                                      </w:rPr>
                                    </w:pPr>
                                    <w:r w:rsidRPr="00FF6CDF">
                                      <w:rPr>
                                        <w:rFonts w:ascii="Calibri" w:eastAsia="Calibri" w:hAnsi="Calibri"/>
                                        <w:sz w:val="10"/>
                                        <w:szCs w:val="10"/>
                                      </w:rPr>
                                      <w:t>Person 2*</w:t>
                                    </w:r>
                                  </w:p>
                                </w:tc>
                              </w:tr>
                              <w:tr w:rsidR="001A1C31" w:rsidRPr="001F0E93" w:rsidTr="00FF6CDF">
                                <w:trPr>
                                  <w:trHeight w:val="262"/>
                                </w:trPr>
                                <w:tc>
                                  <w:tcPr>
                                    <w:tcW w:w="1163" w:type="dxa"/>
                                    <w:tcBorders>
                                      <w:top w:val="single" w:sz="4" w:space="0" w:color="FFFFFF"/>
                                      <w:left w:val="single" w:sz="4" w:space="0" w:color="FFFFFF"/>
                                      <w:bottom w:val="single" w:sz="4" w:space="0" w:color="FFFFFF"/>
                                      <w:right w:val="single" w:sz="4" w:space="0" w:color="FFFFFF"/>
                                    </w:tcBorders>
                                    <w:shd w:val="clear" w:color="auto" w:fill="F4B083"/>
                                    <w:vAlign w:val="center"/>
                                  </w:tcPr>
                                  <w:p w:rsidR="001A1C31" w:rsidRPr="00FF6CDF" w:rsidRDefault="001A1C31" w:rsidP="00FF6CDF">
                                    <w:pPr>
                                      <w:jc w:val="center"/>
                                      <w:rPr>
                                        <w:rFonts w:ascii="Calibri" w:eastAsia="Calibri" w:hAnsi="Calibri"/>
                                        <w:sz w:val="10"/>
                                        <w:szCs w:val="10"/>
                                      </w:rPr>
                                    </w:pPr>
                                    <w:r w:rsidRPr="00FF6CDF">
                                      <w:rPr>
                                        <w:rFonts w:ascii="Calibri" w:eastAsia="Calibri" w:hAnsi="Calibri"/>
                                        <w:sz w:val="10"/>
                                        <w:szCs w:val="10"/>
                                      </w:rPr>
                                      <w:t>Person 3*</w:t>
                                    </w:r>
                                  </w:p>
                                </w:tc>
                                <w:tc>
                                  <w:tcPr>
                                    <w:tcW w:w="1163" w:type="dxa"/>
                                    <w:tcBorders>
                                      <w:top w:val="single" w:sz="4" w:space="0" w:color="FFFFFF"/>
                                      <w:left w:val="single" w:sz="4" w:space="0" w:color="FFFFFF"/>
                                      <w:bottom w:val="single" w:sz="4" w:space="0" w:color="FFFFFF"/>
                                      <w:right w:val="single" w:sz="4" w:space="0" w:color="FFFFFF"/>
                                    </w:tcBorders>
                                    <w:shd w:val="clear" w:color="auto" w:fill="auto"/>
                                    <w:vAlign w:val="center"/>
                                  </w:tcPr>
                                  <w:p w:rsidR="001A1C31" w:rsidRPr="00FF6CDF" w:rsidRDefault="001A1C31" w:rsidP="00FF6CDF">
                                    <w:pPr>
                                      <w:jc w:val="center"/>
                                      <w:rPr>
                                        <w:rFonts w:ascii="Calibri" w:eastAsia="Calibri" w:hAnsi="Calibri"/>
                                        <w:sz w:val="10"/>
                                        <w:szCs w:val="10"/>
                                      </w:rPr>
                                    </w:pPr>
                                  </w:p>
                                </w:tc>
                              </w:tr>
                            </w:tbl>
                            <w:p w:rsidR="001A1C31" w:rsidRPr="0060032A" w:rsidRDefault="001A1C31" w:rsidP="00BD33FD">
                              <w:pPr>
                                <w:jc w:val="center"/>
                                <w:rPr>
                                  <w:sz w:val="14"/>
                                </w:rPr>
                              </w:pPr>
                            </w:p>
                          </w:txbxContent>
                        </wps:txbx>
                        <wps:bodyPr rot="0" vert="horz" wrap="square" lIns="91440" tIns="45720" rIns="91440" bIns="45720" anchor="t" anchorCtr="0" upright="1">
                          <a:noAutofit/>
                        </wps:bodyPr>
                      </wps:wsp>
                      <wps:wsp>
                        <wps:cNvPr id="31" name="Rectangle: Rounded Corners 24"/>
                        <wps:cNvSpPr>
                          <a:spLocks noChangeArrowheads="1"/>
                        </wps:cNvSpPr>
                        <wps:spPr bwMode="auto">
                          <a:xfrm>
                            <a:off x="63795" y="4859080"/>
                            <a:ext cx="3724910" cy="591820"/>
                          </a:xfrm>
                          <a:prstGeom prst="roundRect">
                            <a:avLst>
                              <a:gd name="adj" fmla="val 19787"/>
                            </a:avLst>
                          </a:prstGeom>
                          <a:noFill/>
                          <a:ln w="12700">
                            <a:solidFill>
                              <a:srgbClr val="FFC000"/>
                            </a:solidFill>
                            <a:round/>
                            <a:headEnd/>
                            <a:tailEnd/>
                          </a:ln>
                          <a:extLst>
                            <a:ext uri="{909E8E84-426E-40DD-AFC4-6F175D3DCCD1}">
                              <a14:hiddenFill xmlns:a14="http://schemas.microsoft.com/office/drawing/2010/main">
                                <a:solidFill>
                                  <a:srgbClr val="FFFFFF"/>
                                </a:solidFill>
                              </a14:hiddenFill>
                            </a:ext>
                          </a:extLst>
                        </wps:spPr>
                        <wps:txbx>
                          <w:txbxContent>
                            <w:p w:rsidR="001A1C31" w:rsidRPr="00806C35" w:rsidRDefault="001A1C31" w:rsidP="00BD33FD">
                              <w:pPr>
                                <w:jc w:val="center"/>
                                <w:rPr>
                                  <w:rFonts w:ascii="Calibri" w:hAnsi="Calibri"/>
                                  <w:sz w:val="18"/>
                                  <w:szCs w:val="20"/>
                                </w:rPr>
                              </w:pPr>
                              <w:r w:rsidRPr="00806C35">
                                <w:rPr>
                                  <w:rFonts w:ascii="Calibri" w:hAnsi="Calibri"/>
                                  <w:sz w:val="18"/>
                                  <w:szCs w:val="20"/>
                                </w:rPr>
                                <w:t>Engineers for plumbing and sewage installations (</w:t>
                              </w:r>
                              <w:r>
                                <w:rPr>
                                  <w:rFonts w:ascii="Calibri" w:hAnsi="Calibri"/>
                                  <w:sz w:val="18"/>
                                  <w:szCs w:val="20"/>
                                </w:rPr>
                                <w:t>3</w:t>
                              </w:r>
                              <w:r w:rsidRPr="00806C35">
                                <w:rPr>
                                  <w:rFonts w:ascii="Calibri" w:hAnsi="Calibri"/>
                                  <w:sz w:val="18"/>
                                  <w:szCs w:val="20"/>
                                </w:rPr>
                                <w:t xml:space="preserve"> person</w:t>
                              </w:r>
                              <w:r>
                                <w:rPr>
                                  <w:rFonts w:ascii="Calibri" w:hAnsi="Calibri"/>
                                  <w:sz w:val="18"/>
                                  <w:szCs w:val="20"/>
                                </w:rPr>
                                <w:t>s</w:t>
                              </w:r>
                              <w:r w:rsidRPr="00806C35">
                                <w:rPr>
                                  <w:rFonts w:ascii="Calibri" w:hAnsi="Calibri"/>
                                  <w:sz w:val="18"/>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tblGrid>
                              <w:tr w:rsidR="001A1C31" w:rsidRPr="001F0E93" w:rsidTr="00806C35">
                                <w:trPr>
                                  <w:trHeight w:val="198"/>
                                </w:trPr>
                                <w:tc>
                                  <w:tcPr>
                                    <w:tcW w:w="1668" w:type="dxa"/>
                                    <w:tcBorders>
                                      <w:top w:val="single" w:sz="4" w:space="0" w:color="FFFFFF"/>
                                      <w:left w:val="single" w:sz="4" w:space="0" w:color="FFFFFF"/>
                                      <w:bottom w:val="single" w:sz="4" w:space="0" w:color="FFFFFF"/>
                                      <w:right w:val="single" w:sz="4" w:space="0" w:color="FFFFFF"/>
                                    </w:tcBorders>
                                    <w:shd w:val="clear" w:color="auto" w:fill="FFC000"/>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6"/>
                                      </w:rPr>
                                      <w:t>Person 1*</w:t>
                                    </w:r>
                                  </w:p>
                                </w:tc>
                              </w:tr>
                            </w:tbl>
                            <w:p w:rsidR="001A1C31" w:rsidRPr="0060032A" w:rsidRDefault="001A1C31" w:rsidP="00BD33FD">
                              <w:pPr>
                                <w:jc w:val="center"/>
                                <w:rPr>
                                  <w:sz w:val="14"/>
                                </w:rPr>
                              </w:pPr>
                            </w:p>
                          </w:txbxContent>
                        </wps:txbx>
                        <wps:bodyPr rot="0" vert="horz" wrap="square" lIns="91440" tIns="45720" rIns="91440" bIns="45720" anchor="t" anchorCtr="0" upright="1">
                          <a:noAutofit/>
                        </wps:bodyPr>
                      </wps:wsp>
                      <wps:wsp>
                        <wps:cNvPr id="32" name="AutoShape 32"/>
                        <wps:cNvSpPr>
                          <a:spLocks noChangeArrowheads="1"/>
                        </wps:cNvSpPr>
                        <wps:spPr bwMode="auto">
                          <a:xfrm>
                            <a:off x="63795" y="5507666"/>
                            <a:ext cx="3724910" cy="591185"/>
                          </a:xfrm>
                          <a:prstGeom prst="roundRect">
                            <a:avLst>
                              <a:gd name="adj" fmla="val 19787"/>
                            </a:avLst>
                          </a:prstGeom>
                          <a:noFill/>
                          <a:ln w="12700">
                            <a:solidFill>
                              <a:srgbClr val="CA95EB"/>
                            </a:solidFill>
                            <a:round/>
                            <a:headEnd/>
                            <a:tailEnd/>
                          </a:ln>
                          <a:extLst>
                            <a:ext uri="{909E8E84-426E-40DD-AFC4-6F175D3DCCD1}">
                              <a14:hiddenFill xmlns:a14="http://schemas.microsoft.com/office/drawing/2010/main">
                                <a:solidFill>
                                  <a:srgbClr val="FFFFFF"/>
                                </a:solidFill>
                              </a14:hiddenFill>
                            </a:ext>
                          </a:extLst>
                        </wps:spPr>
                        <wps:txbx>
                          <w:txbxContent>
                            <w:p w:rsidR="001A1C31" w:rsidRPr="00806C35" w:rsidRDefault="001A1C31" w:rsidP="00BD33FD">
                              <w:pPr>
                                <w:jc w:val="center"/>
                                <w:rPr>
                                  <w:rFonts w:ascii="Calibri" w:hAnsi="Calibri"/>
                                  <w:sz w:val="18"/>
                                  <w:szCs w:val="20"/>
                                </w:rPr>
                              </w:pPr>
                              <w:r w:rsidRPr="00806C35">
                                <w:rPr>
                                  <w:rFonts w:ascii="Calibri" w:hAnsi="Calibri"/>
                                  <w:sz w:val="18"/>
                                  <w:szCs w:val="20"/>
                                </w:rPr>
                                <w:t xml:space="preserve">Engineers for </w:t>
                              </w:r>
                              <w:r w:rsidRPr="00806C35">
                                <w:rPr>
                                  <w:rFonts w:ascii="Calibri" w:hAnsi="Calibri"/>
                                  <w:color w:val="000000"/>
                                  <w:sz w:val="18"/>
                                </w:rPr>
                                <w:t>access of disabled and elderly people</w:t>
                              </w:r>
                              <w:r w:rsidRPr="00806C35">
                                <w:rPr>
                                  <w:rFonts w:ascii="Calibri" w:hAnsi="Calibri"/>
                                  <w:sz w:val="18"/>
                                  <w:szCs w:val="20"/>
                                </w:rPr>
                                <w:t xml:space="preserve"> (1 person)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tblGrid>
                              <w:tr w:rsidR="001A1C31" w:rsidRPr="001F0E93" w:rsidTr="00806C35">
                                <w:trPr>
                                  <w:trHeight w:val="246"/>
                                </w:trPr>
                                <w:tc>
                                  <w:tcPr>
                                    <w:tcW w:w="1668" w:type="dxa"/>
                                    <w:tcBorders>
                                      <w:top w:val="single" w:sz="4" w:space="0" w:color="FFFFFF"/>
                                      <w:left w:val="single" w:sz="4" w:space="0" w:color="FFFFFF"/>
                                      <w:bottom w:val="single" w:sz="4" w:space="0" w:color="FFFFFF"/>
                                      <w:right w:val="single" w:sz="4" w:space="0" w:color="FFFFFF"/>
                                    </w:tcBorders>
                                    <w:shd w:val="clear" w:color="auto" w:fill="CA95EB"/>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1*</w:t>
                                    </w:r>
                                  </w:p>
                                </w:tc>
                              </w:tr>
                            </w:tbl>
                            <w:p w:rsidR="001A1C31" w:rsidRPr="00265222" w:rsidRDefault="001A1C31" w:rsidP="00BD33FD">
                              <w:pPr>
                                <w:jc w:val="center"/>
                                <w:rPr>
                                  <w:sz w:val="16"/>
                                </w:rPr>
                              </w:pPr>
                            </w:p>
                          </w:txbxContent>
                        </wps:txbx>
                        <wps:bodyPr rot="0" vert="horz" wrap="square" lIns="91440" tIns="45720" rIns="91440" bIns="45720" anchor="t" anchorCtr="0" upright="1">
                          <a:noAutofit/>
                        </wps:bodyPr>
                      </wps:wsp>
                      <wps:wsp>
                        <wps:cNvPr id="37" name="Rectangle: Rounded Corners 1"/>
                        <wps:cNvSpPr>
                          <a:spLocks noChangeArrowheads="1"/>
                        </wps:cNvSpPr>
                        <wps:spPr bwMode="auto">
                          <a:xfrm>
                            <a:off x="3274828" y="0"/>
                            <a:ext cx="2058670" cy="422275"/>
                          </a:xfrm>
                          <a:prstGeom prst="roundRect">
                            <a:avLst>
                              <a:gd name="adj" fmla="val 16667"/>
                            </a:avLst>
                          </a:prstGeom>
                          <a:solidFill>
                            <a:srgbClr val="70AD47"/>
                          </a:solidFill>
                          <a:ln>
                            <a:noFill/>
                          </a:ln>
                          <a:effectLst/>
                          <a:extLst>
                            <a:ext uri="{91240B29-F687-4F45-9708-019B960494DF}">
                              <a14:hiddenLine xmlns:a14="http://schemas.microsoft.com/office/drawing/2010/main" w="38100">
                                <a:solidFill>
                                  <a:srgbClr val="F2F2F2"/>
                                </a:solidFill>
                                <a:miter lim="800000"/>
                                <a:headEnd/>
                                <a:tailEnd/>
                              </a14:hiddenLine>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txbx>
                          <w:txbxContent>
                            <w:p w:rsidR="001A1C31" w:rsidRPr="00806C35" w:rsidRDefault="001A1C31" w:rsidP="00BD33FD">
                              <w:pPr>
                                <w:jc w:val="center"/>
                                <w:rPr>
                                  <w:rFonts w:ascii="Calibri" w:hAnsi="Calibri"/>
                                  <w:b/>
                                  <w:sz w:val="20"/>
                                </w:rPr>
                              </w:pPr>
                              <w:r w:rsidRPr="00806C35">
                                <w:rPr>
                                  <w:rFonts w:ascii="Calibri" w:hAnsi="Calibri"/>
                                  <w:b/>
                                  <w:sz w:val="20"/>
                                </w:rPr>
                                <w:t>COORDINATOR OF ALL ACTIVITIES</w:t>
                              </w:r>
                            </w:p>
                            <w:p w:rsidR="001A1C31" w:rsidRPr="00806C35" w:rsidRDefault="001A1C31" w:rsidP="00BD33FD">
                              <w:pPr>
                                <w:jc w:val="center"/>
                                <w:rPr>
                                  <w:rFonts w:ascii="Calibri" w:hAnsi="Calibri"/>
                                  <w:sz w:val="18"/>
                                </w:rPr>
                              </w:pPr>
                              <w:r w:rsidRPr="00806C35">
                                <w:rPr>
                                  <w:rFonts w:ascii="Calibri" w:hAnsi="Calibri"/>
                                  <w:sz w:val="18"/>
                                  <w:lang w:val="sr-Cyrl-RS"/>
                                </w:rPr>
                                <w:t xml:space="preserve">(1 </w:t>
                              </w:r>
                              <w:r w:rsidRPr="00806C35">
                                <w:rPr>
                                  <w:rFonts w:ascii="Calibri" w:hAnsi="Calibri"/>
                                  <w:sz w:val="18"/>
                                </w:rPr>
                                <w:t>person)</w:t>
                              </w:r>
                            </w:p>
                          </w:txbxContent>
                        </wps:txbx>
                        <wps:bodyPr rot="0" vert="horz" wrap="square" lIns="91440" tIns="45720" rIns="91440" bIns="45720" anchor="ctr" anchorCtr="0" upright="1">
                          <a:noAutofit/>
                        </wps:bodyPr>
                      </wps:wsp>
                      <wps:wsp>
                        <wps:cNvPr id="38" name="Rectangle: Rounded Corners 2"/>
                        <wps:cNvSpPr>
                          <a:spLocks noChangeArrowheads="1"/>
                        </wps:cNvSpPr>
                        <wps:spPr bwMode="auto">
                          <a:xfrm>
                            <a:off x="21265" y="552893"/>
                            <a:ext cx="8669655" cy="762000"/>
                          </a:xfrm>
                          <a:prstGeom prst="roundRect">
                            <a:avLst>
                              <a:gd name="adj" fmla="val 16667"/>
                            </a:avLst>
                          </a:prstGeom>
                          <a:noFill/>
                          <a:ln w="19050">
                            <a:solidFill>
                              <a:srgbClr val="70AD47"/>
                            </a:solidFill>
                            <a:round/>
                            <a:headEnd/>
                            <a:tailEnd/>
                          </a:ln>
                          <a:extLst>
                            <a:ext uri="{909E8E84-426E-40DD-AFC4-6F175D3DCCD1}">
                              <a14:hiddenFill xmlns:a14="http://schemas.microsoft.com/office/drawing/2010/main">
                                <a:solidFill>
                                  <a:srgbClr val="FFFFFF"/>
                                </a:solidFill>
                              </a14:hiddenFill>
                            </a:ext>
                          </a:extLst>
                        </wps:spPr>
                        <wps:txbx>
                          <w:txbxContent>
                            <w:p w:rsidR="001A1C31" w:rsidRPr="00806C35" w:rsidRDefault="001A1C31" w:rsidP="00BD33FD">
                              <w:pPr>
                                <w:jc w:val="center"/>
                                <w:rPr>
                                  <w:rFonts w:ascii="Calibri" w:hAnsi="Calibri"/>
                                  <w:b/>
                                  <w:sz w:val="20"/>
                                </w:rPr>
                              </w:pPr>
                              <w:r w:rsidRPr="00806C35">
                                <w:rPr>
                                  <w:rFonts w:ascii="Calibri" w:hAnsi="Calibri"/>
                                  <w:b/>
                                  <w:sz w:val="20"/>
                                </w:rPr>
                                <w:t>COORDINATORS OF INDIVIDUAL PROJECTS (8 persons)</w:t>
                              </w:r>
                            </w:p>
                            <w:tbl>
                              <w:tblPr>
                                <w:tblW w:w="1315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A8D08D"/>
                                <w:tblLook w:val="04A0" w:firstRow="1" w:lastRow="0" w:firstColumn="1" w:lastColumn="0" w:noHBand="0" w:noVBand="1"/>
                              </w:tblPr>
                              <w:tblGrid>
                                <w:gridCol w:w="1644"/>
                                <w:gridCol w:w="1644"/>
                                <w:gridCol w:w="1645"/>
                                <w:gridCol w:w="1644"/>
                                <w:gridCol w:w="1644"/>
                                <w:gridCol w:w="1491"/>
                                <w:gridCol w:w="1799"/>
                                <w:gridCol w:w="1645"/>
                              </w:tblGrid>
                              <w:tr w:rsidR="001A1C31" w:rsidRPr="001F0E93" w:rsidTr="00806C35">
                                <w:trPr>
                                  <w:trHeight w:val="319"/>
                                  <w:jc w:val="center"/>
                                </w:trPr>
                                <w:tc>
                                  <w:tcPr>
                                    <w:tcW w:w="1644" w:type="dxa"/>
                                    <w:shd w:val="clear" w:color="auto" w:fill="A8D08D"/>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1</w:t>
                                    </w:r>
                                  </w:p>
                                </w:tc>
                                <w:tc>
                                  <w:tcPr>
                                    <w:tcW w:w="1644" w:type="dxa"/>
                                    <w:shd w:val="clear" w:color="auto" w:fill="A8D08D"/>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2</w:t>
                                    </w:r>
                                  </w:p>
                                </w:tc>
                                <w:tc>
                                  <w:tcPr>
                                    <w:tcW w:w="1645" w:type="dxa"/>
                                    <w:shd w:val="clear" w:color="auto" w:fill="A8D08D"/>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3</w:t>
                                    </w:r>
                                  </w:p>
                                </w:tc>
                                <w:tc>
                                  <w:tcPr>
                                    <w:tcW w:w="1644" w:type="dxa"/>
                                    <w:shd w:val="clear" w:color="auto" w:fill="A8D08D"/>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4</w:t>
                                    </w:r>
                                  </w:p>
                                </w:tc>
                                <w:tc>
                                  <w:tcPr>
                                    <w:tcW w:w="1644" w:type="dxa"/>
                                    <w:shd w:val="clear" w:color="auto" w:fill="A8D08D"/>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5</w:t>
                                    </w:r>
                                  </w:p>
                                </w:tc>
                                <w:tc>
                                  <w:tcPr>
                                    <w:tcW w:w="1491" w:type="dxa"/>
                                    <w:shd w:val="clear" w:color="auto" w:fill="A8D08D"/>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6</w:t>
                                    </w:r>
                                  </w:p>
                                </w:tc>
                                <w:tc>
                                  <w:tcPr>
                                    <w:tcW w:w="1799" w:type="dxa"/>
                                    <w:shd w:val="clear" w:color="auto" w:fill="A8D08D"/>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7</w:t>
                                    </w:r>
                                  </w:p>
                                </w:tc>
                                <w:tc>
                                  <w:tcPr>
                                    <w:tcW w:w="1645" w:type="dxa"/>
                                    <w:shd w:val="clear" w:color="auto" w:fill="FFC000"/>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8</w:t>
                                    </w:r>
                                  </w:p>
                                </w:tc>
                              </w:tr>
                            </w:tbl>
                            <w:p w:rsidR="001A1C31" w:rsidRPr="00837509" w:rsidRDefault="001A1C31" w:rsidP="00BD33FD">
                              <w:pPr>
                                <w:jc w:val="center"/>
                              </w:pPr>
                            </w:p>
                          </w:txbxContent>
                        </wps:txbx>
                        <wps:bodyPr rot="0" vert="horz" wrap="square" lIns="91440" tIns="45720" rIns="91440" bIns="45720" anchor="t" anchorCtr="0" upright="1">
                          <a:noAutofit/>
                        </wps:bodyPr>
                      </wps:wsp>
                      <wps:wsp>
                        <wps:cNvPr id="33" name="Rectangle: Rounded Corners 5"/>
                        <wps:cNvSpPr>
                          <a:spLocks noChangeArrowheads="1"/>
                        </wps:cNvSpPr>
                        <wps:spPr bwMode="auto">
                          <a:xfrm>
                            <a:off x="6358269" y="1435396"/>
                            <a:ext cx="2326640" cy="1196340"/>
                          </a:xfrm>
                          <a:prstGeom prst="roundRect">
                            <a:avLst>
                              <a:gd name="adj" fmla="val 12588"/>
                            </a:avLst>
                          </a:prstGeom>
                          <a:noFill/>
                          <a:ln w="19050">
                            <a:solidFill>
                              <a:srgbClr val="70AD47"/>
                            </a:solidFill>
                            <a:round/>
                            <a:headEnd/>
                            <a:tailEnd/>
                          </a:ln>
                          <a:extLst>
                            <a:ext uri="{909E8E84-426E-40DD-AFC4-6F175D3DCCD1}">
                              <a14:hiddenFill xmlns:a14="http://schemas.microsoft.com/office/drawing/2010/main">
                                <a:solidFill>
                                  <a:srgbClr val="FFFFFF"/>
                                </a:solidFill>
                              </a14:hiddenFill>
                            </a:ext>
                          </a:extLst>
                        </wps:spPr>
                        <wps:txbx>
                          <w:txbxContent>
                            <w:p w:rsidR="001A1C31" w:rsidRPr="00806C35" w:rsidRDefault="001A1C31" w:rsidP="00BD33FD">
                              <w:pPr>
                                <w:jc w:val="center"/>
                                <w:rPr>
                                  <w:rFonts w:ascii="Calibri" w:hAnsi="Calibri"/>
                                  <w:b/>
                                  <w:sz w:val="18"/>
                                </w:rPr>
                              </w:pPr>
                              <w:r w:rsidRPr="00806C35">
                                <w:rPr>
                                  <w:rFonts w:ascii="Calibri" w:hAnsi="Calibri"/>
                                  <w:b/>
                                  <w:sz w:val="18"/>
                                </w:rPr>
                                <w:t>FINANCIAL DEPARTMENT (3 persons)</w:t>
                              </w:r>
                            </w:p>
                            <w:p w:rsidR="001A1C31" w:rsidRPr="00806C35" w:rsidRDefault="001A1C31" w:rsidP="00BD33FD">
                              <w:pPr>
                                <w:jc w:val="center"/>
                                <w:rPr>
                                  <w:rFonts w:ascii="Calibri" w:hAnsi="Calibri"/>
                                  <w:b/>
                                  <w:sz w:val="1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71"/>
                              </w:tblGrid>
                              <w:tr w:rsidR="001A1C31" w:rsidRPr="001F0E93" w:rsidTr="00BD6CF7">
                                <w:trPr>
                                  <w:trHeight w:val="360"/>
                                </w:trPr>
                                <w:tc>
                                  <w:tcPr>
                                    <w:tcW w:w="1271" w:type="dxa"/>
                                    <w:shd w:val="clear" w:color="auto" w:fill="C5E0B3"/>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1</w:t>
                                    </w:r>
                                  </w:p>
                                </w:tc>
                              </w:tr>
                              <w:tr w:rsidR="001A1C31" w:rsidRPr="001F0E93" w:rsidTr="00BD6CF7">
                                <w:trPr>
                                  <w:trHeight w:val="360"/>
                                </w:trPr>
                                <w:tc>
                                  <w:tcPr>
                                    <w:tcW w:w="1271" w:type="dxa"/>
                                    <w:shd w:val="clear" w:color="auto" w:fill="C5E0B3"/>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2</w:t>
                                    </w:r>
                                  </w:p>
                                </w:tc>
                              </w:tr>
                              <w:tr w:rsidR="001A1C31" w:rsidRPr="001F0E93" w:rsidTr="00BD6CF7">
                                <w:trPr>
                                  <w:trHeight w:val="360"/>
                                </w:trPr>
                                <w:tc>
                                  <w:tcPr>
                                    <w:tcW w:w="1271" w:type="dxa"/>
                                    <w:shd w:val="clear" w:color="auto" w:fill="C5E0B3"/>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3</w:t>
                                    </w:r>
                                  </w:p>
                                </w:tc>
                              </w:tr>
                            </w:tbl>
                            <w:p w:rsidR="001A1C31" w:rsidRPr="0060032A" w:rsidRDefault="001A1C31" w:rsidP="00BD33FD">
                              <w:pPr>
                                <w:jc w:val="center"/>
                                <w:rPr>
                                  <w:sz w:val="20"/>
                                </w:rPr>
                              </w:pPr>
                            </w:p>
                          </w:txbxContent>
                        </wps:txbx>
                        <wps:bodyPr rot="0" vert="horz" wrap="square" lIns="91440" tIns="45720" rIns="91440" bIns="45720" anchor="t" anchorCtr="0" upright="1">
                          <a:noAutofit/>
                        </wps:bodyPr>
                      </wps:wsp>
                      <wps:wsp>
                        <wps:cNvPr id="5" name="Rectangle: Rounded Corners 25"/>
                        <wps:cNvSpPr>
                          <a:spLocks noChangeArrowheads="1"/>
                        </wps:cNvSpPr>
                        <wps:spPr bwMode="auto">
                          <a:xfrm>
                            <a:off x="1935125" y="1903228"/>
                            <a:ext cx="1763395" cy="984250"/>
                          </a:xfrm>
                          <a:prstGeom prst="roundRect">
                            <a:avLst>
                              <a:gd name="adj" fmla="val 3977"/>
                            </a:avLst>
                          </a:prstGeom>
                          <a:solidFill>
                            <a:srgbClr val="A5A5A5"/>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rsidR="001A1C31" w:rsidRPr="00806C35" w:rsidRDefault="001A1C31" w:rsidP="00BD33FD">
                              <w:pPr>
                                <w:rPr>
                                  <w:rFonts w:ascii="Calibri" w:hAnsi="Calibri"/>
                                  <w:color w:val="000000"/>
                                  <w:sz w:val="14"/>
                                </w:rPr>
                              </w:pPr>
                              <w:r w:rsidRPr="00806C35">
                                <w:rPr>
                                  <w:rFonts w:ascii="Calibri" w:hAnsi="Calibri"/>
                                  <w:color w:val="000000"/>
                                  <w:sz w:val="14"/>
                                </w:rPr>
                                <w:t>Job description:</w:t>
                              </w:r>
                            </w:p>
                            <w:p w:rsidR="001A1C31" w:rsidRPr="00806C35" w:rsidRDefault="001A1C31" w:rsidP="00BD33FD">
                              <w:pPr>
                                <w:rPr>
                                  <w:rFonts w:ascii="Calibri" w:hAnsi="Calibri"/>
                                  <w:color w:val="000000"/>
                                  <w:sz w:val="14"/>
                                </w:rPr>
                              </w:pPr>
                              <w:r w:rsidRPr="00806C35">
                                <w:rPr>
                                  <w:rFonts w:ascii="Calibri" w:hAnsi="Calibri"/>
                                  <w:color w:val="000000"/>
                                  <w:sz w:val="14"/>
                                </w:rPr>
                                <w:t xml:space="preserve">- Chief engineers for </w:t>
                              </w:r>
                              <w:r>
                                <w:rPr>
                                  <w:rFonts w:ascii="Calibri" w:hAnsi="Calibri"/>
                                  <w:color w:val="000000"/>
                                  <w:sz w:val="14"/>
                                </w:rPr>
                                <w:t>487</w:t>
                              </w:r>
                              <w:r w:rsidRPr="00806C35">
                                <w:rPr>
                                  <w:rFonts w:ascii="Calibri" w:hAnsi="Calibri"/>
                                  <w:color w:val="000000"/>
                                  <w:sz w:val="14"/>
                                </w:rPr>
                                <w:t xml:space="preserve"> individual projects in education, healthcare and social protection sectors;</w:t>
                              </w:r>
                            </w:p>
                            <w:p w:rsidR="001A1C31" w:rsidRPr="00806C35" w:rsidRDefault="001A1C31" w:rsidP="00BD33FD">
                              <w:pPr>
                                <w:rPr>
                                  <w:rFonts w:ascii="Calibri" w:hAnsi="Calibri"/>
                                  <w:color w:val="000000"/>
                                  <w:sz w:val="14"/>
                                </w:rPr>
                              </w:pPr>
                              <w:r w:rsidRPr="00806C35">
                                <w:rPr>
                                  <w:rFonts w:ascii="Calibri" w:hAnsi="Calibri"/>
                                  <w:color w:val="000000"/>
                                  <w:sz w:val="14"/>
                                </w:rPr>
                                <w:t>- Review of technical designs (architecture and construction);</w:t>
                              </w:r>
                            </w:p>
                            <w:p w:rsidR="001A1C31" w:rsidRDefault="001A1C31" w:rsidP="00BD33FD">
                              <w:pPr>
                                <w:rPr>
                                  <w:rFonts w:ascii="Calibri" w:hAnsi="Calibri"/>
                                  <w:color w:val="000000"/>
                                  <w:sz w:val="14"/>
                                </w:rPr>
                              </w:pPr>
                              <w:r w:rsidRPr="00806C35">
                                <w:rPr>
                                  <w:rFonts w:ascii="Calibri" w:hAnsi="Calibri"/>
                                  <w:color w:val="000000"/>
                                  <w:sz w:val="14"/>
                                </w:rPr>
                                <w:t>- Verification of works executed on construction sights</w:t>
                              </w:r>
                            </w:p>
                            <w:p w:rsidR="001A1C31" w:rsidRPr="00806C35" w:rsidRDefault="001A1C31" w:rsidP="00BD33FD">
                              <w:pPr>
                                <w:rPr>
                                  <w:rFonts w:ascii="Calibri" w:hAnsi="Calibri"/>
                                  <w:color w:val="000000"/>
                                  <w:sz w:val="14"/>
                                </w:rPr>
                              </w:pPr>
                            </w:p>
                          </w:txbxContent>
                        </wps:txbx>
                        <wps:bodyPr rot="0" vert="horz" wrap="square" lIns="91440" tIns="45720" rIns="91440" bIns="45720" anchor="t" anchorCtr="0" upright="1">
                          <a:noAutofit/>
                        </wps:bodyPr>
                      </wps:wsp>
                      <wps:wsp>
                        <wps:cNvPr id="6" name="Rectangle: Rounded Corners 26"/>
                        <wps:cNvSpPr>
                          <a:spLocks noChangeArrowheads="1"/>
                        </wps:cNvSpPr>
                        <wps:spPr bwMode="auto">
                          <a:xfrm>
                            <a:off x="1848358" y="3188724"/>
                            <a:ext cx="1783715" cy="306070"/>
                          </a:xfrm>
                          <a:prstGeom prst="roundRect">
                            <a:avLst>
                              <a:gd name="adj" fmla="val 8032"/>
                            </a:avLst>
                          </a:prstGeom>
                          <a:solidFill>
                            <a:srgbClr val="A5A5A5"/>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rsidR="001A1C31" w:rsidRPr="00806C35" w:rsidRDefault="001A1C31" w:rsidP="00BD33FD">
                              <w:pPr>
                                <w:rPr>
                                  <w:rFonts w:ascii="Calibri" w:hAnsi="Calibri"/>
                                  <w:color w:val="000000"/>
                                  <w:sz w:val="14"/>
                                </w:rPr>
                              </w:pPr>
                              <w:r w:rsidRPr="00806C35">
                                <w:rPr>
                                  <w:rFonts w:ascii="Calibri" w:hAnsi="Calibri"/>
                                  <w:color w:val="000000"/>
                                  <w:sz w:val="14"/>
                                </w:rPr>
                                <w:t>Job description: Review of technical designs (electrical installations)</w:t>
                              </w:r>
                            </w:p>
                          </w:txbxContent>
                        </wps:txbx>
                        <wps:bodyPr rot="0" vert="horz" wrap="square" lIns="91440" tIns="45720" rIns="91440" bIns="45720" anchor="t" anchorCtr="0" upright="1">
                          <a:noAutofit/>
                        </wps:bodyPr>
                      </wps:wsp>
                      <wps:wsp>
                        <wps:cNvPr id="13" name="Rectangle: Rounded Corners 27"/>
                        <wps:cNvSpPr>
                          <a:spLocks noChangeArrowheads="1"/>
                        </wps:cNvSpPr>
                        <wps:spPr bwMode="auto">
                          <a:xfrm>
                            <a:off x="1284253" y="3823938"/>
                            <a:ext cx="2414270" cy="308610"/>
                          </a:xfrm>
                          <a:prstGeom prst="roundRect">
                            <a:avLst>
                              <a:gd name="adj" fmla="val 8032"/>
                            </a:avLst>
                          </a:prstGeom>
                          <a:solidFill>
                            <a:srgbClr val="A5A5A5"/>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rsidR="001A1C31" w:rsidRPr="00806C35" w:rsidRDefault="001A1C31" w:rsidP="00BD33FD">
                              <w:pPr>
                                <w:rPr>
                                  <w:rFonts w:ascii="Calibri" w:hAnsi="Calibri"/>
                                  <w:color w:val="000000"/>
                                  <w:sz w:val="14"/>
                                </w:rPr>
                              </w:pPr>
                              <w:r w:rsidRPr="00806C35">
                                <w:rPr>
                                  <w:rFonts w:ascii="Calibri" w:hAnsi="Calibri"/>
                                  <w:color w:val="000000"/>
                                  <w:sz w:val="14"/>
                                </w:rPr>
                                <w:t>Job description: Review of technical designs (mechanical installations)</w:t>
                              </w:r>
                            </w:p>
                            <w:p w:rsidR="001A1C31" w:rsidRPr="001F0E93" w:rsidRDefault="001A1C31" w:rsidP="00BD33FD">
                              <w:pPr>
                                <w:rPr>
                                  <w:color w:val="000000"/>
                                  <w:sz w:val="14"/>
                                </w:rPr>
                              </w:pPr>
                            </w:p>
                          </w:txbxContent>
                        </wps:txbx>
                        <wps:bodyPr rot="0" vert="horz" wrap="square" lIns="91440" tIns="45720" rIns="91440" bIns="45720" anchor="t" anchorCtr="0" upright="1">
                          <a:noAutofit/>
                        </wps:bodyPr>
                      </wps:wsp>
                      <wps:wsp>
                        <wps:cNvPr id="15" name="Rectangle: Rounded Corners 29"/>
                        <wps:cNvSpPr>
                          <a:spLocks noChangeArrowheads="1"/>
                        </wps:cNvSpPr>
                        <wps:spPr bwMode="auto">
                          <a:xfrm>
                            <a:off x="1355429" y="5101021"/>
                            <a:ext cx="2413635" cy="213360"/>
                          </a:xfrm>
                          <a:prstGeom prst="roundRect">
                            <a:avLst>
                              <a:gd name="adj" fmla="val 8032"/>
                            </a:avLst>
                          </a:prstGeom>
                          <a:solidFill>
                            <a:srgbClr val="A5A5A5"/>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rsidR="001A1C31" w:rsidRPr="00806C35" w:rsidRDefault="001A1C31" w:rsidP="00BD33FD">
                              <w:pPr>
                                <w:rPr>
                                  <w:rFonts w:ascii="Calibri" w:hAnsi="Calibri"/>
                                  <w:color w:val="000000"/>
                                  <w:sz w:val="14"/>
                                </w:rPr>
                              </w:pPr>
                              <w:r w:rsidRPr="00806C35">
                                <w:rPr>
                                  <w:rFonts w:ascii="Calibri" w:hAnsi="Calibri"/>
                                  <w:color w:val="000000"/>
                                  <w:sz w:val="14"/>
                                </w:rPr>
                                <w:t>Job description: Review of technical designs (firefighting)</w:t>
                              </w:r>
                            </w:p>
                            <w:p w:rsidR="001A1C31" w:rsidRPr="001F0E93" w:rsidRDefault="001A1C31" w:rsidP="00BD33FD">
                              <w:pPr>
                                <w:rPr>
                                  <w:color w:val="000000"/>
                                  <w:sz w:val="14"/>
                                </w:rPr>
                              </w:pPr>
                            </w:p>
                          </w:txbxContent>
                        </wps:txbx>
                        <wps:bodyPr rot="0" vert="horz" wrap="square" lIns="91440" tIns="45720" rIns="91440" bIns="45720" anchor="t" anchorCtr="0" upright="1">
                          <a:noAutofit/>
                        </wps:bodyPr>
                      </wps:wsp>
                      <wps:wsp>
                        <wps:cNvPr id="14" name="Rectangle: Rounded Corners 30"/>
                        <wps:cNvSpPr>
                          <a:spLocks noChangeArrowheads="1"/>
                        </wps:cNvSpPr>
                        <wps:spPr bwMode="auto">
                          <a:xfrm>
                            <a:off x="1857182" y="4433123"/>
                            <a:ext cx="1774887" cy="300140"/>
                          </a:xfrm>
                          <a:prstGeom prst="roundRect">
                            <a:avLst>
                              <a:gd name="adj" fmla="val 8032"/>
                            </a:avLst>
                          </a:prstGeom>
                          <a:solidFill>
                            <a:srgbClr val="A5A5A5"/>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rsidR="001A1C31" w:rsidRPr="00806C35" w:rsidRDefault="001A1C31" w:rsidP="00BD33FD">
                              <w:pPr>
                                <w:rPr>
                                  <w:rFonts w:ascii="Calibri" w:hAnsi="Calibri"/>
                                  <w:color w:val="000000"/>
                                  <w:sz w:val="14"/>
                                </w:rPr>
                              </w:pPr>
                              <w:r w:rsidRPr="00806C35">
                                <w:rPr>
                                  <w:rFonts w:ascii="Calibri" w:hAnsi="Calibri"/>
                                  <w:color w:val="000000"/>
                                  <w:sz w:val="14"/>
                                </w:rPr>
                                <w:t>Job description: Review of technical designs (plumbing and sewage)</w:t>
                              </w:r>
                            </w:p>
                            <w:p w:rsidR="001A1C31" w:rsidRPr="001F0E93" w:rsidRDefault="001A1C31" w:rsidP="00BD33FD">
                              <w:pPr>
                                <w:rPr>
                                  <w:color w:val="000000"/>
                                  <w:sz w:val="14"/>
                                  <w:szCs w:val="16"/>
                                </w:rPr>
                              </w:pPr>
                            </w:p>
                          </w:txbxContent>
                        </wps:txbx>
                        <wps:bodyPr rot="0" vert="horz" wrap="square" lIns="91440" tIns="45720" rIns="91440" bIns="45720" anchor="t" anchorCtr="0" upright="1">
                          <a:noAutofit/>
                        </wps:bodyPr>
                      </wps:wsp>
                      <wps:wsp>
                        <wps:cNvPr id="7" name="Rectangle: Rounded Corners 31"/>
                        <wps:cNvSpPr>
                          <a:spLocks noChangeArrowheads="1"/>
                        </wps:cNvSpPr>
                        <wps:spPr bwMode="auto">
                          <a:xfrm>
                            <a:off x="4774018" y="2105247"/>
                            <a:ext cx="1355090" cy="765810"/>
                          </a:xfrm>
                          <a:prstGeom prst="roundRect">
                            <a:avLst>
                              <a:gd name="adj" fmla="val 3977"/>
                            </a:avLst>
                          </a:prstGeom>
                          <a:solidFill>
                            <a:srgbClr val="A5A5A5"/>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rsidR="001A1C31" w:rsidRPr="00806C35" w:rsidRDefault="001A1C31" w:rsidP="00BD33FD">
                              <w:pPr>
                                <w:rPr>
                                  <w:rFonts w:ascii="Calibri" w:hAnsi="Calibri"/>
                                  <w:color w:val="000000"/>
                                  <w:sz w:val="14"/>
                                </w:rPr>
                              </w:pPr>
                              <w:r w:rsidRPr="00806C35">
                                <w:rPr>
                                  <w:rFonts w:ascii="Calibri" w:hAnsi="Calibri"/>
                                  <w:color w:val="000000"/>
                                  <w:sz w:val="14"/>
                                </w:rPr>
                                <w:t>Job description:</w:t>
                              </w:r>
                            </w:p>
                            <w:p w:rsidR="001A1C31" w:rsidRPr="00806C35" w:rsidRDefault="001A1C31" w:rsidP="00BD33FD">
                              <w:pPr>
                                <w:rPr>
                                  <w:rFonts w:ascii="Calibri" w:hAnsi="Calibri"/>
                                  <w:color w:val="000000"/>
                                  <w:sz w:val="14"/>
                                </w:rPr>
                              </w:pPr>
                              <w:r w:rsidRPr="00806C35">
                                <w:rPr>
                                  <w:rFonts w:ascii="Calibri" w:hAnsi="Calibri"/>
                                  <w:color w:val="000000"/>
                                  <w:sz w:val="14"/>
                                </w:rPr>
                                <w:t>- Review of bidding documents and model works contracts;</w:t>
                              </w:r>
                            </w:p>
                            <w:p w:rsidR="001A1C31" w:rsidRPr="00806C35" w:rsidRDefault="001A1C31" w:rsidP="00BD33FD">
                              <w:pPr>
                                <w:rPr>
                                  <w:rFonts w:ascii="Calibri" w:hAnsi="Calibri"/>
                                  <w:color w:val="000000"/>
                                  <w:sz w:val="14"/>
                                </w:rPr>
                              </w:pPr>
                              <w:r w:rsidRPr="00806C35">
                                <w:rPr>
                                  <w:rFonts w:ascii="Calibri" w:hAnsi="Calibri"/>
                                  <w:color w:val="000000"/>
                                  <w:sz w:val="14"/>
                                </w:rPr>
                                <w:t>- Assistance to Municipalities in conducting public procurement procedures</w:t>
                              </w:r>
                            </w:p>
                          </w:txbxContent>
                        </wps:txbx>
                        <wps:bodyPr rot="0" vert="horz" wrap="square" lIns="91440" tIns="45720" rIns="91440" bIns="45720" anchor="t" anchorCtr="0" upright="1">
                          <a:noAutofit/>
                        </wps:bodyPr>
                      </wps:wsp>
                      <wps:wsp>
                        <wps:cNvPr id="8" name="Rectangle: Rounded Corners 32"/>
                        <wps:cNvSpPr>
                          <a:spLocks noChangeArrowheads="1"/>
                        </wps:cNvSpPr>
                        <wps:spPr bwMode="auto">
                          <a:xfrm>
                            <a:off x="4827181" y="3848986"/>
                            <a:ext cx="1251585" cy="759460"/>
                          </a:xfrm>
                          <a:prstGeom prst="roundRect">
                            <a:avLst>
                              <a:gd name="adj" fmla="val 3977"/>
                            </a:avLst>
                          </a:prstGeom>
                          <a:solidFill>
                            <a:srgbClr val="A5A5A5"/>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rsidR="001A1C31" w:rsidRPr="00806C35" w:rsidRDefault="001A1C31" w:rsidP="00BD33FD">
                              <w:pPr>
                                <w:rPr>
                                  <w:rFonts w:ascii="Calibri" w:hAnsi="Calibri"/>
                                  <w:color w:val="000000"/>
                                  <w:sz w:val="14"/>
                                </w:rPr>
                              </w:pPr>
                              <w:r w:rsidRPr="00806C35">
                                <w:rPr>
                                  <w:rFonts w:ascii="Calibri" w:hAnsi="Calibri"/>
                                  <w:color w:val="000000"/>
                                  <w:sz w:val="14"/>
                                </w:rPr>
                                <w:t>Job description:</w:t>
                              </w:r>
                            </w:p>
                            <w:p w:rsidR="001A1C31" w:rsidRPr="00806C35" w:rsidRDefault="001A1C31" w:rsidP="00BD33FD">
                              <w:pPr>
                                <w:rPr>
                                  <w:rFonts w:ascii="Calibri" w:hAnsi="Calibri"/>
                                  <w:color w:val="000000"/>
                                  <w:sz w:val="14"/>
                                </w:rPr>
                              </w:pPr>
                              <w:r w:rsidRPr="00806C35">
                                <w:rPr>
                                  <w:rFonts w:ascii="Calibri" w:hAnsi="Calibri"/>
                                  <w:color w:val="000000"/>
                                  <w:sz w:val="14"/>
                                </w:rPr>
                                <w:t>- Preparation of legal acts PIMO proposes to GoS;</w:t>
                              </w:r>
                            </w:p>
                            <w:p w:rsidR="001A1C31" w:rsidRPr="00806C35" w:rsidRDefault="001A1C31" w:rsidP="00BD33FD">
                              <w:pPr>
                                <w:rPr>
                                  <w:rFonts w:ascii="Calibri" w:hAnsi="Calibri"/>
                                  <w:color w:val="000000"/>
                                  <w:sz w:val="14"/>
                                </w:rPr>
                              </w:pPr>
                              <w:r w:rsidRPr="00806C35">
                                <w:rPr>
                                  <w:rFonts w:ascii="Calibri" w:hAnsi="Calibri"/>
                                  <w:color w:val="000000"/>
                                  <w:sz w:val="14"/>
                                </w:rPr>
                                <w:t>- Preparation of model bidding documents and model works contract</w:t>
                              </w:r>
                            </w:p>
                          </w:txbxContent>
                        </wps:txbx>
                        <wps:bodyPr rot="0" vert="horz" wrap="square" lIns="91440" tIns="45720" rIns="91440" bIns="45720" anchor="t" anchorCtr="0" upright="1">
                          <a:noAutofit/>
                        </wps:bodyPr>
                      </wps:wsp>
                      <wps:wsp>
                        <wps:cNvPr id="9" name="Rectangle: Rounded Corners 33"/>
                        <wps:cNvSpPr>
                          <a:spLocks noChangeArrowheads="1"/>
                        </wps:cNvSpPr>
                        <wps:spPr bwMode="auto">
                          <a:xfrm>
                            <a:off x="7368362" y="1765005"/>
                            <a:ext cx="1219835" cy="762000"/>
                          </a:xfrm>
                          <a:prstGeom prst="roundRect">
                            <a:avLst>
                              <a:gd name="adj" fmla="val 3977"/>
                            </a:avLst>
                          </a:prstGeom>
                          <a:solidFill>
                            <a:srgbClr val="A5A5A5"/>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rsidR="001A1C31" w:rsidRPr="00806C35" w:rsidRDefault="001A1C31" w:rsidP="00BD33FD">
                              <w:pPr>
                                <w:rPr>
                                  <w:rFonts w:ascii="Calibri" w:hAnsi="Calibri"/>
                                  <w:color w:val="000000"/>
                                  <w:sz w:val="14"/>
                                </w:rPr>
                              </w:pPr>
                              <w:r w:rsidRPr="00806C35">
                                <w:rPr>
                                  <w:rFonts w:ascii="Calibri" w:hAnsi="Calibri"/>
                                  <w:color w:val="000000"/>
                                  <w:sz w:val="14"/>
                                </w:rPr>
                                <w:t>Job description:</w:t>
                              </w:r>
                            </w:p>
                            <w:p w:rsidR="001A1C31" w:rsidRPr="00806C35" w:rsidRDefault="001A1C31" w:rsidP="00BD33FD">
                              <w:pPr>
                                <w:rPr>
                                  <w:rFonts w:ascii="Calibri" w:hAnsi="Calibri"/>
                                  <w:color w:val="000000"/>
                                  <w:sz w:val="14"/>
                                </w:rPr>
                              </w:pPr>
                              <w:r w:rsidRPr="00806C35">
                                <w:rPr>
                                  <w:rFonts w:ascii="Calibri" w:hAnsi="Calibri"/>
                                  <w:color w:val="000000"/>
                                  <w:sz w:val="14"/>
                                </w:rPr>
                                <w:t>- Payment of interim and final payment certificates;</w:t>
                              </w:r>
                            </w:p>
                            <w:p w:rsidR="001A1C31" w:rsidRPr="00806C35" w:rsidRDefault="001A1C31" w:rsidP="00BD33FD">
                              <w:pPr>
                                <w:rPr>
                                  <w:rFonts w:ascii="Calibri" w:hAnsi="Calibri"/>
                                  <w:color w:val="000000"/>
                                  <w:sz w:val="14"/>
                                </w:rPr>
                              </w:pPr>
                              <w:r w:rsidRPr="00806C35">
                                <w:rPr>
                                  <w:rFonts w:ascii="Calibri" w:hAnsi="Calibri"/>
                                  <w:color w:val="000000"/>
                                  <w:sz w:val="14"/>
                                </w:rPr>
                                <w:t>- Preparation of financial assessments and reports on project realization</w:t>
                              </w:r>
                            </w:p>
                          </w:txbxContent>
                        </wps:txbx>
                        <wps:bodyPr rot="0" vert="horz" wrap="square" lIns="91440" tIns="45720" rIns="91440" bIns="45720" anchor="t" anchorCtr="0" upright="1">
                          <a:noAutofit/>
                        </wps:bodyPr>
                      </wps:wsp>
                      <wps:wsp>
                        <wps:cNvPr id="35" name="Rectangle: Rounded Corners 34"/>
                        <wps:cNvSpPr>
                          <a:spLocks noChangeArrowheads="1"/>
                        </wps:cNvSpPr>
                        <wps:spPr bwMode="auto">
                          <a:xfrm>
                            <a:off x="116958" y="1063256"/>
                            <a:ext cx="8469630" cy="206375"/>
                          </a:xfrm>
                          <a:prstGeom prst="roundRect">
                            <a:avLst>
                              <a:gd name="adj" fmla="val 9241"/>
                            </a:avLst>
                          </a:prstGeom>
                          <a:solidFill>
                            <a:srgbClr val="A5A5A5"/>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rsidR="001A1C31" w:rsidRPr="00806C35" w:rsidRDefault="001A1C31" w:rsidP="00BD33FD">
                              <w:pPr>
                                <w:rPr>
                                  <w:rFonts w:ascii="Calibri" w:hAnsi="Calibri"/>
                                  <w:color w:val="000000"/>
                                  <w:sz w:val="14"/>
                                </w:rPr>
                              </w:pPr>
                              <w:r w:rsidRPr="00806C35">
                                <w:rPr>
                                  <w:rFonts w:ascii="Calibri" w:hAnsi="Calibri"/>
                                  <w:color w:val="000000"/>
                                  <w:sz w:val="14"/>
                                </w:rPr>
                                <w:t xml:space="preserve">Job description: communication with Municipalities in selection of buildings, logistics and coordination between Municipalities, Contractors, Supervisors and other PIMO departments in all phases of </w:t>
                              </w:r>
                              <w:r>
                                <w:rPr>
                                  <w:rFonts w:ascii="Calibri" w:hAnsi="Calibri"/>
                                  <w:color w:val="000000"/>
                                  <w:sz w:val="14"/>
                                </w:rPr>
                                <w:t>487</w:t>
                              </w:r>
                              <w:r w:rsidRPr="00806C35">
                                <w:rPr>
                                  <w:rFonts w:ascii="Calibri" w:hAnsi="Calibri"/>
                                  <w:color w:val="000000"/>
                                  <w:sz w:val="14"/>
                                </w:rPr>
                                <w:t xml:space="preserve"> individual projects</w:t>
                              </w:r>
                            </w:p>
                            <w:p w:rsidR="001A1C31" w:rsidRPr="001F0E93" w:rsidRDefault="001A1C31" w:rsidP="00BD33FD">
                              <w:pPr>
                                <w:rPr>
                                  <w:color w:val="000000"/>
                                  <w:sz w:val="14"/>
                                </w:rPr>
                              </w:pPr>
                            </w:p>
                          </w:txbxContent>
                        </wps:txbx>
                        <wps:bodyPr rot="0" vert="horz" wrap="square" lIns="91440" tIns="45720" rIns="91440" bIns="45720" anchor="t" anchorCtr="0" upright="1">
                          <a:noAutofit/>
                        </wps:bodyPr>
                      </wps:wsp>
                      <wps:wsp>
                        <wps:cNvPr id="10" name="Text Box 25"/>
                        <wps:cNvSpPr txBox="1">
                          <a:spLocks noChangeArrowheads="1"/>
                        </wps:cNvSpPr>
                        <wps:spPr bwMode="auto">
                          <a:xfrm>
                            <a:off x="6400800" y="2913321"/>
                            <a:ext cx="2283460" cy="3251200"/>
                          </a:xfrm>
                          <a:prstGeom prst="rect">
                            <a:avLst/>
                          </a:prstGeom>
                          <a:solidFill>
                            <a:srgbClr val="FFFFFF"/>
                          </a:solidFill>
                          <a:ln w="9525">
                            <a:solidFill>
                              <a:srgbClr val="FFFFFF"/>
                            </a:solidFill>
                            <a:miter lim="800000"/>
                            <a:headEnd/>
                            <a:tailEnd/>
                          </a:ln>
                        </wps:spPr>
                        <wps:txbx>
                          <w:txbxContent>
                            <w:p w:rsidR="001A1C31" w:rsidRPr="00806C35" w:rsidRDefault="001A1C31" w:rsidP="00BD33FD">
                              <w:pPr>
                                <w:rPr>
                                  <w:rFonts w:ascii="Calibri" w:hAnsi="Calibri"/>
                                  <w:b/>
                                  <w:sz w:val="20"/>
                                </w:rPr>
                              </w:pPr>
                              <w:r w:rsidRPr="00806C35">
                                <w:rPr>
                                  <w:rFonts w:ascii="Calibri" w:hAnsi="Calibri"/>
                                  <w:b/>
                                  <w:sz w:val="20"/>
                                </w:rPr>
                                <w:t>Notes:</w:t>
                              </w:r>
                            </w:p>
                            <w:p w:rsidR="001A1C31" w:rsidRPr="00806C35" w:rsidRDefault="001A1C31" w:rsidP="00107481">
                              <w:pPr>
                                <w:pStyle w:val="ListParagraph"/>
                                <w:numPr>
                                  <w:ilvl w:val="0"/>
                                  <w:numId w:val="43"/>
                                </w:numPr>
                                <w:spacing w:after="160" w:line="259" w:lineRule="auto"/>
                                <w:contextualSpacing/>
                                <w:jc w:val="both"/>
                                <w:rPr>
                                  <w:rFonts w:ascii="Calibri" w:hAnsi="Calibri"/>
                                  <w:sz w:val="14"/>
                                  <w:szCs w:val="16"/>
                                </w:rPr>
                              </w:pPr>
                              <w:r w:rsidRPr="00806C35">
                                <w:rPr>
                                  <w:rFonts w:ascii="Calibri" w:hAnsi="Calibri"/>
                                  <w:sz w:val="14"/>
                                  <w:szCs w:val="16"/>
                                </w:rPr>
                                <w:t>All 4</w:t>
                              </w:r>
                              <w:r>
                                <w:rPr>
                                  <w:rFonts w:ascii="Calibri" w:hAnsi="Calibri"/>
                                  <w:sz w:val="14"/>
                                  <w:szCs w:val="16"/>
                                  <w:lang w:val="sr-Latn-RS"/>
                                </w:rPr>
                                <w:t>87</w:t>
                              </w:r>
                              <w:r w:rsidRPr="00806C35">
                                <w:rPr>
                                  <w:rFonts w:ascii="Calibri" w:hAnsi="Calibri"/>
                                  <w:sz w:val="14"/>
                                  <w:szCs w:val="16"/>
                                </w:rPr>
                                <w:t xml:space="preserve"> facilities have its coordinator in charge with follow-up on realization and communication between all participants</w:t>
                              </w:r>
                              <w:r w:rsidRPr="00806C35">
                                <w:rPr>
                                  <w:rFonts w:ascii="Calibri" w:hAnsi="Calibri"/>
                                  <w:color w:val="000000"/>
                                  <w:sz w:val="14"/>
                                  <w:szCs w:val="16"/>
                                </w:rPr>
                                <w:t>;</w:t>
                              </w:r>
                            </w:p>
                            <w:p w:rsidR="001A1C31" w:rsidRPr="00806C35" w:rsidRDefault="001A1C31" w:rsidP="00107481">
                              <w:pPr>
                                <w:pStyle w:val="ListParagraph"/>
                                <w:numPr>
                                  <w:ilvl w:val="0"/>
                                  <w:numId w:val="43"/>
                                </w:numPr>
                                <w:spacing w:after="160" w:line="259" w:lineRule="auto"/>
                                <w:contextualSpacing/>
                                <w:jc w:val="both"/>
                                <w:rPr>
                                  <w:rFonts w:ascii="Calibri" w:hAnsi="Calibri"/>
                                  <w:sz w:val="14"/>
                                  <w:szCs w:val="16"/>
                                </w:rPr>
                              </w:pPr>
                              <w:r w:rsidRPr="00806C35">
                                <w:rPr>
                                  <w:rFonts w:ascii="Calibri" w:hAnsi="Calibri"/>
                                  <w:color w:val="000000"/>
                                  <w:sz w:val="14"/>
                                  <w:szCs w:val="16"/>
                                </w:rPr>
                                <w:t xml:space="preserve">Each of 8 coordinators is in charge with in between </w:t>
                              </w:r>
                              <w:r>
                                <w:rPr>
                                  <w:rFonts w:ascii="Calibri" w:hAnsi="Calibri"/>
                                  <w:color w:val="000000"/>
                                  <w:sz w:val="14"/>
                                  <w:szCs w:val="16"/>
                                  <w:lang w:val="sr-Latn-RS"/>
                                </w:rPr>
                                <w:t>70</w:t>
                              </w:r>
                              <w:r w:rsidRPr="00806C35">
                                <w:rPr>
                                  <w:rFonts w:ascii="Calibri" w:hAnsi="Calibri"/>
                                  <w:color w:val="000000"/>
                                  <w:sz w:val="14"/>
                                  <w:szCs w:val="16"/>
                                </w:rPr>
                                <w:t xml:space="preserve"> and </w:t>
                              </w:r>
                              <w:r>
                                <w:rPr>
                                  <w:rFonts w:ascii="Calibri" w:hAnsi="Calibri"/>
                                  <w:color w:val="000000"/>
                                  <w:sz w:val="14"/>
                                  <w:szCs w:val="16"/>
                                  <w:lang w:val="sr-Latn-RS"/>
                                </w:rPr>
                                <w:t>75</w:t>
                              </w:r>
                              <w:r w:rsidRPr="00806C35">
                                <w:rPr>
                                  <w:rFonts w:ascii="Calibri" w:hAnsi="Calibri"/>
                                  <w:color w:val="000000"/>
                                  <w:sz w:val="14"/>
                                  <w:szCs w:val="16"/>
                                </w:rPr>
                                <w:t xml:space="preserve"> facilities;</w:t>
                              </w:r>
                              <w:r>
                                <w:rPr>
                                  <w:rFonts w:ascii="Calibri" w:hAnsi="Calibri"/>
                                  <w:color w:val="000000"/>
                                  <w:sz w:val="14"/>
                                  <w:szCs w:val="16"/>
                                  <w:lang w:val="sr-Latn-RS"/>
                                </w:rPr>
                                <w:t xml:space="preserve"> Additional consultant will be engaged for socioeconomic survey</w:t>
                              </w:r>
                            </w:p>
                            <w:p w:rsidR="001A1C31" w:rsidRPr="00806C35" w:rsidRDefault="001A1C31" w:rsidP="00107481">
                              <w:pPr>
                                <w:pStyle w:val="ListParagraph"/>
                                <w:numPr>
                                  <w:ilvl w:val="0"/>
                                  <w:numId w:val="43"/>
                                </w:numPr>
                                <w:spacing w:after="160" w:line="259" w:lineRule="auto"/>
                                <w:contextualSpacing/>
                                <w:jc w:val="both"/>
                                <w:rPr>
                                  <w:rFonts w:ascii="Calibri" w:hAnsi="Calibri"/>
                                  <w:sz w:val="14"/>
                                  <w:szCs w:val="16"/>
                                </w:rPr>
                              </w:pPr>
                              <w:r w:rsidRPr="00806C35">
                                <w:rPr>
                                  <w:rFonts w:ascii="Calibri" w:hAnsi="Calibri"/>
                                  <w:color w:val="000000"/>
                                  <w:sz w:val="14"/>
                                  <w:szCs w:val="16"/>
                                </w:rPr>
                                <w:t>Coordinator 8, who started with other 7 coordinators, is in meanwhile redirected to flood recovery urgent rehabilitation of public buildings affected in 2016 floods;</w:t>
                              </w:r>
                            </w:p>
                            <w:p w:rsidR="001A1C31" w:rsidRPr="00806C35" w:rsidRDefault="001A1C31" w:rsidP="00107481">
                              <w:pPr>
                                <w:pStyle w:val="ListParagraph"/>
                                <w:numPr>
                                  <w:ilvl w:val="0"/>
                                  <w:numId w:val="43"/>
                                </w:numPr>
                                <w:spacing w:after="160" w:line="259" w:lineRule="auto"/>
                                <w:contextualSpacing/>
                                <w:jc w:val="both"/>
                                <w:rPr>
                                  <w:rFonts w:ascii="Calibri" w:hAnsi="Calibri"/>
                                  <w:sz w:val="14"/>
                                  <w:szCs w:val="16"/>
                                </w:rPr>
                              </w:pPr>
                              <w:r w:rsidRPr="00806C35">
                                <w:rPr>
                                  <w:rFonts w:ascii="Calibri" w:hAnsi="Calibri"/>
                                  <w:color w:val="000000"/>
                                  <w:sz w:val="14"/>
                                  <w:szCs w:val="16"/>
                                </w:rPr>
                                <w:t>Each facility has its chief engineer who regularly visits construction sites and verifies executed works. In total 1</w:t>
                              </w:r>
                              <w:r>
                                <w:rPr>
                                  <w:rFonts w:ascii="Calibri" w:hAnsi="Calibri"/>
                                  <w:color w:val="000000"/>
                                  <w:sz w:val="14"/>
                                  <w:szCs w:val="16"/>
                                  <w:lang w:val="sr-Latn-RS"/>
                                </w:rPr>
                                <w:t>5</w:t>
                              </w:r>
                              <w:r w:rsidRPr="00806C35">
                                <w:rPr>
                                  <w:rFonts w:ascii="Calibri" w:hAnsi="Calibri"/>
                                  <w:color w:val="000000"/>
                                  <w:sz w:val="14"/>
                                  <w:szCs w:val="16"/>
                                </w:rPr>
                                <w:t xml:space="preserve"> chief engineers are in charge with in between </w:t>
                              </w:r>
                              <w:r>
                                <w:rPr>
                                  <w:rFonts w:ascii="Calibri" w:hAnsi="Calibri"/>
                                  <w:color w:val="000000"/>
                                  <w:sz w:val="14"/>
                                  <w:szCs w:val="16"/>
                                  <w:lang w:val="sr-Latn-RS"/>
                                </w:rPr>
                                <w:t>35</w:t>
                              </w:r>
                              <w:r w:rsidRPr="00806C35">
                                <w:rPr>
                                  <w:rFonts w:ascii="Calibri" w:hAnsi="Calibri"/>
                                  <w:color w:val="000000"/>
                                  <w:sz w:val="14"/>
                                  <w:szCs w:val="16"/>
                                </w:rPr>
                                <w:t xml:space="preserve"> and </w:t>
                              </w:r>
                              <w:r>
                                <w:rPr>
                                  <w:rFonts w:ascii="Calibri" w:hAnsi="Calibri"/>
                                  <w:color w:val="000000"/>
                                  <w:sz w:val="14"/>
                                  <w:szCs w:val="16"/>
                                  <w:lang w:val="sr-Latn-RS"/>
                                </w:rPr>
                                <w:t>4</w:t>
                              </w:r>
                              <w:r w:rsidRPr="00806C35">
                                <w:rPr>
                                  <w:rFonts w:ascii="Calibri" w:hAnsi="Calibri"/>
                                  <w:color w:val="000000"/>
                                  <w:sz w:val="14"/>
                                  <w:szCs w:val="16"/>
                                </w:rPr>
                                <w:t>0 buildings;</w:t>
                              </w:r>
                            </w:p>
                            <w:p w:rsidR="001A1C31" w:rsidRPr="00806C35" w:rsidRDefault="001A1C31" w:rsidP="00107481">
                              <w:pPr>
                                <w:pStyle w:val="ListParagraph"/>
                                <w:numPr>
                                  <w:ilvl w:val="0"/>
                                  <w:numId w:val="43"/>
                                </w:numPr>
                                <w:spacing w:after="160" w:line="259" w:lineRule="auto"/>
                                <w:contextualSpacing/>
                                <w:jc w:val="both"/>
                                <w:rPr>
                                  <w:rFonts w:ascii="Calibri" w:hAnsi="Calibri"/>
                                  <w:sz w:val="14"/>
                                  <w:szCs w:val="16"/>
                                </w:rPr>
                              </w:pPr>
                              <w:r w:rsidRPr="00806C35">
                                <w:rPr>
                                  <w:rFonts w:ascii="Calibri" w:hAnsi="Calibri"/>
                                  <w:sz w:val="14"/>
                                  <w:szCs w:val="16"/>
                                </w:rPr>
                                <w:t>*Employees who are outsourced and act as assistants who are not daily present but from time to time engaged for reviewing of technical designs within their expertise.</w:t>
                              </w:r>
                            </w:p>
                          </w:txbxContent>
                        </wps:txbx>
                        <wps:bodyPr rot="0" vert="horz" wrap="square" lIns="91440" tIns="45720" rIns="91440" bIns="45720" anchor="t" anchorCtr="0" upright="1">
                          <a:noAutofit/>
                        </wps:bodyPr>
                      </wps:wsp>
                      <wps:wsp>
                        <wps:cNvPr id="36" name="AutoShape 27"/>
                        <wps:cNvSpPr>
                          <a:spLocks noChangeArrowheads="1"/>
                        </wps:cNvSpPr>
                        <wps:spPr bwMode="auto">
                          <a:xfrm rot="10800000">
                            <a:off x="4199860" y="404038"/>
                            <a:ext cx="222250" cy="147955"/>
                          </a:xfrm>
                          <a:prstGeom prst="triangle">
                            <a:avLst>
                              <a:gd name="adj" fmla="val 50000"/>
                            </a:avLst>
                          </a:prstGeom>
                          <a:solidFill>
                            <a:srgbClr val="70AD47"/>
                          </a:solidFill>
                          <a:ln>
                            <a:noFill/>
                          </a:ln>
                          <a:effectLst/>
                          <a:extLst>
                            <a:ext uri="{91240B29-F687-4F45-9708-019B960494DF}">
                              <a14:hiddenLine xmlns:a14="http://schemas.microsoft.com/office/drawing/2010/main" w="38100">
                                <a:solidFill>
                                  <a:srgbClr val="F2F2F2"/>
                                </a:solidFill>
                                <a:miter lim="800000"/>
                                <a:headEnd/>
                                <a:tailEnd/>
                              </a14:hiddenLine>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rot="0" vert="horz" wrap="square" lIns="91440" tIns="45720" rIns="91440" bIns="45720" anchor="t" anchorCtr="0" upright="1">
                          <a:noAutofit/>
                        </wps:bodyPr>
                      </wps:wsp>
                      <wps:wsp>
                        <wps:cNvPr id="4" name="AutoShape 28"/>
                        <wps:cNvSpPr>
                          <a:spLocks noChangeArrowheads="1"/>
                        </wps:cNvSpPr>
                        <wps:spPr bwMode="auto">
                          <a:xfrm rot="10800000">
                            <a:off x="1828800" y="1318438"/>
                            <a:ext cx="222250" cy="137160"/>
                          </a:xfrm>
                          <a:prstGeom prst="triangle">
                            <a:avLst>
                              <a:gd name="adj" fmla="val 50000"/>
                            </a:avLst>
                          </a:prstGeom>
                          <a:solidFill>
                            <a:srgbClr val="70AD47"/>
                          </a:solidFill>
                          <a:ln>
                            <a:noFill/>
                          </a:ln>
                          <a:effectLst/>
                          <a:extLst>
                            <a:ext uri="{91240B29-F687-4F45-9708-019B960494DF}">
                              <a14:hiddenLine xmlns:a14="http://schemas.microsoft.com/office/drawing/2010/main" w="38100">
                                <a:solidFill>
                                  <a:srgbClr val="F2F2F2"/>
                                </a:solidFill>
                                <a:miter lim="800000"/>
                                <a:headEnd/>
                                <a:tailEnd/>
                              </a14:hiddenLine>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rot="0" vert="horz" wrap="square" lIns="91440" tIns="45720" rIns="91440" bIns="45720" anchor="t" anchorCtr="0" upright="1">
                          <a:noAutofit/>
                        </wps:bodyPr>
                      </wps:wsp>
                      <wps:wsp>
                        <wps:cNvPr id="3" name="AutoShape 29"/>
                        <wps:cNvSpPr>
                          <a:spLocks noChangeArrowheads="1"/>
                        </wps:cNvSpPr>
                        <wps:spPr bwMode="auto">
                          <a:xfrm rot="10800000">
                            <a:off x="5007935" y="1318438"/>
                            <a:ext cx="221615" cy="137160"/>
                          </a:xfrm>
                          <a:prstGeom prst="triangle">
                            <a:avLst>
                              <a:gd name="adj" fmla="val 50000"/>
                            </a:avLst>
                          </a:prstGeom>
                          <a:solidFill>
                            <a:srgbClr val="70AD47"/>
                          </a:solidFill>
                          <a:ln>
                            <a:noFill/>
                          </a:ln>
                          <a:effectLst/>
                          <a:extLst>
                            <a:ext uri="{91240B29-F687-4F45-9708-019B960494DF}">
                              <a14:hiddenLine xmlns:a14="http://schemas.microsoft.com/office/drawing/2010/main" w="38100">
                                <a:solidFill>
                                  <a:srgbClr val="F2F2F2"/>
                                </a:solidFill>
                                <a:miter lim="800000"/>
                                <a:headEnd/>
                                <a:tailEnd/>
                              </a14:hiddenLine>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rot="0" vert="horz" wrap="square" lIns="91440" tIns="45720" rIns="91440" bIns="45720" anchor="t" anchorCtr="0" upright="1">
                          <a:noAutofit/>
                        </wps:bodyPr>
                      </wps:wsp>
                      <wps:wsp>
                        <wps:cNvPr id="2" name="AutoShape 30"/>
                        <wps:cNvSpPr>
                          <a:spLocks noChangeArrowheads="1"/>
                        </wps:cNvSpPr>
                        <wps:spPr bwMode="auto">
                          <a:xfrm rot="10800000">
                            <a:off x="7410893" y="1318438"/>
                            <a:ext cx="221615" cy="137795"/>
                          </a:xfrm>
                          <a:prstGeom prst="triangle">
                            <a:avLst>
                              <a:gd name="adj" fmla="val 50000"/>
                            </a:avLst>
                          </a:prstGeom>
                          <a:solidFill>
                            <a:srgbClr val="70AD47"/>
                          </a:solidFill>
                          <a:ln>
                            <a:noFill/>
                          </a:ln>
                          <a:effectLst/>
                          <a:extLst>
                            <a:ext uri="{91240B29-F687-4F45-9708-019B960494DF}">
                              <a14:hiddenLine xmlns:a14="http://schemas.microsoft.com/office/drawing/2010/main" w="38100">
                                <a:solidFill>
                                  <a:srgbClr val="F2F2F2"/>
                                </a:solidFill>
                                <a:miter lim="800000"/>
                                <a:headEnd/>
                                <a:tailEnd/>
                              </a14:hiddenLine>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rot="0" vert="horz" wrap="square" lIns="91440" tIns="45720" rIns="91440" bIns="45720" anchor="t" anchorCtr="0" upright="1">
                          <a:noAutofit/>
                        </wps:bodyPr>
                      </wps:wsp>
                      <wps:wsp>
                        <wps:cNvPr id="11" name="AutoShape 33"/>
                        <wps:cNvSpPr>
                          <a:spLocks noChangeArrowheads="1"/>
                        </wps:cNvSpPr>
                        <wps:spPr bwMode="auto">
                          <a:xfrm>
                            <a:off x="1307804" y="5730949"/>
                            <a:ext cx="2393315" cy="327660"/>
                          </a:xfrm>
                          <a:prstGeom prst="roundRect">
                            <a:avLst>
                              <a:gd name="adj" fmla="val 8032"/>
                            </a:avLst>
                          </a:prstGeom>
                          <a:solidFill>
                            <a:srgbClr val="A5A5A5"/>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rsidR="001A1C31" w:rsidRPr="00806C35" w:rsidRDefault="001A1C31" w:rsidP="00BD33FD">
                              <w:pPr>
                                <w:rPr>
                                  <w:rFonts w:ascii="Calibri" w:hAnsi="Calibri"/>
                                  <w:color w:val="000000"/>
                                  <w:sz w:val="14"/>
                                </w:rPr>
                              </w:pPr>
                              <w:r w:rsidRPr="00806C35">
                                <w:rPr>
                                  <w:rFonts w:ascii="Calibri" w:hAnsi="Calibri"/>
                                  <w:color w:val="000000"/>
                                  <w:sz w:val="14"/>
                                </w:rPr>
                                <w:t>Job description: Review of technical designs (access and easy movement for disabled and elderly people)</w:t>
                              </w:r>
                            </w:p>
                          </w:txbxContent>
                        </wps:txbx>
                        <wps:bodyPr rot="0" vert="horz" wrap="square" lIns="91440" tIns="45720" rIns="91440" bIns="45720" anchor="t" anchorCtr="0" upright="1">
                          <a:noAutofit/>
                        </wps:bodyPr>
                      </wps:wsp>
                      <wps:wsp>
                        <wps:cNvPr id="12" name="AutoShape 34"/>
                        <wps:cNvSpPr>
                          <a:spLocks noChangeArrowheads="1"/>
                        </wps:cNvSpPr>
                        <wps:spPr bwMode="auto">
                          <a:xfrm>
                            <a:off x="3928282" y="5126294"/>
                            <a:ext cx="2263140" cy="963295"/>
                          </a:xfrm>
                          <a:prstGeom prst="roundRect">
                            <a:avLst>
                              <a:gd name="adj" fmla="val 10481"/>
                            </a:avLst>
                          </a:prstGeom>
                          <a:noFill/>
                          <a:ln w="12700">
                            <a:solidFill>
                              <a:srgbClr val="169E6A"/>
                            </a:solidFill>
                            <a:round/>
                            <a:headEnd/>
                            <a:tailEnd/>
                          </a:ln>
                          <a:extLst>
                            <a:ext uri="{909E8E84-426E-40DD-AFC4-6F175D3DCCD1}">
                              <a14:hiddenFill xmlns:a14="http://schemas.microsoft.com/office/drawing/2010/main">
                                <a:solidFill>
                                  <a:srgbClr val="FFFFFF"/>
                                </a:solidFill>
                              </a14:hiddenFill>
                            </a:ext>
                          </a:extLst>
                        </wps:spPr>
                        <wps:txbx>
                          <w:txbxContent>
                            <w:p w:rsidR="001A1C31" w:rsidRPr="00806C35" w:rsidRDefault="001A1C31" w:rsidP="00BD33FD">
                              <w:pPr>
                                <w:jc w:val="center"/>
                                <w:rPr>
                                  <w:rFonts w:ascii="Calibri" w:hAnsi="Calibri"/>
                                  <w:sz w:val="18"/>
                                  <w:szCs w:val="20"/>
                                </w:rPr>
                              </w:pPr>
                              <w:r w:rsidRPr="00806C35">
                                <w:rPr>
                                  <w:rFonts w:ascii="Calibri" w:hAnsi="Calibri"/>
                                  <w:sz w:val="18"/>
                                  <w:szCs w:val="20"/>
                                </w:rPr>
                                <w:t>Environmental coordinators (</w:t>
                              </w:r>
                              <w:r>
                                <w:rPr>
                                  <w:rFonts w:ascii="Calibri" w:hAnsi="Calibri"/>
                                  <w:sz w:val="18"/>
                                  <w:szCs w:val="20"/>
                                </w:rPr>
                                <w:t xml:space="preserve">1 </w:t>
                              </w:r>
                              <w:r w:rsidRPr="00806C35">
                                <w:rPr>
                                  <w:rFonts w:ascii="Calibri" w:hAnsi="Calibri"/>
                                  <w:sz w:val="18"/>
                                  <w:szCs w:val="20"/>
                                </w:rPr>
                                <w:t>engineer)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tblGrid>
                              <w:tr w:rsidR="001A1C31" w:rsidRPr="001F0E93" w:rsidTr="00BD6CF7">
                                <w:trPr>
                                  <w:trHeight w:val="245"/>
                                </w:trPr>
                                <w:tc>
                                  <w:tcPr>
                                    <w:tcW w:w="1129" w:type="dxa"/>
                                    <w:tcBorders>
                                      <w:top w:val="single" w:sz="4" w:space="0" w:color="FFFFFF"/>
                                      <w:left w:val="single" w:sz="4" w:space="0" w:color="FFFFFF"/>
                                      <w:bottom w:val="single" w:sz="4" w:space="0" w:color="FFFFFF"/>
                                      <w:right w:val="single" w:sz="4" w:space="0" w:color="FFFFFF"/>
                                    </w:tcBorders>
                                    <w:shd w:val="clear" w:color="auto" w:fill="169E6A"/>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1</w:t>
                                    </w:r>
                                  </w:p>
                                </w:tc>
                              </w:tr>
                            </w:tbl>
                            <w:p w:rsidR="001A1C31" w:rsidRPr="0060032A" w:rsidRDefault="001A1C31" w:rsidP="00BD33FD">
                              <w:pPr>
                                <w:jc w:val="center"/>
                                <w:rPr>
                                  <w:sz w:val="14"/>
                                </w:rPr>
                              </w:pPr>
                            </w:p>
                          </w:txbxContent>
                        </wps:txbx>
                        <wps:bodyPr rot="0" vert="horz" wrap="square" lIns="91440" tIns="45720" rIns="91440" bIns="45720" anchor="t" anchorCtr="0" upright="1">
                          <a:noAutofit/>
                        </wps:bodyPr>
                      </wps:wsp>
                      <wps:wsp>
                        <wps:cNvPr id="34" name="AutoShape 35"/>
                        <wps:cNvSpPr>
                          <a:spLocks noChangeArrowheads="1"/>
                        </wps:cNvSpPr>
                        <wps:spPr bwMode="auto">
                          <a:xfrm>
                            <a:off x="4805745" y="5390707"/>
                            <a:ext cx="1353185" cy="648604"/>
                          </a:xfrm>
                          <a:prstGeom prst="roundRect">
                            <a:avLst>
                              <a:gd name="adj" fmla="val 8032"/>
                            </a:avLst>
                          </a:prstGeom>
                          <a:solidFill>
                            <a:srgbClr val="A5A5A5"/>
                          </a:solidFill>
                          <a:ln>
                            <a:noFill/>
                          </a:ln>
                          <a:extLst>
                            <a:ext uri="{91240B29-F687-4F45-9708-019B960494DF}">
                              <a14:hiddenLine xmlns:a14="http://schemas.microsoft.com/office/drawing/2010/main" w="19050">
                                <a:solidFill>
                                  <a:srgbClr val="FFFFFF"/>
                                </a:solidFill>
                                <a:miter lim="800000"/>
                                <a:headEnd/>
                                <a:tailEnd/>
                              </a14:hiddenLine>
                            </a:ext>
                          </a:extLst>
                        </wps:spPr>
                        <wps:txbx>
                          <w:txbxContent>
                            <w:p w:rsidR="001A1C31" w:rsidRPr="00806C35" w:rsidRDefault="001A1C31" w:rsidP="00BD33FD">
                              <w:pPr>
                                <w:rPr>
                                  <w:rFonts w:ascii="Calibri" w:hAnsi="Calibri"/>
                                  <w:color w:val="000000"/>
                                  <w:sz w:val="14"/>
                                </w:rPr>
                              </w:pPr>
                              <w:r w:rsidRPr="00806C35">
                                <w:rPr>
                                  <w:rFonts w:ascii="Calibri" w:hAnsi="Calibri"/>
                                  <w:color w:val="000000"/>
                                  <w:sz w:val="14"/>
                                </w:rPr>
                                <w:t>Job description: Environmental impact assessment of planned and executed projects</w:t>
                              </w:r>
                              <w:r>
                                <w:rPr>
                                  <w:rFonts w:ascii="Calibri" w:hAnsi="Calibri"/>
                                  <w:color w:val="000000"/>
                                  <w:sz w:val="14"/>
                                </w:rPr>
                                <w:t>; coordinate the overall management process</w:t>
                              </w:r>
                            </w:p>
                          </w:txbxContent>
                        </wps:txbx>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w14:anchorId="3A817594" id="Group 39" o:spid="_x0000_s1078" style="position:absolute;left:0;text-align:left;margin-left:6pt;margin-top:-33pt;width:684.3pt;height:7in;z-index:251673088;mso-position-horizontal-relative:margin;mso-height-relative:margin" coordsize="86909,62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">
                <v:group id="Group 50" o:spid="_x0000_s1079" style="position:absolute;top:14353;width:62490;height:47892" coordorigin="1011,4240" coordsize="9841,7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oundrect id="Rectangle: Rounded Corners 3" o:spid="_x0000_s1080" style="position:absolute;left:7123;top:9838;width:3729;height:1848;visibility:visible;mso-wrap-style:square;v-text-anchor:top" arcsize="769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" filled="f" strokecolor="#70ad47" strokeweight="1.5pt">
                    <v:textbox>
                      <w:txbxContent>
                        <w:p w:rsidR="001A1C31" w:rsidRPr="004A64F5" w:rsidRDefault="001A1C31" w:rsidP="00BD33FD"/>
                      </w:txbxContent>
                    </v:textbox>
                  </v:roundrect>
                  <v:roundrect id="Rectangle: Rounded Corners 3" o:spid="_x0000_s1081" style="position:absolute;left:1011;top:4240;width:6135;height:7542;visibility:visible;mso-wrap-style:square;v-text-anchor:top" arcsize="298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" filled="f" strokecolor="#70ad47" strokeweight="1.5pt">
                    <v:textbox>
                      <w:txbxContent>
                        <w:p w:rsidR="001A1C31" w:rsidRPr="00806C35" w:rsidRDefault="001A1C31" w:rsidP="00BD33FD">
                          <w:pPr>
                            <w:jc w:val="center"/>
                            <w:rPr>
                              <w:rFonts w:ascii="Calibri" w:hAnsi="Calibri"/>
                              <w:b/>
                              <w:sz w:val="20"/>
                            </w:rPr>
                          </w:pPr>
                          <w:r w:rsidRPr="00806C35">
                            <w:rPr>
                              <w:rFonts w:ascii="Calibri" w:hAnsi="Calibri"/>
                              <w:b/>
                              <w:sz w:val="20"/>
                            </w:rPr>
                            <w:t>ENGINEERING DEPARTMENT (2</w:t>
                          </w:r>
                          <w:r>
                            <w:rPr>
                              <w:rFonts w:ascii="Calibri" w:hAnsi="Calibri"/>
                              <w:b/>
                              <w:sz w:val="20"/>
                            </w:rPr>
                            <w:t>5</w:t>
                          </w:r>
                          <w:r w:rsidRPr="00806C35">
                            <w:rPr>
                              <w:rFonts w:ascii="Calibri" w:hAnsi="Calibri"/>
                              <w:b/>
                              <w:sz w:val="20"/>
                            </w:rPr>
                            <w:t xml:space="preserve"> persons)</w:t>
                          </w:r>
                        </w:p>
                        <w:p w:rsidR="001A1C31" w:rsidRPr="0060032A" w:rsidRDefault="001A1C31" w:rsidP="00BD33FD">
                          <w:pPr>
                            <w:jc w:val="center"/>
                            <w:rPr>
                              <w:sz w:val="20"/>
                            </w:rPr>
                          </w:pPr>
                        </w:p>
                      </w:txbxContent>
                    </v:textbox>
                  </v:roundrect>
                  <v:group id="Group 49" o:spid="_x0000_s1082" style="position:absolute;left:6731;top:9618;width:676;height:2164" coordorigin="6731,9618" coordsize="676,2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48" o:spid="_x0000_s1083" style="position:absolute;left:6814;top:9626;width:593;height:2156;visibility:visible;mso-wrap-style:square;v-text-anchor:top" coordsize="593,2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" path="m263,24c324,27,399,,447,38v43,34,-16,10,35,27c501,94,511,119,529,147v-2,43,-1,87,-7,130c519,301,468,324,468,324v-9,26,-58,72,-82,89c372,434,367,451,359,474v-2,14,-4,28,-7,41c348,529,338,556,338,556v6,92,14,183,-13,273c327,867,326,940,338,986v4,14,9,27,14,41c354,1034,359,1048,359,1048v7,45,6,91,13,136c377,1218,396,1253,406,1287v-2,132,-2,263,-6,395c397,1794,369,1722,400,1894v7,37,67,95,95,116c508,2020,536,2037,536,2037v11,17,57,75,7,89c449,2152,250,2140,250,2140v-68,14,-139,16,-205,-7c32,2094,27,2122,4,2085v2,-20,-4,-44,7,-61c14,2019,68,2006,79,2003v13,-8,29,-10,41,-20c164,1947,101,1973,154,1955v2,-9,2,-19,7,-27c165,1921,177,1921,181,1914v8,-12,9,-27,14,-40c200,1860,209,1833,209,1833v15,-86,6,-177,34,-260c238,1485,229,1420,222,1334v10,-173,44,-364,,-532c226,521,217,289,263,24xe" stroked="f">
                      <v:path arrowok="t" o:connecttype="custom" o:connectlocs="263,24;447,38;482,65;529,147;522,277;468,324;386,413;359,474;352,515;338,556;325,829;338,986;352,1027;359,1048;372,1184;406,1287;400,1682;400,1894;495,2010;536,2037;543,2126;250,2140;45,2133;4,2085;11,2024;79,2003;120,1983;154,1955;161,1928;181,1914;195,1874;209,1833;243,1573;222,1334;222,802;263,24" o:connectangles="0,0,0,0,0,0,0,0,0,0,0,0,0,0,0,0,0,0,0,0,0,0,0,0,0,0,0,0,0,0,0,0,0,0,0,0"/>
                    </v:shape>
                    <v:shape id="AutoShape 41" o:spid="_x0000_s1084" type="#_x0000_t32" style="position:absolute;left:6731;top:11686;width:67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" strokecolor="#70ad47" strokeweight="1.5pt"/>
                    <v:shape id="Arc 42" o:spid="_x0000_s1085" style="position:absolute;left:7123;top:9618;width:230;height:220;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" path="m-1,nfc11929,,21600,9670,21600,21600em-1,nsc11929,,21600,9670,21600,21600l,21600,-1,xe" filled="f" strokecolor="#70ad47" strokeweight="1.5pt">
                      <v:path arrowok="t" o:extrusionok="f" o:connecttype="custom" o:connectlocs="0,0;2,2;0,2" o:connectangles="0,0,0"/>
                    </v:shape>
                  </v:group>
                </v:group>
                <v:roundrect id="Rectangle: Rounded Corners 4" o:spid="_x0000_s1086" style="position:absolute;left:39872;top:14353;width:22529;height:33363;visibility:visible;mso-wrap-style:square;v-text-anchor:top" arcsize="483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" filled="f" strokecolor="#70ad47" strokeweight="1.5pt">
                  <v:textbox>
                    <w:txbxContent>
                      <w:p w:rsidR="001A1C31" w:rsidRPr="00806C35" w:rsidRDefault="001A1C31" w:rsidP="00BD33FD">
                        <w:pPr>
                          <w:jc w:val="center"/>
                          <w:rPr>
                            <w:rFonts w:ascii="Calibri" w:hAnsi="Calibri"/>
                            <w:b/>
                            <w:sz w:val="18"/>
                          </w:rPr>
                        </w:pPr>
                        <w:r w:rsidRPr="00806C35">
                          <w:rPr>
                            <w:rFonts w:ascii="Calibri" w:hAnsi="Calibri"/>
                            <w:b/>
                            <w:sz w:val="18"/>
                          </w:rPr>
                          <w:t>LEGAL DEPARTMENT (7 persons)</w:t>
                        </w:r>
                      </w:p>
                      <w:p w:rsidR="001A1C31" w:rsidRPr="0060032A" w:rsidRDefault="001A1C31" w:rsidP="00BD33FD">
                        <w:pPr>
                          <w:jc w:val="both"/>
                          <w:rPr>
                            <w:sz w:val="20"/>
                          </w:rPr>
                        </w:pPr>
                      </w:p>
                    </w:txbxContent>
                  </v:textbox>
                </v:roundrect>
                <v:roundrect id="Rectangle: Rounded Corners 17" o:spid="_x0000_s1087" style="position:absolute;left:40616;top:17543;width:21177;height:12167;visibility:visible;mso-wrap-style:square;v-text-anchor:top" arcsize="4448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" filled="f" strokecolor="#5b9bd5" strokeweight="1pt">
                  <v:textbox>
                    <w:txbxContent>
                      <w:p w:rsidR="001A1C31" w:rsidRPr="00806C35" w:rsidRDefault="001A1C31" w:rsidP="00BD33FD">
                        <w:pPr>
                          <w:jc w:val="center"/>
                          <w:rPr>
                            <w:rFonts w:ascii="Calibri" w:hAnsi="Calibri"/>
                            <w:sz w:val="18"/>
                          </w:rPr>
                        </w:pPr>
                        <w:r w:rsidRPr="00806C35">
                          <w:rPr>
                            <w:rFonts w:ascii="Calibri" w:hAnsi="Calibri"/>
                            <w:sz w:val="18"/>
                          </w:rPr>
                          <w:t>Employees charged with overseeing public procurement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46"/>
                        </w:tblGrid>
                        <w:tr w:rsidR="001A1C31" w:rsidRPr="001F0E93" w:rsidTr="00B35819">
                          <w:trPr>
                            <w:trHeight w:val="278"/>
                          </w:trPr>
                          <w:tc>
                            <w:tcPr>
                              <w:tcW w:w="846" w:type="dxa"/>
                              <w:shd w:val="clear" w:color="auto" w:fill="B4C6E7"/>
                              <w:vAlign w:val="center"/>
                            </w:tcPr>
                            <w:p w:rsidR="001A1C31" w:rsidRPr="00B35819" w:rsidRDefault="001A1C31" w:rsidP="00806C35">
                              <w:pPr>
                                <w:jc w:val="center"/>
                                <w:rPr>
                                  <w:rFonts w:ascii="Calibri" w:eastAsia="Calibri" w:hAnsi="Calibri"/>
                                  <w:color w:val="000000"/>
                                  <w:sz w:val="12"/>
                                  <w:szCs w:val="12"/>
                                </w:rPr>
                              </w:pPr>
                              <w:r w:rsidRPr="00B35819">
                                <w:rPr>
                                  <w:rFonts w:ascii="Calibri" w:eastAsia="Calibri" w:hAnsi="Calibri"/>
                                  <w:color w:val="000000"/>
                                  <w:sz w:val="12"/>
                                  <w:szCs w:val="12"/>
                                </w:rPr>
                                <w:t>Person 1</w:t>
                              </w:r>
                            </w:p>
                          </w:tc>
                        </w:tr>
                        <w:tr w:rsidR="001A1C31" w:rsidRPr="001F0E93" w:rsidTr="00B35819">
                          <w:trPr>
                            <w:trHeight w:val="260"/>
                          </w:trPr>
                          <w:tc>
                            <w:tcPr>
                              <w:tcW w:w="846" w:type="dxa"/>
                              <w:shd w:val="clear" w:color="auto" w:fill="B4C6E7"/>
                              <w:vAlign w:val="center"/>
                            </w:tcPr>
                            <w:p w:rsidR="001A1C31" w:rsidRPr="00B35819" w:rsidRDefault="001A1C31" w:rsidP="00806C35">
                              <w:pPr>
                                <w:jc w:val="center"/>
                                <w:rPr>
                                  <w:rFonts w:ascii="Calibri" w:eastAsia="Calibri" w:hAnsi="Calibri"/>
                                  <w:color w:val="000000"/>
                                  <w:sz w:val="12"/>
                                  <w:szCs w:val="12"/>
                                </w:rPr>
                              </w:pPr>
                              <w:r w:rsidRPr="00B35819">
                                <w:rPr>
                                  <w:rFonts w:ascii="Calibri" w:eastAsia="Calibri" w:hAnsi="Calibri"/>
                                  <w:color w:val="000000"/>
                                  <w:sz w:val="12"/>
                                  <w:szCs w:val="12"/>
                                </w:rPr>
                                <w:t>Person 2</w:t>
                              </w:r>
                            </w:p>
                          </w:tc>
                        </w:tr>
                        <w:tr w:rsidR="001A1C31" w:rsidRPr="001F0E93" w:rsidTr="00B35819">
                          <w:trPr>
                            <w:trHeight w:val="260"/>
                          </w:trPr>
                          <w:tc>
                            <w:tcPr>
                              <w:tcW w:w="846" w:type="dxa"/>
                              <w:shd w:val="clear" w:color="auto" w:fill="B4C6E7"/>
                              <w:vAlign w:val="center"/>
                            </w:tcPr>
                            <w:p w:rsidR="001A1C31" w:rsidRPr="00B35819" w:rsidRDefault="001A1C31" w:rsidP="00806C35">
                              <w:pPr>
                                <w:jc w:val="center"/>
                                <w:rPr>
                                  <w:rFonts w:ascii="Calibri" w:eastAsia="Calibri" w:hAnsi="Calibri"/>
                                  <w:color w:val="000000"/>
                                  <w:sz w:val="12"/>
                                  <w:szCs w:val="12"/>
                                </w:rPr>
                              </w:pPr>
                              <w:r w:rsidRPr="00B35819">
                                <w:rPr>
                                  <w:rFonts w:ascii="Calibri" w:eastAsia="Calibri" w:hAnsi="Calibri"/>
                                  <w:color w:val="000000"/>
                                  <w:sz w:val="12"/>
                                  <w:szCs w:val="12"/>
                                </w:rPr>
                                <w:t>Person 3</w:t>
                              </w:r>
                            </w:p>
                          </w:tc>
                        </w:tr>
                        <w:tr w:rsidR="001A1C31" w:rsidRPr="001F0E93" w:rsidTr="00B35819">
                          <w:trPr>
                            <w:trHeight w:val="260"/>
                          </w:trPr>
                          <w:tc>
                            <w:tcPr>
                              <w:tcW w:w="846" w:type="dxa"/>
                              <w:shd w:val="clear" w:color="auto" w:fill="B4C6E7"/>
                              <w:vAlign w:val="center"/>
                            </w:tcPr>
                            <w:p w:rsidR="001A1C31" w:rsidRPr="00B35819" w:rsidRDefault="001A1C31" w:rsidP="00806C35">
                              <w:pPr>
                                <w:jc w:val="center"/>
                                <w:rPr>
                                  <w:rFonts w:ascii="Calibri" w:eastAsia="Calibri" w:hAnsi="Calibri"/>
                                  <w:color w:val="000000"/>
                                  <w:sz w:val="12"/>
                                  <w:szCs w:val="12"/>
                                </w:rPr>
                              </w:pPr>
                              <w:r>
                                <w:rPr>
                                  <w:rFonts w:ascii="Calibri" w:eastAsia="Calibri" w:hAnsi="Calibri"/>
                                  <w:color w:val="000000"/>
                                  <w:sz w:val="12"/>
                                  <w:szCs w:val="12"/>
                                </w:rPr>
                                <w:t>Person 4</w:t>
                              </w:r>
                            </w:p>
                          </w:tc>
                        </w:tr>
                      </w:tbl>
                      <w:p w:rsidR="001A1C31" w:rsidRPr="0060032A" w:rsidRDefault="001A1C31" w:rsidP="00BD33FD">
                        <w:pPr>
                          <w:jc w:val="center"/>
                          <w:rPr>
                            <w:sz w:val="18"/>
                          </w:rPr>
                        </w:pPr>
                      </w:p>
                    </w:txbxContent>
                  </v:textbox>
                </v:roundrect>
                <v:roundrect id="Rectangle: Rounded Corners 18" o:spid="_x0000_s1088" style="position:absolute;left:40616;top:30302;width:21177;height:426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" filled="f" strokecolor="#ffc000" strokeweight="1pt">
                  <v:textbox>
                    <w:txbxContent>
                      <w:p w:rsidR="001A1C31" w:rsidRPr="00806C35" w:rsidRDefault="001A1C31" w:rsidP="00BD33FD">
                        <w:pPr>
                          <w:jc w:val="center"/>
                          <w:rPr>
                            <w:rFonts w:ascii="Calibri" w:hAnsi="Calibri"/>
                            <w:sz w:val="18"/>
                          </w:rPr>
                        </w:pPr>
                        <w:r w:rsidRPr="00806C35">
                          <w:rPr>
                            <w:rFonts w:ascii="Calibri" w:hAnsi="Calibri"/>
                            <w:sz w:val="18"/>
                          </w:rPr>
                          <w:t>Consultant for public procurement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tblGrid>
                        <w:tr w:rsidR="001A1C31" w:rsidRPr="001F0E93" w:rsidTr="00806C35">
                          <w:trPr>
                            <w:trHeight w:val="276"/>
                            <w:jc w:val="center"/>
                          </w:trPr>
                          <w:tc>
                            <w:tcPr>
                              <w:tcW w:w="1966" w:type="dxa"/>
                              <w:tcBorders>
                                <w:top w:val="single" w:sz="4" w:space="0" w:color="FFFFFF"/>
                                <w:left w:val="single" w:sz="4" w:space="0" w:color="FFFFFF"/>
                                <w:bottom w:val="single" w:sz="4" w:space="0" w:color="FFFFFF"/>
                                <w:right w:val="single" w:sz="4" w:space="0" w:color="FFFFFF"/>
                              </w:tcBorders>
                              <w:shd w:val="clear" w:color="auto" w:fill="FFC000"/>
                            </w:tcPr>
                            <w:p w:rsidR="001A1C31" w:rsidRPr="001F0E93" w:rsidRDefault="001A1C31" w:rsidP="00806C35">
                              <w:pPr>
                                <w:jc w:val="center"/>
                                <w:rPr>
                                  <w:rFonts w:ascii="Calibri" w:eastAsia="Calibri" w:hAnsi="Calibri"/>
                                  <w:color w:val="000000"/>
                                  <w:sz w:val="18"/>
                                </w:rPr>
                              </w:pPr>
                              <w:r w:rsidRPr="001F0E93">
                                <w:rPr>
                                  <w:rFonts w:ascii="Calibri" w:eastAsia="Calibri" w:hAnsi="Calibri"/>
                                  <w:color w:val="000000"/>
                                  <w:sz w:val="16"/>
                                </w:rPr>
                                <w:t>Person 1</w:t>
                              </w:r>
                            </w:p>
                          </w:tc>
                        </w:tr>
                      </w:tbl>
                      <w:p w:rsidR="001A1C31" w:rsidRPr="001F0E93" w:rsidRDefault="001A1C31" w:rsidP="00BD33FD">
                        <w:pPr>
                          <w:jc w:val="center"/>
                          <w:rPr>
                            <w:color w:val="000000"/>
                            <w:sz w:val="18"/>
                          </w:rPr>
                        </w:pPr>
                      </w:p>
                    </w:txbxContent>
                  </v:textbox>
                </v:roundrect>
                <v:roundrect id="Rectangle: Rounded Corners 19" o:spid="_x0000_s1089" style="position:absolute;left:40616;top:35300;width:21177;height:11665;visibility:visible;mso-wrap-style:square;v-text-anchor:top" arcsize="584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" filled="f" strokecolor="#ed7d31" strokeweight="1pt">
                  <v:textbox>
                    <w:txbxContent>
                      <w:p w:rsidR="001A1C31" w:rsidRPr="00806C35" w:rsidRDefault="001A1C31" w:rsidP="00BD33FD">
                        <w:pPr>
                          <w:jc w:val="center"/>
                          <w:rPr>
                            <w:rFonts w:ascii="Calibri" w:hAnsi="Calibri"/>
                            <w:b/>
                            <w:sz w:val="16"/>
                          </w:rPr>
                        </w:pPr>
                        <w:r w:rsidRPr="00806C35">
                          <w:rPr>
                            <w:rFonts w:ascii="Calibri" w:hAnsi="Calibri"/>
                            <w:b/>
                            <w:sz w:val="16"/>
                          </w:rPr>
                          <w:t>Employees in charge with preparation of proposals and model legal documents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46"/>
                        </w:tblGrid>
                        <w:tr w:rsidR="001A1C31" w:rsidRPr="001F0E93" w:rsidTr="00BD6CF7">
                          <w:trPr>
                            <w:trHeight w:val="370"/>
                          </w:trPr>
                          <w:tc>
                            <w:tcPr>
                              <w:tcW w:w="846" w:type="dxa"/>
                              <w:shd w:val="clear" w:color="auto" w:fill="F4B083"/>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1</w:t>
                              </w:r>
                            </w:p>
                          </w:tc>
                        </w:tr>
                        <w:tr w:rsidR="001A1C31" w:rsidRPr="001F0E93" w:rsidTr="00BD6CF7">
                          <w:trPr>
                            <w:trHeight w:val="370"/>
                          </w:trPr>
                          <w:tc>
                            <w:tcPr>
                              <w:tcW w:w="846" w:type="dxa"/>
                              <w:shd w:val="clear" w:color="auto" w:fill="F4B083"/>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2</w:t>
                              </w:r>
                            </w:p>
                          </w:tc>
                        </w:tr>
                        <w:tr w:rsidR="001A1C31" w:rsidRPr="001F0E93" w:rsidTr="00BD6CF7">
                          <w:trPr>
                            <w:trHeight w:val="370"/>
                          </w:trPr>
                          <w:tc>
                            <w:tcPr>
                              <w:tcW w:w="846" w:type="dxa"/>
                              <w:shd w:val="clear" w:color="auto" w:fill="F4B083"/>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3</w:t>
                              </w:r>
                            </w:p>
                          </w:tc>
                        </w:tr>
                      </w:tbl>
                      <w:p w:rsidR="001A1C31" w:rsidRPr="0060032A" w:rsidRDefault="001A1C31" w:rsidP="00BD33FD">
                        <w:pPr>
                          <w:jc w:val="center"/>
                          <w:rPr>
                            <w:sz w:val="14"/>
                          </w:rPr>
                        </w:pPr>
                      </w:p>
                    </w:txbxContent>
                  </v:textbox>
                </v:roundrect>
                <v:roundrect id="Rectangle: Rounded Corners 20" o:spid="_x0000_s1090" style="position:absolute;left:425;top:17118;width:37363;height:12015;visibility:visible;mso-wrap-style:square;v-text-anchor:top" arcsize="210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" filled="f" strokecolor="#70ad47" strokeweight="1pt">
                  <v:textbox>
                    <w:txbxContent>
                      <w:p w:rsidR="001A1C31" w:rsidRPr="00806C35" w:rsidRDefault="001A1C31" w:rsidP="00BD33FD">
                        <w:pPr>
                          <w:jc w:val="center"/>
                          <w:rPr>
                            <w:rFonts w:ascii="Calibri" w:hAnsi="Calibri"/>
                            <w:sz w:val="18"/>
                          </w:rPr>
                        </w:pPr>
                        <w:r w:rsidRPr="00806C35">
                          <w:rPr>
                            <w:rFonts w:ascii="Calibri" w:hAnsi="Calibri"/>
                            <w:sz w:val="18"/>
                          </w:rPr>
                          <w:t>Engineers for architecture and construction technical designs (1</w:t>
                        </w:r>
                        <w:r>
                          <w:rPr>
                            <w:rFonts w:ascii="Calibri" w:hAnsi="Calibri"/>
                            <w:sz w:val="18"/>
                          </w:rPr>
                          <w:t>5</w:t>
                        </w:r>
                        <w:r w:rsidRPr="00806C35">
                          <w:rPr>
                            <w:rFonts w:ascii="Calibri" w:hAnsi="Calibri"/>
                            <w:sz w:val="18"/>
                          </w:rPr>
                          <w:t xml:space="preserve"> persons)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42"/>
                          <w:gridCol w:w="1126"/>
                        </w:tblGrid>
                        <w:tr w:rsidR="001A1C31" w:rsidRPr="001F0E93" w:rsidTr="00806C35">
                          <w:tc>
                            <w:tcPr>
                              <w:tcW w:w="1242"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1</w:t>
                              </w:r>
                            </w:p>
                          </w:tc>
                          <w:tc>
                            <w:tcPr>
                              <w:tcW w:w="1126"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2</w:t>
                              </w:r>
                            </w:p>
                          </w:tc>
                        </w:tr>
                        <w:tr w:rsidR="001A1C31" w:rsidRPr="001F0E93" w:rsidTr="00806C35">
                          <w:tc>
                            <w:tcPr>
                              <w:tcW w:w="1242"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3</w:t>
                              </w:r>
                            </w:p>
                          </w:tc>
                          <w:tc>
                            <w:tcPr>
                              <w:tcW w:w="1126"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4</w:t>
                              </w:r>
                            </w:p>
                          </w:tc>
                        </w:tr>
                        <w:tr w:rsidR="001A1C31" w:rsidRPr="001F0E93" w:rsidTr="00806C35">
                          <w:tc>
                            <w:tcPr>
                              <w:tcW w:w="1242"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5</w:t>
                              </w:r>
                            </w:p>
                          </w:tc>
                          <w:tc>
                            <w:tcPr>
                              <w:tcW w:w="1126"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6</w:t>
                              </w:r>
                            </w:p>
                          </w:tc>
                        </w:tr>
                        <w:tr w:rsidR="001A1C31" w:rsidRPr="001F0E93" w:rsidTr="00806C35">
                          <w:tc>
                            <w:tcPr>
                              <w:tcW w:w="1242"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7</w:t>
                              </w:r>
                            </w:p>
                          </w:tc>
                          <w:tc>
                            <w:tcPr>
                              <w:tcW w:w="1126"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8</w:t>
                              </w:r>
                            </w:p>
                          </w:tc>
                        </w:tr>
                        <w:tr w:rsidR="001A1C31" w:rsidRPr="001F0E93" w:rsidTr="00806C35">
                          <w:trPr>
                            <w:trHeight w:val="77"/>
                          </w:trPr>
                          <w:tc>
                            <w:tcPr>
                              <w:tcW w:w="1242"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9</w:t>
                              </w:r>
                            </w:p>
                          </w:tc>
                          <w:tc>
                            <w:tcPr>
                              <w:tcW w:w="1126"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10</w:t>
                              </w:r>
                            </w:p>
                          </w:tc>
                        </w:tr>
                        <w:tr w:rsidR="001A1C31" w:rsidRPr="001F0E93" w:rsidTr="00806C35">
                          <w:tc>
                            <w:tcPr>
                              <w:tcW w:w="1242"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11</w:t>
                              </w:r>
                            </w:p>
                          </w:tc>
                          <w:tc>
                            <w:tcPr>
                              <w:tcW w:w="1126"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12</w:t>
                              </w:r>
                            </w:p>
                          </w:tc>
                        </w:tr>
                        <w:tr w:rsidR="001A1C31" w:rsidRPr="001F0E93" w:rsidTr="00806C35">
                          <w:trPr>
                            <w:trHeight w:val="87"/>
                          </w:trPr>
                          <w:tc>
                            <w:tcPr>
                              <w:tcW w:w="1242"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13</w:t>
                              </w:r>
                            </w:p>
                          </w:tc>
                          <w:tc>
                            <w:tcPr>
                              <w:tcW w:w="1126"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14</w:t>
                              </w:r>
                            </w:p>
                          </w:tc>
                        </w:tr>
                        <w:tr w:rsidR="001A1C31" w:rsidRPr="001F0E93" w:rsidTr="00806C35">
                          <w:tc>
                            <w:tcPr>
                              <w:tcW w:w="1242" w:type="dxa"/>
                              <w:shd w:val="clear" w:color="auto" w:fill="A8D08D"/>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4"/>
                                </w:rPr>
                                <w:t>Person 15</w:t>
                              </w:r>
                            </w:p>
                          </w:tc>
                          <w:tc>
                            <w:tcPr>
                              <w:tcW w:w="1126" w:type="dxa"/>
                              <w:shd w:val="clear" w:color="auto" w:fill="auto"/>
                              <w:vAlign w:val="center"/>
                            </w:tcPr>
                            <w:p w:rsidR="001A1C31" w:rsidRPr="001F0E93" w:rsidRDefault="001A1C31" w:rsidP="00806C35">
                              <w:pPr>
                                <w:jc w:val="center"/>
                                <w:rPr>
                                  <w:rFonts w:ascii="Calibri" w:eastAsia="Calibri" w:hAnsi="Calibri"/>
                                  <w:sz w:val="14"/>
                                </w:rPr>
                              </w:pPr>
                            </w:p>
                          </w:tc>
                        </w:tr>
                      </w:tbl>
                      <w:p w:rsidR="001A1C31" w:rsidRPr="0060032A" w:rsidRDefault="001A1C31" w:rsidP="00BD33FD">
                        <w:pPr>
                          <w:jc w:val="center"/>
                          <w:rPr>
                            <w:sz w:val="18"/>
                          </w:rPr>
                        </w:pPr>
                      </w:p>
                    </w:txbxContent>
                  </v:textbox>
                </v:roundrect>
                <v:roundrect id="Rectangle: Rounded Corners 21" o:spid="_x0000_s1091" style="position:absolute;left:425;top:29585;width:37362;height:6354;visibility:visible;mso-wrap-style:square;v-text-anchor:top" arcsize="1043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" filled="f" strokecolor="#5b9bd5" strokeweight="1pt">
                  <v:textbox>
                    <w:txbxContent>
                      <w:p w:rsidR="001A1C31" w:rsidRPr="00806C35" w:rsidRDefault="001A1C31" w:rsidP="00BD33FD">
                        <w:pPr>
                          <w:jc w:val="center"/>
                          <w:rPr>
                            <w:rFonts w:ascii="Calibri" w:hAnsi="Calibri"/>
                            <w:sz w:val="18"/>
                          </w:rPr>
                        </w:pPr>
                        <w:r w:rsidRPr="00806C35">
                          <w:rPr>
                            <w:rFonts w:ascii="Calibri" w:hAnsi="Calibri"/>
                            <w:sz w:val="18"/>
                          </w:rPr>
                          <w:t>Engineers for electrical installations (3 persons)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42"/>
                          <w:gridCol w:w="1134"/>
                        </w:tblGrid>
                        <w:tr w:rsidR="001A1C31" w:rsidRPr="00806C35" w:rsidTr="00806C35">
                          <w:tc>
                            <w:tcPr>
                              <w:tcW w:w="1242" w:type="dxa"/>
                              <w:shd w:val="clear" w:color="auto" w:fill="9CC2E5"/>
                              <w:vAlign w:val="center"/>
                            </w:tcPr>
                            <w:p w:rsidR="001A1C31" w:rsidRPr="00806C35" w:rsidRDefault="001A1C31" w:rsidP="00806C35">
                              <w:pPr>
                                <w:jc w:val="center"/>
                                <w:rPr>
                                  <w:rFonts w:ascii="Calibri" w:eastAsia="Calibri" w:hAnsi="Calibri"/>
                                  <w:sz w:val="16"/>
                                </w:rPr>
                              </w:pPr>
                              <w:r w:rsidRPr="00806C35">
                                <w:rPr>
                                  <w:rFonts w:ascii="Calibri" w:eastAsia="Calibri" w:hAnsi="Calibri"/>
                                  <w:sz w:val="16"/>
                                </w:rPr>
                                <w:t>Person 1</w:t>
                              </w:r>
                            </w:p>
                          </w:tc>
                          <w:tc>
                            <w:tcPr>
                              <w:tcW w:w="1134" w:type="dxa"/>
                              <w:shd w:val="clear" w:color="auto" w:fill="9CC2E5"/>
                              <w:vAlign w:val="center"/>
                            </w:tcPr>
                            <w:p w:rsidR="001A1C31" w:rsidRPr="00806C35" w:rsidRDefault="001A1C31" w:rsidP="00806C35">
                              <w:pPr>
                                <w:jc w:val="center"/>
                                <w:rPr>
                                  <w:rFonts w:ascii="Calibri" w:eastAsia="Calibri" w:hAnsi="Calibri"/>
                                  <w:sz w:val="16"/>
                                </w:rPr>
                              </w:pPr>
                              <w:r w:rsidRPr="00806C35">
                                <w:rPr>
                                  <w:rFonts w:ascii="Calibri" w:eastAsia="Calibri" w:hAnsi="Calibri"/>
                                  <w:sz w:val="16"/>
                                </w:rPr>
                                <w:t>Person 2*</w:t>
                              </w:r>
                            </w:p>
                          </w:tc>
                        </w:tr>
                        <w:tr w:rsidR="001A1C31" w:rsidRPr="00806C35" w:rsidTr="00806C35">
                          <w:tc>
                            <w:tcPr>
                              <w:tcW w:w="1242" w:type="dxa"/>
                              <w:shd w:val="clear" w:color="auto" w:fill="9CC2E5"/>
                              <w:vAlign w:val="center"/>
                            </w:tcPr>
                            <w:p w:rsidR="001A1C31" w:rsidRPr="00806C35" w:rsidRDefault="001A1C31" w:rsidP="00806C35">
                              <w:pPr>
                                <w:jc w:val="center"/>
                                <w:rPr>
                                  <w:rFonts w:ascii="Calibri" w:eastAsia="Calibri" w:hAnsi="Calibri"/>
                                  <w:sz w:val="16"/>
                                </w:rPr>
                              </w:pPr>
                              <w:r w:rsidRPr="00806C35">
                                <w:rPr>
                                  <w:rFonts w:ascii="Calibri" w:eastAsia="Calibri" w:hAnsi="Calibri"/>
                                  <w:sz w:val="16"/>
                                </w:rPr>
                                <w:t>Person 3*</w:t>
                              </w:r>
                            </w:p>
                          </w:tc>
                          <w:tc>
                            <w:tcPr>
                              <w:tcW w:w="1134" w:type="dxa"/>
                              <w:shd w:val="clear" w:color="auto" w:fill="auto"/>
                              <w:vAlign w:val="center"/>
                            </w:tcPr>
                            <w:p w:rsidR="001A1C31" w:rsidRPr="00806C35" w:rsidRDefault="001A1C31" w:rsidP="00806C35">
                              <w:pPr>
                                <w:jc w:val="center"/>
                                <w:rPr>
                                  <w:rFonts w:ascii="Calibri" w:eastAsia="Calibri" w:hAnsi="Calibri"/>
                                  <w:sz w:val="16"/>
                                </w:rPr>
                              </w:pPr>
                            </w:p>
                          </w:tc>
                        </w:tr>
                      </w:tbl>
                      <w:p w:rsidR="001A1C31" w:rsidRPr="0060032A" w:rsidRDefault="001A1C31" w:rsidP="00BD33FD">
                        <w:pPr>
                          <w:jc w:val="center"/>
                          <w:rPr>
                            <w:sz w:val="18"/>
                          </w:rPr>
                        </w:pPr>
                      </w:p>
                    </w:txbxContent>
                  </v:textbox>
                </v:roundrect>
                <v:roundrect id="Rectangle: Rounded Corners 22" o:spid="_x0000_s1092" style="position:absolute;left:339;top:36112;width:37351;height:5823;visibility:visible;mso-wrap-style:square;v-text-anchor:top" arcsize="953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" filled="f" strokecolor="#767171" strokeweight="1pt">
                  <v:textbox>
                    <w:txbxContent>
                      <w:p w:rsidR="001A1C31" w:rsidRPr="00806C35" w:rsidRDefault="001A1C31" w:rsidP="00BD33FD">
                        <w:pPr>
                          <w:jc w:val="center"/>
                          <w:rPr>
                            <w:rFonts w:ascii="Calibri" w:hAnsi="Calibri"/>
                            <w:color w:val="000000"/>
                            <w:sz w:val="18"/>
                          </w:rPr>
                        </w:pPr>
                        <w:r w:rsidRPr="00806C35">
                          <w:rPr>
                            <w:rFonts w:ascii="Calibri" w:hAnsi="Calibri"/>
                            <w:color w:val="000000"/>
                            <w:sz w:val="18"/>
                          </w:rPr>
                          <w:t>Engineers for mechanical installations (2 persons)</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679"/>
                        </w:tblGrid>
                        <w:tr w:rsidR="001A1C31" w:rsidRPr="001F0E93" w:rsidTr="00806C35">
                          <w:trPr>
                            <w:trHeight w:val="195"/>
                          </w:trPr>
                          <w:tc>
                            <w:tcPr>
                              <w:tcW w:w="1679" w:type="dxa"/>
                              <w:shd w:val="clear" w:color="auto" w:fill="767171"/>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1</w:t>
                              </w:r>
                            </w:p>
                          </w:tc>
                        </w:tr>
                        <w:tr w:rsidR="001A1C31" w:rsidRPr="001F0E93" w:rsidTr="00806C35">
                          <w:trPr>
                            <w:trHeight w:val="141"/>
                          </w:trPr>
                          <w:tc>
                            <w:tcPr>
                              <w:tcW w:w="1679" w:type="dxa"/>
                              <w:shd w:val="clear" w:color="auto" w:fill="767171"/>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2*</w:t>
                              </w:r>
                            </w:p>
                          </w:tc>
                        </w:tr>
                      </w:tbl>
                      <w:p w:rsidR="001A1C31" w:rsidRPr="0060032A" w:rsidRDefault="001A1C31" w:rsidP="00BD33FD">
                        <w:pPr>
                          <w:jc w:val="center"/>
                          <w:rPr>
                            <w:sz w:val="18"/>
                          </w:rPr>
                        </w:pPr>
                      </w:p>
                    </w:txbxContent>
                  </v:textbox>
                </v:roundrect>
                <v:roundrect id="Rectangle: Rounded Corners 23" o:spid="_x0000_s1093" style="position:absolute;left:426;top:42228;width:37461;height:5938;visibility:visible;mso-wrap-style:square;v-text-anchor:top" arcsize="1232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" filled="f" strokecolor="#ed7d31" strokeweight="1pt">
                  <v:textbox>
                    <w:txbxContent>
                      <w:p w:rsidR="001A1C31" w:rsidRPr="00806C35" w:rsidRDefault="001A1C31" w:rsidP="00BD33FD">
                        <w:pPr>
                          <w:jc w:val="center"/>
                          <w:rPr>
                            <w:rFonts w:ascii="Calibri" w:hAnsi="Calibri"/>
                            <w:color w:val="000000"/>
                            <w:sz w:val="18"/>
                          </w:rPr>
                        </w:pPr>
                        <w:r w:rsidRPr="00806C35">
                          <w:rPr>
                            <w:rFonts w:ascii="Calibri" w:hAnsi="Calibri"/>
                            <w:color w:val="000000"/>
                            <w:sz w:val="18"/>
                          </w:rPr>
                          <w:t>Engineers for firefighting installations (1 person)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163"/>
                        </w:tblGrid>
                        <w:tr w:rsidR="001A1C31" w:rsidRPr="001F0E93" w:rsidTr="00FF6CDF">
                          <w:trPr>
                            <w:trHeight w:val="262"/>
                          </w:trPr>
                          <w:tc>
                            <w:tcPr>
                              <w:tcW w:w="1163" w:type="dxa"/>
                              <w:tcBorders>
                                <w:top w:val="single" w:sz="4" w:space="0" w:color="FFFFFF"/>
                                <w:left w:val="single" w:sz="4" w:space="0" w:color="FFFFFF"/>
                                <w:bottom w:val="single" w:sz="4" w:space="0" w:color="FFFFFF"/>
                                <w:right w:val="single" w:sz="4" w:space="0" w:color="FFFFFF"/>
                              </w:tcBorders>
                              <w:shd w:val="clear" w:color="auto" w:fill="F4B083"/>
                              <w:vAlign w:val="center"/>
                            </w:tcPr>
                            <w:p w:rsidR="001A1C31" w:rsidRPr="00FF6CDF" w:rsidRDefault="001A1C31" w:rsidP="00FF6CDF">
                              <w:pPr>
                                <w:jc w:val="center"/>
                                <w:rPr>
                                  <w:rFonts w:ascii="Calibri" w:eastAsia="Calibri" w:hAnsi="Calibri"/>
                                  <w:sz w:val="10"/>
                                  <w:szCs w:val="10"/>
                                </w:rPr>
                              </w:pPr>
                              <w:r w:rsidRPr="00FF6CDF">
                                <w:rPr>
                                  <w:rFonts w:ascii="Calibri" w:eastAsia="Calibri" w:hAnsi="Calibri"/>
                                  <w:sz w:val="10"/>
                                  <w:szCs w:val="10"/>
                                </w:rPr>
                                <w:t>Person 1</w:t>
                              </w:r>
                            </w:p>
                          </w:tc>
                          <w:tc>
                            <w:tcPr>
                              <w:tcW w:w="1163" w:type="dxa"/>
                              <w:tcBorders>
                                <w:top w:val="single" w:sz="4" w:space="0" w:color="FFFFFF"/>
                                <w:left w:val="single" w:sz="4" w:space="0" w:color="FFFFFF"/>
                                <w:bottom w:val="single" w:sz="4" w:space="0" w:color="FFFFFF"/>
                                <w:right w:val="single" w:sz="4" w:space="0" w:color="FFFFFF"/>
                              </w:tcBorders>
                              <w:shd w:val="clear" w:color="auto" w:fill="F4B083"/>
                              <w:vAlign w:val="center"/>
                            </w:tcPr>
                            <w:p w:rsidR="001A1C31" w:rsidRPr="00FF6CDF" w:rsidRDefault="001A1C31" w:rsidP="00FF6CDF">
                              <w:pPr>
                                <w:jc w:val="center"/>
                                <w:rPr>
                                  <w:rFonts w:ascii="Calibri" w:eastAsia="Calibri" w:hAnsi="Calibri"/>
                                  <w:sz w:val="10"/>
                                  <w:szCs w:val="10"/>
                                </w:rPr>
                              </w:pPr>
                              <w:r w:rsidRPr="00FF6CDF">
                                <w:rPr>
                                  <w:rFonts w:ascii="Calibri" w:eastAsia="Calibri" w:hAnsi="Calibri"/>
                                  <w:sz w:val="10"/>
                                  <w:szCs w:val="10"/>
                                </w:rPr>
                                <w:t>Person 2*</w:t>
                              </w:r>
                            </w:p>
                          </w:tc>
                        </w:tr>
                        <w:tr w:rsidR="001A1C31" w:rsidRPr="001F0E93" w:rsidTr="00FF6CDF">
                          <w:trPr>
                            <w:trHeight w:val="262"/>
                          </w:trPr>
                          <w:tc>
                            <w:tcPr>
                              <w:tcW w:w="1163" w:type="dxa"/>
                              <w:tcBorders>
                                <w:top w:val="single" w:sz="4" w:space="0" w:color="FFFFFF"/>
                                <w:left w:val="single" w:sz="4" w:space="0" w:color="FFFFFF"/>
                                <w:bottom w:val="single" w:sz="4" w:space="0" w:color="FFFFFF"/>
                                <w:right w:val="single" w:sz="4" w:space="0" w:color="FFFFFF"/>
                              </w:tcBorders>
                              <w:shd w:val="clear" w:color="auto" w:fill="F4B083"/>
                              <w:vAlign w:val="center"/>
                            </w:tcPr>
                            <w:p w:rsidR="001A1C31" w:rsidRPr="00FF6CDF" w:rsidRDefault="001A1C31" w:rsidP="00FF6CDF">
                              <w:pPr>
                                <w:jc w:val="center"/>
                                <w:rPr>
                                  <w:rFonts w:ascii="Calibri" w:eastAsia="Calibri" w:hAnsi="Calibri"/>
                                  <w:sz w:val="10"/>
                                  <w:szCs w:val="10"/>
                                </w:rPr>
                              </w:pPr>
                              <w:r w:rsidRPr="00FF6CDF">
                                <w:rPr>
                                  <w:rFonts w:ascii="Calibri" w:eastAsia="Calibri" w:hAnsi="Calibri"/>
                                  <w:sz w:val="10"/>
                                  <w:szCs w:val="10"/>
                                </w:rPr>
                                <w:t>Person 3*</w:t>
                              </w:r>
                            </w:p>
                          </w:tc>
                          <w:tc>
                            <w:tcPr>
                              <w:tcW w:w="1163" w:type="dxa"/>
                              <w:tcBorders>
                                <w:top w:val="single" w:sz="4" w:space="0" w:color="FFFFFF"/>
                                <w:left w:val="single" w:sz="4" w:space="0" w:color="FFFFFF"/>
                                <w:bottom w:val="single" w:sz="4" w:space="0" w:color="FFFFFF"/>
                                <w:right w:val="single" w:sz="4" w:space="0" w:color="FFFFFF"/>
                              </w:tcBorders>
                              <w:shd w:val="clear" w:color="auto" w:fill="auto"/>
                              <w:vAlign w:val="center"/>
                            </w:tcPr>
                            <w:p w:rsidR="001A1C31" w:rsidRPr="00FF6CDF" w:rsidRDefault="001A1C31" w:rsidP="00FF6CDF">
                              <w:pPr>
                                <w:jc w:val="center"/>
                                <w:rPr>
                                  <w:rFonts w:ascii="Calibri" w:eastAsia="Calibri" w:hAnsi="Calibri"/>
                                  <w:sz w:val="10"/>
                                  <w:szCs w:val="10"/>
                                </w:rPr>
                              </w:pPr>
                            </w:p>
                          </w:tc>
                        </w:tr>
                      </w:tbl>
                      <w:p w:rsidR="001A1C31" w:rsidRPr="0060032A" w:rsidRDefault="001A1C31" w:rsidP="00BD33FD">
                        <w:pPr>
                          <w:jc w:val="center"/>
                          <w:rPr>
                            <w:sz w:val="14"/>
                          </w:rPr>
                        </w:pPr>
                      </w:p>
                    </w:txbxContent>
                  </v:textbox>
                </v:roundrect>
                <v:roundrect id="Rectangle: Rounded Corners 24" o:spid="_x0000_s1094" style="position:absolute;left:637;top:48590;width:37250;height:5919;visibility:visible;mso-wrap-style:square;v-text-anchor:top" arcsize="1296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" filled="f" strokecolor="#ffc000" strokeweight="1pt">
                  <v:textbox>
                    <w:txbxContent>
                      <w:p w:rsidR="001A1C31" w:rsidRPr="00806C35" w:rsidRDefault="001A1C31" w:rsidP="00BD33FD">
                        <w:pPr>
                          <w:jc w:val="center"/>
                          <w:rPr>
                            <w:rFonts w:ascii="Calibri" w:hAnsi="Calibri"/>
                            <w:sz w:val="18"/>
                            <w:szCs w:val="20"/>
                          </w:rPr>
                        </w:pPr>
                        <w:r w:rsidRPr="00806C35">
                          <w:rPr>
                            <w:rFonts w:ascii="Calibri" w:hAnsi="Calibri"/>
                            <w:sz w:val="18"/>
                            <w:szCs w:val="20"/>
                          </w:rPr>
                          <w:t>Engineers for plumbing and sewage installations (</w:t>
                        </w:r>
                        <w:r>
                          <w:rPr>
                            <w:rFonts w:ascii="Calibri" w:hAnsi="Calibri"/>
                            <w:sz w:val="18"/>
                            <w:szCs w:val="20"/>
                          </w:rPr>
                          <w:t>3</w:t>
                        </w:r>
                        <w:r w:rsidRPr="00806C35">
                          <w:rPr>
                            <w:rFonts w:ascii="Calibri" w:hAnsi="Calibri"/>
                            <w:sz w:val="18"/>
                            <w:szCs w:val="20"/>
                          </w:rPr>
                          <w:t xml:space="preserve"> person</w:t>
                        </w:r>
                        <w:r>
                          <w:rPr>
                            <w:rFonts w:ascii="Calibri" w:hAnsi="Calibri"/>
                            <w:sz w:val="18"/>
                            <w:szCs w:val="20"/>
                          </w:rPr>
                          <w:t>s</w:t>
                        </w:r>
                        <w:r w:rsidRPr="00806C35">
                          <w:rPr>
                            <w:rFonts w:ascii="Calibri" w:hAnsi="Calibri"/>
                            <w:sz w:val="18"/>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tblGrid>
                        <w:tr w:rsidR="001A1C31" w:rsidRPr="001F0E93" w:rsidTr="00806C35">
                          <w:trPr>
                            <w:trHeight w:val="198"/>
                          </w:trPr>
                          <w:tc>
                            <w:tcPr>
                              <w:tcW w:w="1668" w:type="dxa"/>
                              <w:tcBorders>
                                <w:top w:val="single" w:sz="4" w:space="0" w:color="FFFFFF"/>
                                <w:left w:val="single" w:sz="4" w:space="0" w:color="FFFFFF"/>
                                <w:bottom w:val="single" w:sz="4" w:space="0" w:color="FFFFFF"/>
                                <w:right w:val="single" w:sz="4" w:space="0" w:color="FFFFFF"/>
                              </w:tcBorders>
                              <w:shd w:val="clear" w:color="auto" w:fill="FFC000"/>
                              <w:vAlign w:val="center"/>
                            </w:tcPr>
                            <w:p w:rsidR="001A1C31" w:rsidRPr="001F0E93" w:rsidRDefault="001A1C31" w:rsidP="00806C35">
                              <w:pPr>
                                <w:jc w:val="center"/>
                                <w:rPr>
                                  <w:rFonts w:ascii="Calibri" w:eastAsia="Calibri" w:hAnsi="Calibri"/>
                                  <w:sz w:val="14"/>
                                </w:rPr>
                              </w:pPr>
                              <w:r w:rsidRPr="001F0E93">
                                <w:rPr>
                                  <w:rFonts w:ascii="Calibri" w:eastAsia="Calibri" w:hAnsi="Calibri"/>
                                  <w:sz w:val="16"/>
                                </w:rPr>
                                <w:t>Person 1*</w:t>
                              </w:r>
                            </w:p>
                          </w:tc>
                        </w:tr>
                      </w:tbl>
                      <w:p w:rsidR="001A1C31" w:rsidRPr="0060032A" w:rsidRDefault="001A1C31" w:rsidP="00BD33FD">
                        <w:pPr>
                          <w:jc w:val="center"/>
                          <w:rPr>
                            <w:sz w:val="14"/>
                          </w:rPr>
                        </w:pPr>
                      </w:p>
                    </w:txbxContent>
                  </v:textbox>
                </v:roundrect>
                <v:roundrect id="AutoShape 32" o:spid="_x0000_s1095" style="position:absolute;left:637;top:55076;width:37250;height:5912;visibility:visible;mso-wrap-style:square;v-text-anchor:top" arcsize="1296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" filled="f" strokecolor="#ca95eb" strokeweight="1pt">
                  <v:textbox>
                    <w:txbxContent>
                      <w:p w:rsidR="001A1C31" w:rsidRPr="00806C35" w:rsidRDefault="001A1C31" w:rsidP="00BD33FD">
                        <w:pPr>
                          <w:jc w:val="center"/>
                          <w:rPr>
                            <w:rFonts w:ascii="Calibri" w:hAnsi="Calibri"/>
                            <w:sz w:val="18"/>
                            <w:szCs w:val="20"/>
                          </w:rPr>
                        </w:pPr>
                        <w:r w:rsidRPr="00806C35">
                          <w:rPr>
                            <w:rFonts w:ascii="Calibri" w:hAnsi="Calibri"/>
                            <w:sz w:val="18"/>
                            <w:szCs w:val="20"/>
                          </w:rPr>
                          <w:t xml:space="preserve">Engineers for </w:t>
                        </w:r>
                        <w:r w:rsidRPr="00806C35">
                          <w:rPr>
                            <w:rFonts w:ascii="Calibri" w:hAnsi="Calibri"/>
                            <w:color w:val="000000"/>
                            <w:sz w:val="18"/>
                          </w:rPr>
                          <w:t>access of disabled and elderly people</w:t>
                        </w:r>
                        <w:r w:rsidRPr="00806C35">
                          <w:rPr>
                            <w:rFonts w:ascii="Calibri" w:hAnsi="Calibri"/>
                            <w:sz w:val="18"/>
                            <w:szCs w:val="20"/>
                          </w:rPr>
                          <w:t xml:space="preserve"> (1 person)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tblGrid>
                        <w:tr w:rsidR="001A1C31" w:rsidRPr="001F0E93" w:rsidTr="00806C35">
                          <w:trPr>
                            <w:trHeight w:val="246"/>
                          </w:trPr>
                          <w:tc>
                            <w:tcPr>
                              <w:tcW w:w="1668" w:type="dxa"/>
                              <w:tcBorders>
                                <w:top w:val="single" w:sz="4" w:space="0" w:color="FFFFFF"/>
                                <w:left w:val="single" w:sz="4" w:space="0" w:color="FFFFFF"/>
                                <w:bottom w:val="single" w:sz="4" w:space="0" w:color="FFFFFF"/>
                                <w:right w:val="single" w:sz="4" w:space="0" w:color="FFFFFF"/>
                              </w:tcBorders>
                              <w:shd w:val="clear" w:color="auto" w:fill="CA95EB"/>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1*</w:t>
                              </w:r>
                            </w:p>
                          </w:tc>
                        </w:tr>
                      </w:tbl>
                      <w:p w:rsidR="001A1C31" w:rsidRPr="00265222" w:rsidRDefault="001A1C31" w:rsidP="00BD33FD">
                        <w:pPr>
                          <w:jc w:val="center"/>
                          <w:rPr>
                            <w:sz w:val="16"/>
                          </w:rPr>
                        </w:pPr>
                      </w:p>
                    </w:txbxContent>
                  </v:textbox>
                </v:roundrect>
                <v:roundrect id="Rectangle: Rounded Corners 1" o:spid="_x0000_s1096" style="position:absolute;left:32748;width:20586;height:422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" fillcolor="#70ad47" stroked="f" strokecolor="#f2f2f2" strokeweight="3pt">
                  <v:stroke joinstyle="miter"/>
                  <v:shadow color="#385723" opacity=".5" offset="1pt"/>
                  <v:textbox>
                    <w:txbxContent>
                      <w:p w:rsidR="001A1C31" w:rsidRPr="00806C35" w:rsidRDefault="001A1C31" w:rsidP="00BD33FD">
                        <w:pPr>
                          <w:jc w:val="center"/>
                          <w:rPr>
                            <w:rFonts w:ascii="Calibri" w:hAnsi="Calibri"/>
                            <w:b/>
                            <w:sz w:val="20"/>
                          </w:rPr>
                        </w:pPr>
                        <w:r w:rsidRPr="00806C35">
                          <w:rPr>
                            <w:rFonts w:ascii="Calibri" w:hAnsi="Calibri"/>
                            <w:b/>
                            <w:sz w:val="20"/>
                          </w:rPr>
                          <w:t>COORDINATOR OF ALL ACTIVITIES</w:t>
                        </w:r>
                      </w:p>
                      <w:p w:rsidR="001A1C31" w:rsidRPr="00806C35" w:rsidRDefault="001A1C31" w:rsidP="00BD33FD">
                        <w:pPr>
                          <w:jc w:val="center"/>
                          <w:rPr>
                            <w:rFonts w:ascii="Calibri" w:hAnsi="Calibri"/>
                            <w:sz w:val="18"/>
                          </w:rPr>
                        </w:pPr>
                        <w:r w:rsidRPr="00806C35">
                          <w:rPr>
                            <w:rFonts w:ascii="Calibri" w:hAnsi="Calibri"/>
                            <w:sz w:val="18"/>
                            <w:lang w:val="sr-Cyrl-RS"/>
                          </w:rPr>
                          <w:t xml:space="preserve">(1 </w:t>
                        </w:r>
                        <w:r w:rsidRPr="00806C35">
                          <w:rPr>
                            <w:rFonts w:ascii="Calibri" w:hAnsi="Calibri"/>
                            <w:sz w:val="18"/>
                          </w:rPr>
                          <w:t>person)</w:t>
                        </w:r>
                      </w:p>
                    </w:txbxContent>
                  </v:textbox>
                </v:roundrect>
                <v:roundrect id="Rectangle: Rounded Corners 2" o:spid="_x0000_s1097" style="position:absolute;left:212;top:5528;width:86697;height:762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" filled="f" strokecolor="#70ad47" strokeweight="1.5pt">
                  <v:textbox>
                    <w:txbxContent>
                      <w:p w:rsidR="001A1C31" w:rsidRPr="00806C35" w:rsidRDefault="001A1C31" w:rsidP="00BD33FD">
                        <w:pPr>
                          <w:jc w:val="center"/>
                          <w:rPr>
                            <w:rFonts w:ascii="Calibri" w:hAnsi="Calibri"/>
                            <w:b/>
                            <w:sz w:val="20"/>
                          </w:rPr>
                        </w:pPr>
                        <w:r w:rsidRPr="00806C35">
                          <w:rPr>
                            <w:rFonts w:ascii="Calibri" w:hAnsi="Calibri"/>
                            <w:b/>
                            <w:sz w:val="20"/>
                          </w:rPr>
                          <w:t>COORDINATORS OF INDIVIDUAL PROJECTS (8 persons)</w:t>
                        </w:r>
                      </w:p>
                      <w:tbl>
                        <w:tblPr>
                          <w:tblW w:w="1315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A8D08D"/>
                          <w:tblLook w:val="04A0" w:firstRow="1" w:lastRow="0" w:firstColumn="1" w:lastColumn="0" w:noHBand="0" w:noVBand="1"/>
                        </w:tblPr>
                        <w:tblGrid>
                          <w:gridCol w:w="1644"/>
                          <w:gridCol w:w="1644"/>
                          <w:gridCol w:w="1645"/>
                          <w:gridCol w:w="1644"/>
                          <w:gridCol w:w="1644"/>
                          <w:gridCol w:w="1491"/>
                          <w:gridCol w:w="1799"/>
                          <w:gridCol w:w="1645"/>
                        </w:tblGrid>
                        <w:tr w:rsidR="001A1C31" w:rsidRPr="001F0E93" w:rsidTr="00806C35">
                          <w:trPr>
                            <w:trHeight w:val="319"/>
                            <w:jc w:val="center"/>
                          </w:trPr>
                          <w:tc>
                            <w:tcPr>
                              <w:tcW w:w="1644" w:type="dxa"/>
                              <w:shd w:val="clear" w:color="auto" w:fill="A8D08D"/>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1</w:t>
                              </w:r>
                            </w:p>
                          </w:tc>
                          <w:tc>
                            <w:tcPr>
                              <w:tcW w:w="1644" w:type="dxa"/>
                              <w:shd w:val="clear" w:color="auto" w:fill="A8D08D"/>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2</w:t>
                              </w:r>
                            </w:p>
                          </w:tc>
                          <w:tc>
                            <w:tcPr>
                              <w:tcW w:w="1645" w:type="dxa"/>
                              <w:shd w:val="clear" w:color="auto" w:fill="A8D08D"/>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3</w:t>
                              </w:r>
                            </w:p>
                          </w:tc>
                          <w:tc>
                            <w:tcPr>
                              <w:tcW w:w="1644" w:type="dxa"/>
                              <w:shd w:val="clear" w:color="auto" w:fill="A8D08D"/>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4</w:t>
                              </w:r>
                            </w:p>
                          </w:tc>
                          <w:tc>
                            <w:tcPr>
                              <w:tcW w:w="1644" w:type="dxa"/>
                              <w:shd w:val="clear" w:color="auto" w:fill="A8D08D"/>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5</w:t>
                              </w:r>
                            </w:p>
                          </w:tc>
                          <w:tc>
                            <w:tcPr>
                              <w:tcW w:w="1491" w:type="dxa"/>
                              <w:shd w:val="clear" w:color="auto" w:fill="A8D08D"/>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6</w:t>
                              </w:r>
                            </w:p>
                          </w:tc>
                          <w:tc>
                            <w:tcPr>
                              <w:tcW w:w="1799" w:type="dxa"/>
                              <w:shd w:val="clear" w:color="auto" w:fill="A8D08D"/>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7</w:t>
                              </w:r>
                            </w:p>
                          </w:tc>
                          <w:tc>
                            <w:tcPr>
                              <w:tcW w:w="1645" w:type="dxa"/>
                              <w:shd w:val="clear" w:color="auto" w:fill="FFC000"/>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8</w:t>
                              </w:r>
                            </w:p>
                          </w:tc>
                        </w:tr>
                      </w:tbl>
                      <w:p w:rsidR="001A1C31" w:rsidRPr="00837509" w:rsidRDefault="001A1C31" w:rsidP="00BD33FD">
                        <w:pPr>
                          <w:jc w:val="center"/>
                        </w:pPr>
                      </w:p>
                    </w:txbxContent>
                  </v:textbox>
                </v:roundrect>
                <v:roundrect id="Rectangle: Rounded Corners 5" o:spid="_x0000_s1098" style="position:absolute;left:63582;top:14353;width:23267;height:11964;visibility:visible;mso-wrap-style:square;v-text-anchor:top" arcsize="825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" filled="f" strokecolor="#70ad47" strokeweight="1.5pt">
                  <v:textbox>
                    <w:txbxContent>
                      <w:p w:rsidR="001A1C31" w:rsidRPr="00806C35" w:rsidRDefault="001A1C31" w:rsidP="00BD33FD">
                        <w:pPr>
                          <w:jc w:val="center"/>
                          <w:rPr>
                            <w:rFonts w:ascii="Calibri" w:hAnsi="Calibri"/>
                            <w:b/>
                            <w:sz w:val="18"/>
                          </w:rPr>
                        </w:pPr>
                        <w:r w:rsidRPr="00806C35">
                          <w:rPr>
                            <w:rFonts w:ascii="Calibri" w:hAnsi="Calibri"/>
                            <w:b/>
                            <w:sz w:val="18"/>
                          </w:rPr>
                          <w:t>FINANCIAL DEPARTMENT (3 persons)</w:t>
                        </w:r>
                      </w:p>
                      <w:p w:rsidR="001A1C31" w:rsidRPr="00806C35" w:rsidRDefault="001A1C31" w:rsidP="00BD33FD">
                        <w:pPr>
                          <w:jc w:val="center"/>
                          <w:rPr>
                            <w:rFonts w:ascii="Calibri" w:hAnsi="Calibri"/>
                            <w:b/>
                            <w:sz w:val="1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71"/>
                        </w:tblGrid>
                        <w:tr w:rsidR="001A1C31" w:rsidRPr="001F0E93" w:rsidTr="00BD6CF7">
                          <w:trPr>
                            <w:trHeight w:val="360"/>
                          </w:trPr>
                          <w:tc>
                            <w:tcPr>
                              <w:tcW w:w="1271" w:type="dxa"/>
                              <w:shd w:val="clear" w:color="auto" w:fill="C5E0B3"/>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1</w:t>
                              </w:r>
                            </w:p>
                          </w:tc>
                        </w:tr>
                        <w:tr w:rsidR="001A1C31" w:rsidRPr="001F0E93" w:rsidTr="00BD6CF7">
                          <w:trPr>
                            <w:trHeight w:val="360"/>
                          </w:trPr>
                          <w:tc>
                            <w:tcPr>
                              <w:tcW w:w="1271" w:type="dxa"/>
                              <w:shd w:val="clear" w:color="auto" w:fill="C5E0B3"/>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2</w:t>
                              </w:r>
                            </w:p>
                          </w:tc>
                        </w:tr>
                        <w:tr w:rsidR="001A1C31" w:rsidRPr="001F0E93" w:rsidTr="00BD6CF7">
                          <w:trPr>
                            <w:trHeight w:val="360"/>
                          </w:trPr>
                          <w:tc>
                            <w:tcPr>
                              <w:tcW w:w="1271" w:type="dxa"/>
                              <w:shd w:val="clear" w:color="auto" w:fill="C5E0B3"/>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3</w:t>
                              </w:r>
                            </w:p>
                          </w:tc>
                        </w:tr>
                      </w:tbl>
                      <w:p w:rsidR="001A1C31" w:rsidRPr="0060032A" w:rsidRDefault="001A1C31" w:rsidP="00BD33FD">
                        <w:pPr>
                          <w:jc w:val="center"/>
                          <w:rPr>
                            <w:sz w:val="20"/>
                          </w:rPr>
                        </w:pPr>
                      </w:p>
                    </w:txbxContent>
                  </v:textbox>
                </v:roundrect>
                <v:roundrect id="Rectangle: Rounded Corners 25" o:spid="_x0000_s1099" style="position:absolute;left:19351;top:19032;width:17634;height:9842;visibility:visible;mso-wrap-style:square;v-text-anchor:top" arcsize="260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" fillcolor="#a5a5a5" stroked="f" strokecolor="white" strokeweight="1.5pt">
                  <v:stroke joinstyle="miter"/>
                  <v:textbox>
                    <w:txbxContent>
                      <w:p w:rsidR="001A1C31" w:rsidRPr="00806C35" w:rsidRDefault="001A1C31" w:rsidP="00BD33FD">
                        <w:pPr>
                          <w:rPr>
                            <w:rFonts w:ascii="Calibri" w:hAnsi="Calibri"/>
                            <w:color w:val="000000"/>
                            <w:sz w:val="14"/>
                          </w:rPr>
                        </w:pPr>
                        <w:r w:rsidRPr="00806C35">
                          <w:rPr>
                            <w:rFonts w:ascii="Calibri" w:hAnsi="Calibri"/>
                            <w:color w:val="000000"/>
                            <w:sz w:val="14"/>
                          </w:rPr>
                          <w:t>Job description:</w:t>
                        </w:r>
                      </w:p>
                      <w:p w:rsidR="001A1C31" w:rsidRPr="00806C35" w:rsidRDefault="001A1C31" w:rsidP="00BD33FD">
                        <w:pPr>
                          <w:rPr>
                            <w:rFonts w:ascii="Calibri" w:hAnsi="Calibri"/>
                            <w:color w:val="000000"/>
                            <w:sz w:val="14"/>
                          </w:rPr>
                        </w:pPr>
                        <w:r w:rsidRPr="00806C35">
                          <w:rPr>
                            <w:rFonts w:ascii="Calibri" w:hAnsi="Calibri"/>
                            <w:color w:val="000000"/>
                            <w:sz w:val="14"/>
                          </w:rPr>
                          <w:t xml:space="preserve">- Chief engineers for </w:t>
                        </w:r>
                        <w:r>
                          <w:rPr>
                            <w:rFonts w:ascii="Calibri" w:hAnsi="Calibri"/>
                            <w:color w:val="000000"/>
                            <w:sz w:val="14"/>
                          </w:rPr>
                          <w:t>487</w:t>
                        </w:r>
                        <w:r w:rsidRPr="00806C35">
                          <w:rPr>
                            <w:rFonts w:ascii="Calibri" w:hAnsi="Calibri"/>
                            <w:color w:val="000000"/>
                            <w:sz w:val="14"/>
                          </w:rPr>
                          <w:t xml:space="preserve"> individual projects in education, healthcare and social protection sectors;</w:t>
                        </w:r>
                      </w:p>
                      <w:p w:rsidR="001A1C31" w:rsidRPr="00806C35" w:rsidRDefault="001A1C31" w:rsidP="00BD33FD">
                        <w:pPr>
                          <w:rPr>
                            <w:rFonts w:ascii="Calibri" w:hAnsi="Calibri"/>
                            <w:color w:val="000000"/>
                            <w:sz w:val="14"/>
                          </w:rPr>
                        </w:pPr>
                        <w:r w:rsidRPr="00806C35">
                          <w:rPr>
                            <w:rFonts w:ascii="Calibri" w:hAnsi="Calibri"/>
                            <w:color w:val="000000"/>
                            <w:sz w:val="14"/>
                          </w:rPr>
                          <w:t>- Review of technical designs (architecture and construction);</w:t>
                        </w:r>
                      </w:p>
                      <w:p w:rsidR="001A1C31" w:rsidRDefault="001A1C31" w:rsidP="00BD33FD">
                        <w:pPr>
                          <w:rPr>
                            <w:rFonts w:ascii="Calibri" w:hAnsi="Calibri"/>
                            <w:color w:val="000000"/>
                            <w:sz w:val="14"/>
                          </w:rPr>
                        </w:pPr>
                        <w:r w:rsidRPr="00806C35">
                          <w:rPr>
                            <w:rFonts w:ascii="Calibri" w:hAnsi="Calibri"/>
                            <w:color w:val="000000"/>
                            <w:sz w:val="14"/>
                          </w:rPr>
                          <w:t>- Verification of works executed on construction sights</w:t>
                        </w:r>
                      </w:p>
                      <w:p w:rsidR="001A1C31" w:rsidRPr="00806C35" w:rsidRDefault="001A1C31" w:rsidP="00BD33FD">
                        <w:pPr>
                          <w:rPr>
                            <w:rFonts w:ascii="Calibri" w:hAnsi="Calibri"/>
                            <w:color w:val="000000"/>
                            <w:sz w:val="14"/>
                          </w:rPr>
                        </w:pPr>
                      </w:p>
                    </w:txbxContent>
                  </v:textbox>
                </v:roundrect>
                <v:roundrect id="Rectangle: Rounded Corners 26" o:spid="_x0000_s1100" style="position:absolute;left:18483;top:31887;width:17837;height:3060;visibility:visible;mso-wrap-style:square;v-text-anchor:top" arcsize="526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" fillcolor="#a5a5a5" stroked="f" strokecolor="white" strokeweight="1.5pt">
                  <v:stroke joinstyle="miter"/>
                  <v:textbox>
                    <w:txbxContent>
                      <w:p w:rsidR="001A1C31" w:rsidRPr="00806C35" w:rsidRDefault="001A1C31" w:rsidP="00BD33FD">
                        <w:pPr>
                          <w:rPr>
                            <w:rFonts w:ascii="Calibri" w:hAnsi="Calibri"/>
                            <w:color w:val="000000"/>
                            <w:sz w:val="14"/>
                          </w:rPr>
                        </w:pPr>
                        <w:r w:rsidRPr="00806C35">
                          <w:rPr>
                            <w:rFonts w:ascii="Calibri" w:hAnsi="Calibri"/>
                            <w:color w:val="000000"/>
                            <w:sz w:val="14"/>
                          </w:rPr>
                          <w:t>Job description: Review of technical designs (electrical installations)</w:t>
                        </w:r>
                      </w:p>
                    </w:txbxContent>
                  </v:textbox>
                </v:roundrect>
                <v:roundrect id="Rectangle: Rounded Corners 27" o:spid="_x0000_s1101" style="position:absolute;left:12842;top:38239;width:24143;height:3086;visibility:visible;mso-wrap-style:square;v-text-anchor:top" arcsize="526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" fillcolor="#a5a5a5" stroked="f" strokecolor="white" strokeweight="1.5pt">
                  <v:stroke joinstyle="miter"/>
                  <v:textbox>
                    <w:txbxContent>
                      <w:p w:rsidR="001A1C31" w:rsidRPr="00806C35" w:rsidRDefault="001A1C31" w:rsidP="00BD33FD">
                        <w:pPr>
                          <w:rPr>
                            <w:rFonts w:ascii="Calibri" w:hAnsi="Calibri"/>
                            <w:color w:val="000000"/>
                            <w:sz w:val="14"/>
                          </w:rPr>
                        </w:pPr>
                        <w:r w:rsidRPr="00806C35">
                          <w:rPr>
                            <w:rFonts w:ascii="Calibri" w:hAnsi="Calibri"/>
                            <w:color w:val="000000"/>
                            <w:sz w:val="14"/>
                          </w:rPr>
                          <w:t>Job description: Review of technical designs (mechanical installations)</w:t>
                        </w:r>
                      </w:p>
                      <w:p w:rsidR="001A1C31" w:rsidRPr="001F0E93" w:rsidRDefault="001A1C31" w:rsidP="00BD33FD">
                        <w:pPr>
                          <w:rPr>
                            <w:color w:val="000000"/>
                            <w:sz w:val="14"/>
                          </w:rPr>
                        </w:pPr>
                      </w:p>
                    </w:txbxContent>
                  </v:textbox>
                </v:roundrect>
                <v:roundrect id="Rectangle: Rounded Corners 29" o:spid="_x0000_s1102" style="position:absolute;left:13554;top:51010;width:24136;height:2133;visibility:visible;mso-wrap-style:square;v-text-anchor:top" arcsize="526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" fillcolor="#a5a5a5" stroked="f" strokecolor="white" strokeweight="1.5pt">
                  <v:stroke joinstyle="miter"/>
                  <v:textbox>
                    <w:txbxContent>
                      <w:p w:rsidR="001A1C31" w:rsidRPr="00806C35" w:rsidRDefault="001A1C31" w:rsidP="00BD33FD">
                        <w:pPr>
                          <w:rPr>
                            <w:rFonts w:ascii="Calibri" w:hAnsi="Calibri"/>
                            <w:color w:val="000000"/>
                            <w:sz w:val="14"/>
                          </w:rPr>
                        </w:pPr>
                        <w:r w:rsidRPr="00806C35">
                          <w:rPr>
                            <w:rFonts w:ascii="Calibri" w:hAnsi="Calibri"/>
                            <w:color w:val="000000"/>
                            <w:sz w:val="14"/>
                          </w:rPr>
                          <w:t>Job description: Review of technical designs (firefighting)</w:t>
                        </w:r>
                      </w:p>
                      <w:p w:rsidR="001A1C31" w:rsidRPr="001F0E93" w:rsidRDefault="001A1C31" w:rsidP="00BD33FD">
                        <w:pPr>
                          <w:rPr>
                            <w:color w:val="000000"/>
                            <w:sz w:val="14"/>
                          </w:rPr>
                        </w:pPr>
                      </w:p>
                    </w:txbxContent>
                  </v:textbox>
                </v:roundrect>
                <v:roundrect id="Rectangle: Rounded Corners 30" o:spid="_x0000_s1103" style="position:absolute;left:18571;top:44331;width:17749;height:3001;visibility:visible;mso-wrap-style:square;v-text-anchor:top" arcsize="526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" fillcolor="#a5a5a5" stroked="f" strokecolor="white" strokeweight="1.5pt">
                  <v:stroke joinstyle="miter"/>
                  <v:textbox>
                    <w:txbxContent>
                      <w:p w:rsidR="001A1C31" w:rsidRPr="00806C35" w:rsidRDefault="001A1C31" w:rsidP="00BD33FD">
                        <w:pPr>
                          <w:rPr>
                            <w:rFonts w:ascii="Calibri" w:hAnsi="Calibri"/>
                            <w:color w:val="000000"/>
                            <w:sz w:val="14"/>
                          </w:rPr>
                        </w:pPr>
                        <w:r w:rsidRPr="00806C35">
                          <w:rPr>
                            <w:rFonts w:ascii="Calibri" w:hAnsi="Calibri"/>
                            <w:color w:val="000000"/>
                            <w:sz w:val="14"/>
                          </w:rPr>
                          <w:t>Job description: Review of technical designs (plumbing and sewage)</w:t>
                        </w:r>
                      </w:p>
                      <w:p w:rsidR="001A1C31" w:rsidRPr="001F0E93" w:rsidRDefault="001A1C31" w:rsidP="00BD33FD">
                        <w:pPr>
                          <w:rPr>
                            <w:color w:val="000000"/>
                            <w:sz w:val="14"/>
                            <w:szCs w:val="16"/>
                          </w:rPr>
                        </w:pPr>
                      </w:p>
                    </w:txbxContent>
                  </v:textbox>
                </v:roundrect>
                <v:roundrect id="Rectangle: Rounded Corners 31" o:spid="_x0000_s1104" style="position:absolute;left:47740;top:21052;width:13551;height:7658;visibility:visible;mso-wrap-style:square;v-text-anchor:top" arcsize="260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" fillcolor="#a5a5a5" stroked="f" strokecolor="white" strokeweight="1.5pt">
                  <v:stroke joinstyle="miter"/>
                  <v:textbox>
                    <w:txbxContent>
                      <w:p w:rsidR="001A1C31" w:rsidRPr="00806C35" w:rsidRDefault="001A1C31" w:rsidP="00BD33FD">
                        <w:pPr>
                          <w:rPr>
                            <w:rFonts w:ascii="Calibri" w:hAnsi="Calibri"/>
                            <w:color w:val="000000"/>
                            <w:sz w:val="14"/>
                          </w:rPr>
                        </w:pPr>
                        <w:r w:rsidRPr="00806C35">
                          <w:rPr>
                            <w:rFonts w:ascii="Calibri" w:hAnsi="Calibri"/>
                            <w:color w:val="000000"/>
                            <w:sz w:val="14"/>
                          </w:rPr>
                          <w:t>Job description:</w:t>
                        </w:r>
                      </w:p>
                      <w:p w:rsidR="001A1C31" w:rsidRPr="00806C35" w:rsidRDefault="001A1C31" w:rsidP="00BD33FD">
                        <w:pPr>
                          <w:rPr>
                            <w:rFonts w:ascii="Calibri" w:hAnsi="Calibri"/>
                            <w:color w:val="000000"/>
                            <w:sz w:val="14"/>
                          </w:rPr>
                        </w:pPr>
                        <w:r w:rsidRPr="00806C35">
                          <w:rPr>
                            <w:rFonts w:ascii="Calibri" w:hAnsi="Calibri"/>
                            <w:color w:val="000000"/>
                            <w:sz w:val="14"/>
                          </w:rPr>
                          <w:t>- Review of bidding documents and model works contracts;</w:t>
                        </w:r>
                      </w:p>
                      <w:p w:rsidR="001A1C31" w:rsidRPr="00806C35" w:rsidRDefault="001A1C31" w:rsidP="00BD33FD">
                        <w:pPr>
                          <w:rPr>
                            <w:rFonts w:ascii="Calibri" w:hAnsi="Calibri"/>
                            <w:color w:val="000000"/>
                            <w:sz w:val="14"/>
                          </w:rPr>
                        </w:pPr>
                        <w:r w:rsidRPr="00806C35">
                          <w:rPr>
                            <w:rFonts w:ascii="Calibri" w:hAnsi="Calibri"/>
                            <w:color w:val="000000"/>
                            <w:sz w:val="14"/>
                          </w:rPr>
                          <w:t>- Assistance to Municipalities in conducting public procurement procedures</w:t>
                        </w:r>
                      </w:p>
                    </w:txbxContent>
                  </v:textbox>
                </v:roundrect>
                <v:roundrect id="Rectangle: Rounded Corners 32" o:spid="_x0000_s1105" style="position:absolute;left:48271;top:38489;width:12516;height:7595;visibility:visible;mso-wrap-style:square;v-text-anchor:top" arcsize="260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" fillcolor="#a5a5a5" stroked="f" strokecolor="white" strokeweight="1.5pt">
                  <v:stroke joinstyle="miter"/>
                  <v:textbox>
                    <w:txbxContent>
                      <w:p w:rsidR="001A1C31" w:rsidRPr="00806C35" w:rsidRDefault="001A1C31" w:rsidP="00BD33FD">
                        <w:pPr>
                          <w:rPr>
                            <w:rFonts w:ascii="Calibri" w:hAnsi="Calibri"/>
                            <w:color w:val="000000"/>
                            <w:sz w:val="14"/>
                          </w:rPr>
                        </w:pPr>
                        <w:r w:rsidRPr="00806C35">
                          <w:rPr>
                            <w:rFonts w:ascii="Calibri" w:hAnsi="Calibri"/>
                            <w:color w:val="000000"/>
                            <w:sz w:val="14"/>
                          </w:rPr>
                          <w:t>Job description:</w:t>
                        </w:r>
                      </w:p>
                      <w:p w:rsidR="001A1C31" w:rsidRPr="00806C35" w:rsidRDefault="001A1C31" w:rsidP="00BD33FD">
                        <w:pPr>
                          <w:rPr>
                            <w:rFonts w:ascii="Calibri" w:hAnsi="Calibri"/>
                            <w:color w:val="000000"/>
                            <w:sz w:val="14"/>
                          </w:rPr>
                        </w:pPr>
                        <w:r w:rsidRPr="00806C35">
                          <w:rPr>
                            <w:rFonts w:ascii="Calibri" w:hAnsi="Calibri"/>
                            <w:color w:val="000000"/>
                            <w:sz w:val="14"/>
                          </w:rPr>
                          <w:t>- Preparation of legal acts PIMO proposes to GoS;</w:t>
                        </w:r>
                      </w:p>
                      <w:p w:rsidR="001A1C31" w:rsidRPr="00806C35" w:rsidRDefault="001A1C31" w:rsidP="00BD33FD">
                        <w:pPr>
                          <w:rPr>
                            <w:rFonts w:ascii="Calibri" w:hAnsi="Calibri"/>
                            <w:color w:val="000000"/>
                            <w:sz w:val="14"/>
                          </w:rPr>
                        </w:pPr>
                        <w:r w:rsidRPr="00806C35">
                          <w:rPr>
                            <w:rFonts w:ascii="Calibri" w:hAnsi="Calibri"/>
                            <w:color w:val="000000"/>
                            <w:sz w:val="14"/>
                          </w:rPr>
                          <w:t>- Preparation of model bidding documents and model works contract</w:t>
                        </w:r>
                      </w:p>
                    </w:txbxContent>
                  </v:textbox>
                </v:roundrect>
                <v:roundrect id="Rectangle: Rounded Corners 33" o:spid="_x0000_s1106" style="position:absolute;left:73683;top:17650;width:12198;height:7620;visibility:visible;mso-wrap-style:square;v-text-anchor:top" arcsize="260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" fillcolor="#a5a5a5" stroked="f" strokecolor="white" strokeweight="1.5pt">
                  <v:stroke joinstyle="miter"/>
                  <v:textbox>
                    <w:txbxContent>
                      <w:p w:rsidR="001A1C31" w:rsidRPr="00806C35" w:rsidRDefault="001A1C31" w:rsidP="00BD33FD">
                        <w:pPr>
                          <w:rPr>
                            <w:rFonts w:ascii="Calibri" w:hAnsi="Calibri"/>
                            <w:color w:val="000000"/>
                            <w:sz w:val="14"/>
                          </w:rPr>
                        </w:pPr>
                        <w:r w:rsidRPr="00806C35">
                          <w:rPr>
                            <w:rFonts w:ascii="Calibri" w:hAnsi="Calibri"/>
                            <w:color w:val="000000"/>
                            <w:sz w:val="14"/>
                          </w:rPr>
                          <w:t>Job description:</w:t>
                        </w:r>
                      </w:p>
                      <w:p w:rsidR="001A1C31" w:rsidRPr="00806C35" w:rsidRDefault="001A1C31" w:rsidP="00BD33FD">
                        <w:pPr>
                          <w:rPr>
                            <w:rFonts w:ascii="Calibri" w:hAnsi="Calibri"/>
                            <w:color w:val="000000"/>
                            <w:sz w:val="14"/>
                          </w:rPr>
                        </w:pPr>
                        <w:r w:rsidRPr="00806C35">
                          <w:rPr>
                            <w:rFonts w:ascii="Calibri" w:hAnsi="Calibri"/>
                            <w:color w:val="000000"/>
                            <w:sz w:val="14"/>
                          </w:rPr>
                          <w:t>- Payment of interim and final payment certificates;</w:t>
                        </w:r>
                      </w:p>
                      <w:p w:rsidR="001A1C31" w:rsidRPr="00806C35" w:rsidRDefault="001A1C31" w:rsidP="00BD33FD">
                        <w:pPr>
                          <w:rPr>
                            <w:rFonts w:ascii="Calibri" w:hAnsi="Calibri"/>
                            <w:color w:val="000000"/>
                            <w:sz w:val="14"/>
                          </w:rPr>
                        </w:pPr>
                        <w:r w:rsidRPr="00806C35">
                          <w:rPr>
                            <w:rFonts w:ascii="Calibri" w:hAnsi="Calibri"/>
                            <w:color w:val="000000"/>
                            <w:sz w:val="14"/>
                          </w:rPr>
                          <w:t>- Preparation of financial assessments and reports on project realization</w:t>
                        </w:r>
                      </w:p>
                    </w:txbxContent>
                  </v:textbox>
                </v:roundrect>
                <v:roundrect id="Rectangle: Rounded Corners 34" o:spid="_x0000_s1107" style="position:absolute;left:1169;top:10632;width:84696;height:2064;visibility:visible;mso-wrap-style:square;v-text-anchor:top" arcsize="605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" fillcolor="#a5a5a5" stroked="f" strokecolor="white" strokeweight="1.5pt">
                  <v:stroke joinstyle="miter"/>
                  <v:textbox>
                    <w:txbxContent>
                      <w:p w:rsidR="001A1C31" w:rsidRPr="00806C35" w:rsidRDefault="001A1C31" w:rsidP="00BD33FD">
                        <w:pPr>
                          <w:rPr>
                            <w:rFonts w:ascii="Calibri" w:hAnsi="Calibri"/>
                            <w:color w:val="000000"/>
                            <w:sz w:val="14"/>
                          </w:rPr>
                        </w:pPr>
                        <w:r w:rsidRPr="00806C35">
                          <w:rPr>
                            <w:rFonts w:ascii="Calibri" w:hAnsi="Calibri"/>
                            <w:color w:val="000000"/>
                            <w:sz w:val="14"/>
                          </w:rPr>
                          <w:t xml:space="preserve">Job description: communication with Municipalities in selection of buildings, logistics and coordination between Municipalities, Contractors, Supervisors and other PIMO departments in all phases of </w:t>
                        </w:r>
                        <w:r>
                          <w:rPr>
                            <w:rFonts w:ascii="Calibri" w:hAnsi="Calibri"/>
                            <w:color w:val="000000"/>
                            <w:sz w:val="14"/>
                          </w:rPr>
                          <w:t>487</w:t>
                        </w:r>
                        <w:r w:rsidRPr="00806C35">
                          <w:rPr>
                            <w:rFonts w:ascii="Calibri" w:hAnsi="Calibri"/>
                            <w:color w:val="000000"/>
                            <w:sz w:val="14"/>
                          </w:rPr>
                          <w:t xml:space="preserve"> individual projects</w:t>
                        </w:r>
                      </w:p>
                      <w:p w:rsidR="001A1C31" w:rsidRPr="001F0E93" w:rsidRDefault="001A1C31" w:rsidP="00BD33FD">
                        <w:pPr>
                          <w:rPr>
                            <w:color w:val="000000"/>
                            <w:sz w:val="14"/>
                          </w:rPr>
                        </w:pPr>
                      </w:p>
                    </w:txbxContent>
                  </v:textbox>
                </v:roundrect>
                <v:shapetype id="_x0000_t202" coordsize="21600,21600" o:spt="202" path="m,l,21600r21600,l21600,xe">
                  <v:stroke joinstyle="miter"/>
                  <v:path gradientshapeok="t" o:connecttype="rect"/>
                </v:shapetype>
                <v:shape id="Text Box 25" o:spid="_x0000_s1108" type="#_x0000_t202" style="position:absolute;left:64008;top:29133;width:22834;height:32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" strokecolor="white">
                  <v:textbox>
                    <w:txbxContent>
                      <w:p w:rsidR="001A1C31" w:rsidRPr="00806C35" w:rsidRDefault="001A1C31" w:rsidP="00BD33FD">
                        <w:pPr>
                          <w:rPr>
                            <w:rFonts w:ascii="Calibri" w:hAnsi="Calibri"/>
                            <w:b/>
                            <w:sz w:val="20"/>
                          </w:rPr>
                        </w:pPr>
                        <w:r w:rsidRPr="00806C35">
                          <w:rPr>
                            <w:rFonts w:ascii="Calibri" w:hAnsi="Calibri"/>
                            <w:b/>
                            <w:sz w:val="20"/>
                          </w:rPr>
                          <w:t>Notes:</w:t>
                        </w:r>
                      </w:p>
                      <w:p w:rsidR="001A1C31" w:rsidRPr="00806C35" w:rsidRDefault="001A1C31" w:rsidP="00107481">
                        <w:pPr>
                          <w:pStyle w:val="ListParagraph"/>
                          <w:numPr>
                            <w:ilvl w:val="0"/>
                            <w:numId w:val="43"/>
                          </w:numPr>
                          <w:spacing w:after="160" w:line="259" w:lineRule="auto"/>
                          <w:contextualSpacing/>
                          <w:jc w:val="both"/>
                          <w:rPr>
                            <w:rFonts w:ascii="Calibri" w:hAnsi="Calibri"/>
                            <w:sz w:val="14"/>
                            <w:szCs w:val="16"/>
                          </w:rPr>
                        </w:pPr>
                        <w:r w:rsidRPr="00806C35">
                          <w:rPr>
                            <w:rFonts w:ascii="Calibri" w:hAnsi="Calibri"/>
                            <w:sz w:val="14"/>
                            <w:szCs w:val="16"/>
                          </w:rPr>
                          <w:t>All 4</w:t>
                        </w:r>
                        <w:r>
                          <w:rPr>
                            <w:rFonts w:ascii="Calibri" w:hAnsi="Calibri"/>
                            <w:sz w:val="14"/>
                            <w:szCs w:val="16"/>
                            <w:lang w:val="sr-Latn-RS"/>
                          </w:rPr>
                          <w:t>87</w:t>
                        </w:r>
                        <w:r w:rsidRPr="00806C35">
                          <w:rPr>
                            <w:rFonts w:ascii="Calibri" w:hAnsi="Calibri"/>
                            <w:sz w:val="14"/>
                            <w:szCs w:val="16"/>
                          </w:rPr>
                          <w:t xml:space="preserve"> facilities have its coordinator in charge with follow-up on realization and communication between all participants</w:t>
                        </w:r>
                        <w:r w:rsidRPr="00806C35">
                          <w:rPr>
                            <w:rFonts w:ascii="Calibri" w:hAnsi="Calibri"/>
                            <w:color w:val="000000"/>
                            <w:sz w:val="14"/>
                            <w:szCs w:val="16"/>
                          </w:rPr>
                          <w:t>;</w:t>
                        </w:r>
                      </w:p>
                      <w:p w:rsidR="001A1C31" w:rsidRPr="00806C35" w:rsidRDefault="001A1C31" w:rsidP="00107481">
                        <w:pPr>
                          <w:pStyle w:val="ListParagraph"/>
                          <w:numPr>
                            <w:ilvl w:val="0"/>
                            <w:numId w:val="43"/>
                          </w:numPr>
                          <w:spacing w:after="160" w:line="259" w:lineRule="auto"/>
                          <w:contextualSpacing/>
                          <w:jc w:val="both"/>
                          <w:rPr>
                            <w:rFonts w:ascii="Calibri" w:hAnsi="Calibri"/>
                            <w:sz w:val="14"/>
                            <w:szCs w:val="16"/>
                          </w:rPr>
                        </w:pPr>
                        <w:r w:rsidRPr="00806C35">
                          <w:rPr>
                            <w:rFonts w:ascii="Calibri" w:hAnsi="Calibri"/>
                            <w:color w:val="000000"/>
                            <w:sz w:val="14"/>
                            <w:szCs w:val="16"/>
                          </w:rPr>
                          <w:t xml:space="preserve">Each of 8 coordinators is in charge with in between </w:t>
                        </w:r>
                        <w:r>
                          <w:rPr>
                            <w:rFonts w:ascii="Calibri" w:hAnsi="Calibri"/>
                            <w:color w:val="000000"/>
                            <w:sz w:val="14"/>
                            <w:szCs w:val="16"/>
                            <w:lang w:val="sr-Latn-RS"/>
                          </w:rPr>
                          <w:t>70</w:t>
                        </w:r>
                        <w:r w:rsidRPr="00806C35">
                          <w:rPr>
                            <w:rFonts w:ascii="Calibri" w:hAnsi="Calibri"/>
                            <w:color w:val="000000"/>
                            <w:sz w:val="14"/>
                            <w:szCs w:val="16"/>
                          </w:rPr>
                          <w:t xml:space="preserve"> and </w:t>
                        </w:r>
                        <w:r>
                          <w:rPr>
                            <w:rFonts w:ascii="Calibri" w:hAnsi="Calibri"/>
                            <w:color w:val="000000"/>
                            <w:sz w:val="14"/>
                            <w:szCs w:val="16"/>
                            <w:lang w:val="sr-Latn-RS"/>
                          </w:rPr>
                          <w:t>75</w:t>
                        </w:r>
                        <w:r w:rsidRPr="00806C35">
                          <w:rPr>
                            <w:rFonts w:ascii="Calibri" w:hAnsi="Calibri"/>
                            <w:color w:val="000000"/>
                            <w:sz w:val="14"/>
                            <w:szCs w:val="16"/>
                          </w:rPr>
                          <w:t xml:space="preserve"> facilities;</w:t>
                        </w:r>
                        <w:r>
                          <w:rPr>
                            <w:rFonts w:ascii="Calibri" w:hAnsi="Calibri"/>
                            <w:color w:val="000000"/>
                            <w:sz w:val="14"/>
                            <w:szCs w:val="16"/>
                            <w:lang w:val="sr-Latn-RS"/>
                          </w:rPr>
                          <w:t xml:space="preserve"> Additional consultant will be engaged for socioeconomic survey</w:t>
                        </w:r>
                      </w:p>
                      <w:p w:rsidR="001A1C31" w:rsidRPr="00806C35" w:rsidRDefault="001A1C31" w:rsidP="00107481">
                        <w:pPr>
                          <w:pStyle w:val="ListParagraph"/>
                          <w:numPr>
                            <w:ilvl w:val="0"/>
                            <w:numId w:val="43"/>
                          </w:numPr>
                          <w:spacing w:after="160" w:line="259" w:lineRule="auto"/>
                          <w:contextualSpacing/>
                          <w:jc w:val="both"/>
                          <w:rPr>
                            <w:rFonts w:ascii="Calibri" w:hAnsi="Calibri"/>
                            <w:sz w:val="14"/>
                            <w:szCs w:val="16"/>
                          </w:rPr>
                        </w:pPr>
                        <w:r w:rsidRPr="00806C35">
                          <w:rPr>
                            <w:rFonts w:ascii="Calibri" w:hAnsi="Calibri"/>
                            <w:color w:val="000000"/>
                            <w:sz w:val="14"/>
                            <w:szCs w:val="16"/>
                          </w:rPr>
                          <w:t>Coordinator 8, who started with other 7 coordinators, is in meanwhile redirected to flood recovery urgent rehabilitation of public buildings affected in 2016 floods;</w:t>
                        </w:r>
                      </w:p>
                      <w:p w:rsidR="001A1C31" w:rsidRPr="00806C35" w:rsidRDefault="001A1C31" w:rsidP="00107481">
                        <w:pPr>
                          <w:pStyle w:val="ListParagraph"/>
                          <w:numPr>
                            <w:ilvl w:val="0"/>
                            <w:numId w:val="43"/>
                          </w:numPr>
                          <w:spacing w:after="160" w:line="259" w:lineRule="auto"/>
                          <w:contextualSpacing/>
                          <w:jc w:val="both"/>
                          <w:rPr>
                            <w:rFonts w:ascii="Calibri" w:hAnsi="Calibri"/>
                            <w:sz w:val="14"/>
                            <w:szCs w:val="16"/>
                          </w:rPr>
                        </w:pPr>
                        <w:r w:rsidRPr="00806C35">
                          <w:rPr>
                            <w:rFonts w:ascii="Calibri" w:hAnsi="Calibri"/>
                            <w:color w:val="000000"/>
                            <w:sz w:val="14"/>
                            <w:szCs w:val="16"/>
                          </w:rPr>
                          <w:t>Each facility has its chief engineer who regularly visits construction sites and verifies executed works. In total 1</w:t>
                        </w:r>
                        <w:r>
                          <w:rPr>
                            <w:rFonts w:ascii="Calibri" w:hAnsi="Calibri"/>
                            <w:color w:val="000000"/>
                            <w:sz w:val="14"/>
                            <w:szCs w:val="16"/>
                            <w:lang w:val="sr-Latn-RS"/>
                          </w:rPr>
                          <w:t>5</w:t>
                        </w:r>
                        <w:r w:rsidRPr="00806C35">
                          <w:rPr>
                            <w:rFonts w:ascii="Calibri" w:hAnsi="Calibri"/>
                            <w:color w:val="000000"/>
                            <w:sz w:val="14"/>
                            <w:szCs w:val="16"/>
                          </w:rPr>
                          <w:t xml:space="preserve"> chief engineers are in charge with in between </w:t>
                        </w:r>
                        <w:r>
                          <w:rPr>
                            <w:rFonts w:ascii="Calibri" w:hAnsi="Calibri"/>
                            <w:color w:val="000000"/>
                            <w:sz w:val="14"/>
                            <w:szCs w:val="16"/>
                            <w:lang w:val="sr-Latn-RS"/>
                          </w:rPr>
                          <w:t>35</w:t>
                        </w:r>
                        <w:r w:rsidRPr="00806C35">
                          <w:rPr>
                            <w:rFonts w:ascii="Calibri" w:hAnsi="Calibri"/>
                            <w:color w:val="000000"/>
                            <w:sz w:val="14"/>
                            <w:szCs w:val="16"/>
                          </w:rPr>
                          <w:t xml:space="preserve"> and </w:t>
                        </w:r>
                        <w:r>
                          <w:rPr>
                            <w:rFonts w:ascii="Calibri" w:hAnsi="Calibri"/>
                            <w:color w:val="000000"/>
                            <w:sz w:val="14"/>
                            <w:szCs w:val="16"/>
                            <w:lang w:val="sr-Latn-RS"/>
                          </w:rPr>
                          <w:t>4</w:t>
                        </w:r>
                        <w:r w:rsidRPr="00806C35">
                          <w:rPr>
                            <w:rFonts w:ascii="Calibri" w:hAnsi="Calibri"/>
                            <w:color w:val="000000"/>
                            <w:sz w:val="14"/>
                            <w:szCs w:val="16"/>
                          </w:rPr>
                          <w:t>0 buildings;</w:t>
                        </w:r>
                      </w:p>
                      <w:p w:rsidR="001A1C31" w:rsidRPr="00806C35" w:rsidRDefault="001A1C31" w:rsidP="00107481">
                        <w:pPr>
                          <w:pStyle w:val="ListParagraph"/>
                          <w:numPr>
                            <w:ilvl w:val="0"/>
                            <w:numId w:val="43"/>
                          </w:numPr>
                          <w:spacing w:after="160" w:line="259" w:lineRule="auto"/>
                          <w:contextualSpacing/>
                          <w:jc w:val="both"/>
                          <w:rPr>
                            <w:rFonts w:ascii="Calibri" w:hAnsi="Calibri"/>
                            <w:sz w:val="14"/>
                            <w:szCs w:val="16"/>
                          </w:rPr>
                        </w:pPr>
                        <w:r w:rsidRPr="00806C35">
                          <w:rPr>
                            <w:rFonts w:ascii="Calibri" w:hAnsi="Calibri"/>
                            <w:sz w:val="14"/>
                            <w:szCs w:val="16"/>
                          </w:rPr>
                          <w:t>*Employees who are outsourced and act as assistants who are not daily present but from time to time engaged for reviewing of technical designs within their expertise.</w:t>
                        </w:r>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7" o:spid="_x0000_s1109" type="#_x0000_t5" style="position:absolute;left:41998;top:4040;width:2223;height:1479;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" fillcolor="#70ad47" stroked="f" strokecolor="#f2f2f2" strokeweight="3pt">
                  <v:shadow color="#385723" opacity=".5" offset="1pt"/>
                </v:shape>
                <v:shape id="AutoShape 28" o:spid="_x0000_s1110" type="#_x0000_t5" style="position:absolute;left:18288;top:13184;width:2222;height:1371;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" fillcolor="#70ad47" stroked="f" strokecolor="#f2f2f2" strokeweight="3pt">
                  <v:shadow color="#385723" opacity=".5" offset="1pt"/>
                </v:shape>
                <v:shape id="AutoShape 29" o:spid="_x0000_s1111" type="#_x0000_t5" style="position:absolute;left:50079;top:13184;width:2216;height:1371;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" fillcolor="#70ad47" stroked="f" strokecolor="#f2f2f2" strokeweight="3pt">
                  <v:shadow color="#385723" opacity=".5" offset="1pt"/>
                </v:shape>
                <v:shape id="AutoShape 30" o:spid="_x0000_s1112" type="#_x0000_t5" style="position:absolute;left:74108;top:13184;width:2217;height:137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" fillcolor="#70ad47" stroked="f" strokecolor="#f2f2f2" strokeweight="3pt">
                  <v:shadow color="#385723" opacity=".5" offset="1pt"/>
                </v:shape>
                <v:roundrect id="AutoShape 33" o:spid="_x0000_s1113" style="position:absolute;left:13078;top:57309;width:23933;height:3277;visibility:visible;mso-wrap-style:square;v-text-anchor:top" arcsize="526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" fillcolor="#a5a5a5" stroked="f" strokecolor="white" strokeweight="1.5pt">
                  <v:stroke joinstyle="miter"/>
                  <v:textbox>
                    <w:txbxContent>
                      <w:p w:rsidR="001A1C31" w:rsidRPr="00806C35" w:rsidRDefault="001A1C31" w:rsidP="00BD33FD">
                        <w:pPr>
                          <w:rPr>
                            <w:rFonts w:ascii="Calibri" w:hAnsi="Calibri"/>
                            <w:color w:val="000000"/>
                            <w:sz w:val="14"/>
                          </w:rPr>
                        </w:pPr>
                        <w:r w:rsidRPr="00806C35">
                          <w:rPr>
                            <w:rFonts w:ascii="Calibri" w:hAnsi="Calibri"/>
                            <w:color w:val="000000"/>
                            <w:sz w:val="14"/>
                          </w:rPr>
                          <w:t>Job description: Review of technical designs (access and easy movement for disabled and elderly people)</w:t>
                        </w:r>
                      </w:p>
                    </w:txbxContent>
                  </v:textbox>
                </v:roundrect>
                <v:roundrect id="AutoShape 34" o:spid="_x0000_s1114" style="position:absolute;left:39282;top:51262;width:22632;height:9633;visibility:visible;mso-wrap-style:square;v-text-anchor:top" arcsize="686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" filled="f" strokecolor="#169e6a" strokeweight="1pt">
                  <v:textbox>
                    <w:txbxContent>
                      <w:p w:rsidR="001A1C31" w:rsidRPr="00806C35" w:rsidRDefault="001A1C31" w:rsidP="00BD33FD">
                        <w:pPr>
                          <w:jc w:val="center"/>
                          <w:rPr>
                            <w:rFonts w:ascii="Calibri" w:hAnsi="Calibri"/>
                            <w:sz w:val="18"/>
                            <w:szCs w:val="20"/>
                          </w:rPr>
                        </w:pPr>
                        <w:r w:rsidRPr="00806C35">
                          <w:rPr>
                            <w:rFonts w:ascii="Calibri" w:hAnsi="Calibri"/>
                            <w:sz w:val="18"/>
                            <w:szCs w:val="20"/>
                          </w:rPr>
                          <w:t>Environmental coordinators (</w:t>
                        </w:r>
                        <w:r>
                          <w:rPr>
                            <w:rFonts w:ascii="Calibri" w:hAnsi="Calibri"/>
                            <w:sz w:val="18"/>
                            <w:szCs w:val="20"/>
                          </w:rPr>
                          <w:t xml:space="preserve">1 </w:t>
                        </w:r>
                        <w:r w:rsidRPr="00806C35">
                          <w:rPr>
                            <w:rFonts w:ascii="Calibri" w:hAnsi="Calibri"/>
                            <w:sz w:val="18"/>
                            <w:szCs w:val="20"/>
                          </w:rPr>
                          <w:t>engineer)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tblGrid>
                        <w:tr w:rsidR="001A1C31" w:rsidRPr="001F0E93" w:rsidTr="00BD6CF7">
                          <w:trPr>
                            <w:trHeight w:val="245"/>
                          </w:trPr>
                          <w:tc>
                            <w:tcPr>
                              <w:tcW w:w="1129" w:type="dxa"/>
                              <w:tcBorders>
                                <w:top w:val="single" w:sz="4" w:space="0" w:color="FFFFFF"/>
                                <w:left w:val="single" w:sz="4" w:space="0" w:color="FFFFFF"/>
                                <w:bottom w:val="single" w:sz="4" w:space="0" w:color="FFFFFF"/>
                                <w:right w:val="single" w:sz="4" w:space="0" w:color="FFFFFF"/>
                              </w:tcBorders>
                              <w:shd w:val="clear" w:color="auto" w:fill="169E6A"/>
                              <w:vAlign w:val="center"/>
                            </w:tcPr>
                            <w:p w:rsidR="001A1C31" w:rsidRPr="001F0E93" w:rsidRDefault="001A1C31" w:rsidP="00806C35">
                              <w:pPr>
                                <w:jc w:val="center"/>
                                <w:rPr>
                                  <w:rFonts w:ascii="Calibri" w:eastAsia="Calibri" w:hAnsi="Calibri"/>
                                  <w:sz w:val="16"/>
                                </w:rPr>
                              </w:pPr>
                              <w:r w:rsidRPr="001F0E93">
                                <w:rPr>
                                  <w:rFonts w:ascii="Calibri" w:eastAsia="Calibri" w:hAnsi="Calibri"/>
                                  <w:sz w:val="16"/>
                                </w:rPr>
                                <w:t>Person 1</w:t>
                              </w:r>
                            </w:p>
                          </w:tc>
                        </w:tr>
                      </w:tbl>
                      <w:p w:rsidR="001A1C31" w:rsidRPr="0060032A" w:rsidRDefault="001A1C31" w:rsidP="00BD33FD">
                        <w:pPr>
                          <w:jc w:val="center"/>
                          <w:rPr>
                            <w:sz w:val="14"/>
                          </w:rPr>
                        </w:pPr>
                      </w:p>
                    </w:txbxContent>
                  </v:textbox>
                </v:roundrect>
                <v:roundrect id="AutoShape 35" o:spid="_x0000_s1115" style="position:absolute;left:48057;top:53907;width:13532;height:6486;visibility:visible;mso-wrap-style:square;v-text-anchor:top" arcsize="526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" fillcolor="#a5a5a5" stroked="f" strokecolor="white" strokeweight="1.5pt">
                  <v:stroke joinstyle="miter"/>
                  <v:textbox>
                    <w:txbxContent>
                      <w:p w:rsidR="001A1C31" w:rsidRPr="00806C35" w:rsidRDefault="001A1C31" w:rsidP="00BD33FD">
                        <w:pPr>
                          <w:rPr>
                            <w:rFonts w:ascii="Calibri" w:hAnsi="Calibri"/>
                            <w:color w:val="000000"/>
                            <w:sz w:val="14"/>
                          </w:rPr>
                        </w:pPr>
                        <w:r w:rsidRPr="00806C35">
                          <w:rPr>
                            <w:rFonts w:ascii="Calibri" w:hAnsi="Calibri"/>
                            <w:color w:val="000000"/>
                            <w:sz w:val="14"/>
                          </w:rPr>
                          <w:t>Job description: Environmental impact assessment of planned and executed projects</w:t>
                        </w:r>
                        <w:r>
                          <w:rPr>
                            <w:rFonts w:ascii="Calibri" w:hAnsi="Calibri"/>
                            <w:color w:val="000000"/>
                            <w:sz w:val="14"/>
                          </w:rPr>
                          <w:t>; coordinate the overall management process</w:t>
                        </w:r>
                      </w:p>
                    </w:txbxContent>
                  </v:textbox>
                </v:roundrect>
                <w10:wrap anchorx="margin"/>
              </v:group>
            </w:pict>
          </mc:Fallback>
        </mc:AlternateContent>
      </w:r>
    </w:p>
    <w:p w:rsidR="0030719F" w:rsidRPr="00EA147D" w:rsidRDefault="0030719F" w:rsidP="0030719F"/>
    <w:p w:rsidR="0030719F" w:rsidRPr="00EA147D" w:rsidRDefault="0030719F" w:rsidP="0030719F">
      <w:pPr>
        <w:ind w:firstLine="284"/>
      </w:pPr>
    </w:p>
    <w:p w:rsidR="0030719F" w:rsidRPr="00EA147D" w:rsidRDefault="0030719F" w:rsidP="0030719F"/>
    <w:p w:rsidR="00712C98" w:rsidRPr="00EA147D" w:rsidRDefault="00712C98" w:rsidP="0030719F">
      <w:pPr>
        <w:sectPr w:rsidR="00712C98" w:rsidRPr="00EA147D" w:rsidSect="00BD6CF7">
          <w:pgSz w:w="16838" w:h="11906" w:orient="landscape" w:code="9"/>
          <w:pgMar w:top="1800" w:right="1440" w:bottom="1800" w:left="1440" w:header="720" w:footer="720" w:gutter="0"/>
          <w:cols w:space="720"/>
          <w:docGrid w:linePitch="360"/>
        </w:sectPr>
      </w:pPr>
    </w:p>
    <w:p w:rsidR="00451218" w:rsidRPr="00EA147D" w:rsidRDefault="00451218" w:rsidP="00451218">
      <w:pPr>
        <w:jc w:val="both"/>
        <w:rPr>
          <w:sz w:val="22"/>
          <w:szCs w:val="22"/>
        </w:rPr>
      </w:pPr>
      <w:r w:rsidRPr="00EA147D">
        <w:rPr>
          <w:sz w:val="22"/>
          <w:szCs w:val="22"/>
        </w:rPr>
        <w:lastRenderedPageBreak/>
        <w:t xml:space="preserve">To enable the coordination and implementation of these multi-sectoral operations the PIMO provides support to the government, line-ministries and municipalities in technical aspects of project implementation vis-à-vis </w:t>
      </w:r>
      <w:r w:rsidRPr="00EA147D">
        <w:rPr>
          <w:sz w:val="22"/>
          <w:szCs w:val="22"/>
          <w:u w:val="single"/>
        </w:rPr>
        <w:t>procurement</w:t>
      </w:r>
      <w:r w:rsidRPr="00EA147D">
        <w:rPr>
          <w:sz w:val="22"/>
          <w:szCs w:val="22"/>
        </w:rPr>
        <w:t xml:space="preserve">, </w:t>
      </w:r>
      <w:r w:rsidRPr="00EA147D">
        <w:rPr>
          <w:sz w:val="22"/>
          <w:szCs w:val="22"/>
          <w:u w:val="single"/>
        </w:rPr>
        <w:t>disbursement</w:t>
      </w:r>
      <w:r w:rsidRPr="00EA147D">
        <w:rPr>
          <w:sz w:val="22"/>
          <w:szCs w:val="22"/>
        </w:rPr>
        <w:t xml:space="preserve"> and </w:t>
      </w:r>
      <w:r w:rsidRPr="00EA147D">
        <w:rPr>
          <w:sz w:val="22"/>
          <w:szCs w:val="22"/>
          <w:u w:val="single"/>
        </w:rPr>
        <w:t>financial management</w:t>
      </w:r>
      <w:r w:rsidRPr="00EA147D">
        <w:rPr>
          <w:sz w:val="22"/>
          <w:szCs w:val="22"/>
        </w:rPr>
        <w:t xml:space="preserve"> procedures according to Serbian legislation.  </w:t>
      </w:r>
    </w:p>
    <w:p w:rsidR="00712C98" w:rsidRPr="00EA147D" w:rsidRDefault="00712C98" w:rsidP="00BD6CF7">
      <w:pPr>
        <w:jc w:val="both"/>
        <w:rPr>
          <w:sz w:val="22"/>
          <w:szCs w:val="22"/>
        </w:rPr>
      </w:pPr>
    </w:p>
    <w:p w:rsidR="00712C98" w:rsidRPr="00EA147D" w:rsidRDefault="00BC362C" w:rsidP="00BC362C">
      <w:pPr>
        <w:jc w:val="both"/>
        <w:rPr>
          <w:sz w:val="22"/>
          <w:szCs w:val="22"/>
        </w:rPr>
      </w:pPr>
      <w:r w:rsidRPr="00EA147D">
        <w:rPr>
          <w:sz w:val="22"/>
          <w:szCs w:val="22"/>
        </w:rPr>
        <w:t>The PIMO</w:t>
      </w:r>
      <w:r w:rsidR="00236BEA" w:rsidRPr="00EA147D">
        <w:rPr>
          <w:sz w:val="22"/>
          <w:szCs w:val="22"/>
        </w:rPr>
        <w:t xml:space="preserve"> shall</w:t>
      </w:r>
      <w:r w:rsidRPr="00EA147D">
        <w:rPr>
          <w:sz w:val="22"/>
          <w:szCs w:val="22"/>
        </w:rPr>
        <w:t xml:space="preserve"> carry out the following functions with clear understanding that it</w:t>
      </w:r>
      <w:r w:rsidR="00D66D9F" w:rsidRPr="00EA147D">
        <w:rPr>
          <w:sz w:val="22"/>
          <w:szCs w:val="22"/>
        </w:rPr>
        <w:t xml:space="preserve"> shall</w:t>
      </w:r>
      <w:r w:rsidRPr="00EA147D">
        <w:rPr>
          <w:sz w:val="22"/>
          <w:szCs w:val="22"/>
        </w:rPr>
        <w:t xml:space="preserve"> have the overall re</w:t>
      </w:r>
      <w:r w:rsidR="001F3F9F" w:rsidRPr="00EA147D">
        <w:rPr>
          <w:sz w:val="22"/>
          <w:szCs w:val="22"/>
        </w:rPr>
        <w:t>sponsibility with full decision-</w:t>
      </w:r>
      <w:r w:rsidRPr="00EA147D">
        <w:rPr>
          <w:sz w:val="22"/>
          <w:szCs w:val="22"/>
        </w:rPr>
        <w:t>making a</w:t>
      </w:r>
      <w:r w:rsidR="00D66D9F" w:rsidRPr="00EA147D">
        <w:rPr>
          <w:sz w:val="22"/>
          <w:szCs w:val="22"/>
        </w:rPr>
        <w:t>uthority and that the PIMO shall</w:t>
      </w:r>
      <w:r w:rsidRPr="00EA147D">
        <w:rPr>
          <w:sz w:val="22"/>
          <w:szCs w:val="22"/>
        </w:rPr>
        <w:t xml:space="preserve"> be accountable to the </w:t>
      </w:r>
      <w:proofErr w:type="spellStart"/>
      <w:r w:rsidRPr="00EA147D">
        <w:rPr>
          <w:sz w:val="22"/>
          <w:szCs w:val="22"/>
        </w:rPr>
        <w:t>GoS</w:t>
      </w:r>
      <w:proofErr w:type="spellEnd"/>
      <w:r w:rsidRPr="00EA147D">
        <w:rPr>
          <w:sz w:val="22"/>
          <w:szCs w:val="22"/>
        </w:rPr>
        <w:t xml:space="preserve"> for providing </w:t>
      </w:r>
      <w:r w:rsidRPr="00EA147D">
        <w:rPr>
          <w:sz w:val="22"/>
          <w:szCs w:val="22"/>
          <w:u w:val="single"/>
        </w:rPr>
        <w:t>prompt professional service</w:t>
      </w:r>
      <w:r w:rsidRPr="00EA147D">
        <w:rPr>
          <w:sz w:val="22"/>
          <w:szCs w:val="22"/>
        </w:rPr>
        <w:t>.</w:t>
      </w:r>
    </w:p>
    <w:p w:rsidR="00BC362C" w:rsidRPr="00EA147D" w:rsidRDefault="00BC362C" w:rsidP="00BC362C">
      <w:pPr>
        <w:jc w:val="both"/>
        <w:rPr>
          <w:sz w:val="22"/>
          <w:szCs w:val="22"/>
        </w:rPr>
      </w:pPr>
    </w:p>
    <w:p w:rsidR="007C6B47" w:rsidRPr="00EA147D" w:rsidRDefault="007C6B47" w:rsidP="00BC362C">
      <w:pPr>
        <w:jc w:val="both"/>
        <w:rPr>
          <w:b/>
          <w:sz w:val="22"/>
          <w:szCs w:val="22"/>
        </w:rPr>
      </w:pPr>
      <w:r w:rsidRPr="00EA147D">
        <w:rPr>
          <w:b/>
          <w:sz w:val="22"/>
          <w:szCs w:val="22"/>
        </w:rPr>
        <w:t>Procurement Roles and Responsibilities of PIMO</w:t>
      </w:r>
    </w:p>
    <w:p w:rsidR="008A53ED" w:rsidRPr="00EA147D" w:rsidRDefault="008A53ED" w:rsidP="00236BEA">
      <w:pPr>
        <w:rPr>
          <w:sz w:val="22"/>
          <w:szCs w:val="22"/>
        </w:rPr>
      </w:pPr>
    </w:p>
    <w:p w:rsidR="008A53ED" w:rsidRPr="00EA147D" w:rsidRDefault="00236BEA" w:rsidP="00236BEA">
      <w:pPr>
        <w:rPr>
          <w:sz w:val="22"/>
          <w:szCs w:val="22"/>
        </w:rPr>
      </w:pPr>
      <w:r w:rsidRPr="00EA147D">
        <w:rPr>
          <w:sz w:val="22"/>
          <w:szCs w:val="22"/>
        </w:rPr>
        <w:t>The PIMO</w:t>
      </w:r>
      <w:r w:rsidR="00D66D9F" w:rsidRPr="00EA147D">
        <w:rPr>
          <w:sz w:val="22"/>
          <w:szCs w:val="22"/>
        </w:rPr>
        <w:t xml:space="preserve"> shall</w:t>
      </w:r>
      <w:r w:rsidRPr="00EA147D">
        <w:rPr>
          <w:sz w:val="22"/>
          <w:szCs w:val="22"/>
        </w:rPr>
        <w:t>:</w:t>
      </w:r>
    </w:p>
    <w:p w:rsidR="00236BEA" w:rsidRPr="00EA147D" w:rsidRDefault="0080259A" w:rsidP="004308E9">
      <w:pPr>
        <w:pStyle w:val="BodyText3"/>
        <w:numPr>
          <w:ilvl w:val="0"/>
          <w:numId w:val="8"/>
        </w:numPr>
        <w:spacing w:line="240" w:lineRule="auto"/>
        <w:rPr>
          <w:rFonts w:ascii="Times New Roman" w:hAnsi="Times New Roman"/>
          <w:szCs w:val="22"/>
          <w:lang w:val="en-US"/>
        </w:rPr>
      </w:pPr>
      <w:r w:rsidRPr="00EA147D">
        <w:rPr>
          <w:rFonts w:ascii="Times New Roman" w:hAnsi="Times New Roman"/>
          <w:szCs w:val="22"/>
          <w:lang w:val="en-US"/>
        </w:rPr>
        <w:t>Coordinate with municipalities</w:t>
      </w:r>
      <w:r w:rsidR="00236BEA" w:rsidRPr="00EA147D">
        <w:rPr>
          <w:rFonts w:ascii="Times New Roman" w:hAnsi="Times New Roman"/>
          <w:szCs w:val="22"/>
          <w:lang w:val="en-US"/>
        </w:rPr>
        <w:t xml:space="preserve"> </w:t>
      </w:r>
      <w:r w:rsidRPr="00EA147D">
        <w:rPr>
          <w:rFonts w:ascii="Times New Roman" w:hAnsi="Times New Roman"/>
          <w:szCs w:val="22"/>
          <w:lang w:val="en-US"/>
        </w:rPr>
        <w:t xml:space="preserve">and jointly manage </w:t>
      </w:r>
      <w:r w:rsidR="00236BEA" w:rsidRPr="00EA147D">
        <w:rPr>
          <w:rFonts w:ascii="Times New Roman" w:hAnsi="Times New Roman"/>
          <w:szCs w:val="22"/>
          <w:lang w:val="en-US"/>
        </w:rPr>
        <w:t>formal processes of procurement according to the Law on Public Procurement of the Republic of Serbia and assist to the municipalities in procurement procedures</w:t>
      </w:r>
      <w:r w:rsidR="00C2083B" w:rsidRPr="00EA147D">
        <w:rPr>
          <w:rFonts w:ascii="Times New Roman" w:hAnsi="Times New Roman"/>
          <w:szCs w:val="22"/>
          <w:lang w:val="en-US"/>
        </w:rPr>
        <w:t xml:space="preserve"> by reviewing and monitoring procurement process and assist in all legal matters concerning this Program</w:t>
      </w:r>
    </w:p>
    <w:p w:rsidR="00236BEA" w:rsidRPr="00EA147D" w:rsidRDefault="00236BEA" w:rsidP="004308E9">
      <w:pPr>
        <w:pStyle w:val="BodyText3"/>
        <w:numPr>
          <w:ilvl w:val="0"/>
          <w:numId w:val="8"/>
        </w:numPr>
        <w:spacing w:line="240" w:lineRule="auto"/>
        <w:rPr>
          <w:rFonts w:ascii="Times New Roman" w:hAnsi="Times New Roman"/>
          <w:szCs w:val="22"/>
          <w:lang w:val="en-US"/>
        </w:rPr>
      </w:pPr>
      <w:r w:rsidRPr="00EA147D">
        <w:rPr>
          <w:rFonts w:ascii="Times New Roman" w:hAnsi="Times New Roman"/>
          <w:szCs w:val="22"/>
          <w:lang w:val="en-US"/>
        </w:rPr>
        <w:t>Provide templates and model documents for all procurement actions to be undertaken by the municipalities</w:t>
      </w:r>
    </w:p>
    <w:p w:rsidR="00236BEA" w:rsidRPr="00EA147D" w:rsidRDefault="00236BEA" w:rsidP="004308E9">
      <w:pPr>
        <w:numPr>
          <w:ilvl w:val="0"/>
          <w:numId w:val="8"/>
        </w:numPr>
        <w:jc w:val="both"/>
        <w:rPr>
          <w:sz w:val="22"/>
          <w:szCs w:val="22"/>
          <w:u w:val="single"/>
        </w:rPr>
      </w:pPr>
      <w:r w:rsidRPr="00EA147D">
        <w:rPr>
          <w:sz w:val="22"/>
          <w:szCs w:val="22"/>
        </w:rPr>
        <w:t>All documentation or copies related to the executed contracts shall be kept in the PIMO premises in accord</w:t>
      </w:r>
      <w:r w:rsidR="001F3F9F" w:rsidRPr="00EA147D">
        <w:rPr>
          <w:sz w:val="22"/>
          <w:szCs w:val="22"/>
        </w:rPr>
        <w:t xml:space="preserve">ance with </w:t>
      </w:r>
      <w:r w:rsidR="006C05D4" w:rsidRPr="00EA147D">
        <w:rPr>
          <w:sz w:val="22"/>
          <w:szCs w:val="22"/>
        </w:rPr>
        <w:t>The Public Procurement Law (“Official Gazette of Republic of Serbia“</w:t>
      </w:r>
      <w:r w:rsidR="00650DBC" w:rsidRPr="00EA147D">
        <w:rPr>
          <w:sz w:val="22"/>
          <w:szCs w:val="22"/>
        </w:rPr>
        <w:t xml:space="preserve"> </w:t>
      </w:r>
      <w:r w:rsidR="006C05D4" w:rsidRPr="00EA147D">
        <w:rPr>
          <w:sz w:val="22"/>
          <w:szCs w:val="22"/>
        </w:rPr>
        <w:t>No 124/12, 14/15 and 68/15) and by-laws</w:t>
      </w:r>
    </w:p>
    <w:p w:rsidR="00236BEA" w:rsidRPr="00EA147D" w:rsidRDefault="00236BEA" w:rsidP="004308E9">
      <w:pPr>
        <w:numPr>
          <w:ilvl w:val="0"/>
          <w:numId w:val="8"/>
        </w:numPr>
        <w:jc w:val="both"/>
        <w:rPr>
          <w:sz w:val="22"/>
          <w:szCs w:val="22"/>
          <w:u w:val="single"/>
        </w:rPr>
      </w:pPr>
      <w:r w:rsidRPr="00EA147D">
        <w:rPr>
          <w:sz w:val="22"/>
          <w:szCs w:val="22"/>
        </w:rPr>
        <w:t>Randomly supervise execution of contracts, which are</w:t>
      </w:r>
      <w:r w:rsidR="003725EB" w:rsidRPr="00EA147D">
        <w:rPr>
          <w:sz w:val="22"/>
          <w:szCs w:val="22"/>
        </w:rPr>
        <w:t xml:space="preserve"> subject to regular monitoring</w:t>
      </w:r>
    </w:p>
    <w:p w:rsidR="004A3097" w:rsidRPr="00EA147D" w:rsidRDefault="00B553F6" w:rsidP="004308E9">
      <w:pPr>
        <w:numPr>
          <w:ilvl w:val="0"/>
          <w:numId w:val="8"/>
        </w:numPr>
        <w:jc w:val="both"/>
        <w:rPr>
          <w:sz w:val="22"/>
          <w:szCs w:val="22"/>
          <w:u w:val="single"/>
        </w:rPr>
      </w:pPr>
      <w:r w:rsidRPr="00EA147D">
        <w:rPr>
          <w:sz w:val="22"/>
          <w:szCs w:val="22"/>
        </w:rPr>
        <w:t xml:space="preserve">Delegate one member and its deputy to be part of </w:t>
      </w:r>
      <w:r w:rsidR="00AE41A3" w:rsidRPr="00EA147D">
        <w:rPr>
          <w:sz w:val="22"/>
          <w:szCs w:val="22"/>
        </w:rPr>
        <w:t xml:space="preserve">Procurement Commissions for each </w:t>
      </w:r>
      <w:r w:rsidR="007A336F" w:rsidRPr="00EA147D">
        <w:rPr>
          <w:sz w:val="22"/>
          <w:szCs w:val="22"/>
        </w:rPr>
        <w:t xml:space="preserve">public facility </w:t>
      </w:r>
    </w:p>
    <w:p w:rsidR="008A53ED" w:rsidRPr="00EA147D" w:rsidRDefault="008A53ED" w:rsidP="00236BEA">
      <w:pPr>
        <w:rPr>
          <w:sz w:val="22"/>
          <w:szCs w:val="22"/>
        </w:rPr>
      </w:pPr>
    </w:p>
    <w:p w:rsidR="007C6B47" w:rsidRPr="00EA147D" w:rsidRDefault="007C6B47" w:rsidP="00236BEA">
      <w:pPr>
        <w:rPr>
          <w:b/>
          <w:sz w:val="22"/>
          <w:szCs w:val="22"/>
        </w:rPr>
      </w:pPr>
      <w:r w:rsidRPr="00EA147D">
        <w:rPr>
          <w:b/>
          <w:sz w:val="22"/>
          <w:szCs w:val="22"/>
        </w:rPr>
        <w:t>Financial Management Roles and Responsibilities of PIMO</w:t>
      </w:r>
    </w:p>
    <w:p w:rsidR="007C6B47" w:rsidRPr="00EA147D" w:rsidRDefault="007C6B47" w:rsidP="00236BEA">
      <w:pPr>
        <w:rPr>
          <w:sz w:val="22"/>
          <w:szCs w:val="22"/>
        </w:rPr>
      </w:pPr>
    </w:p>
    <w:p w:rsidR="006C3D7C" w:rsidRPr="00EA147D" w:rsidRDefault="006C3D7C" w:rsidP="006C3D7C">
      <w:pPr>
        <w:shd w:val="clear" w:color="auto" w:fill="FFFFFF"/>
        <w:rPr>
          <w:rFonts w:ascii="Arial" w:hAnsi="Arial" w:cs="Arial"/>
          <w:sz w:val="22"/>
          <w:szCs w:val="22"/>
        </w:rPr>
      </w:pPr>
      <w:r w:rsidRPr="00EA147D">
        <w:rPr>
          <w:sz w:val="22"/>
          <w:szCs w:val="22"/>
        </w:rPr>
        <w:t>The PIMO shall:</w:t>
      </w:r>
    </w:p>
    <w:p w:rsidR="00D0117D" w:rsidRPr="00EA147D" w:rsidRDefault="006C3D7C" w:rsidP="00107481">
      <w:pPr>
        <w:numPr>
          <w:ilvl w:val="0"/>
          <w:numId w:val="38"/>
        </w:numPr>
        <w:shd w:val="clear" w:color="auto" w:fill="FFFFFF"/>
        <w:jc w:val="both"/>
        <w:rPr>
          <w:rFonts w:ascii="Arial" w:hAnsi="Arial" w:cs="Arial"/>
          <w:sz w:val="22"/>
          <w:szCs w:val="22"/>
        </w:rPr>
      </w:pPr>
      <w:r w:rsidRPr="00EA147D">
        <w:rPr>
          <w:sz w:val="22"/>
          <w:szCs w:val="22"/>
        </w:rPr>
        <w:t>Carry</w:t>
      </w:r>
      <w:r w:rsidR="00C20567" w:rsidRPr="00EA147D">
        <w:rPr>
          <w:sz w:val="22"/>
          <w:szCs w:val="22"/>
        </w:rPr>
        <w:t xml:space="preserve"> </w:t>
      </w:r>
      <w:r w:rsidRPr="00EA147D">
        <w:rPr>
          <w:sz w:val="22"/>
          <w:szCs w:val="22"/>
        </w:rPr>
        <w:t xml:space="preserve">out accounting procedures and follow </w:t>
      </w:r>
      <w:r w:rsidR="00D0117D" w:rsidRPr="00EA147D">
        <w:rPr>
          <w:sz w:val="22"/>
          <w:szCs w:val="22"/>
        </w:rPr>
        <w:t>the Serbian legislation for the</w:t>
      </w:r>
      <w:r w:rsidR="00D0117D" w:rsidRPr="00EA147D">
        <w:rPr>
          <w:rFonts w:ascii="Arial" w:hAnsi="Arial" w:cs="Arial"/>
          <w:sz w:val="22"/>
          <w:szCs w:val="22"/>
        </w:rPr>
        <w:t xml:space="preserve"> </w:t>
      </w:r>
      <w:r w:rsidRPr="00EA147D">
        <w:rPr>
          <w:sz w:val="22"/>
          <w:szCs w:val="22"/>
        </w:rPr>
        <w:t>disbursement and accounting of the budget proceeds</w:t>
      </w:r>
    </w:p>
    <w:p w:rsidR="006C3D7C" w:rsidRPr="00EA147D" w:rsidRDefault="006C3D7C" w:rsidP="00107481">
      <w:pPr>
        <w:numPr>
          <w:ilvl w:val="0"/>
          <w:numId w:val="38"/>
        </w:numPr>
        <w:shd w:val="clear" w:color="auto" w:fill="FFFFFF"/>
        <w:jc w:val="both"/>
        <w:rPr>
          <w:rFonts w:ascii="Arial" w:hAnsi="Arial" w:cs="Arial"/>
          <w:sz w:val="22"/>
          <w:szCs w:val="22"/>
        </w:rPr>
      </w:pPr>
      <w:r w:rsidRPr="00EA147D">
        <w:rPr>
          <w:sz w:val="22"/>
          <w:szCs w:val="22"/>
        </w:rPr>
        <w:t>Prepare and submit quarterly interim financial reports on budget execution –Treasury Administration (Budget Accounting Department)</w:t>
      </w:r>
    </w:p>
    <w:p w:rsidR="006C3D7C" w:rsidRPr="00EA147D" w:rsidRDefault="006C3D7C" w:rsidP="00107481">
      <w:pPr>
        <w:numPr>
          <w:ilvl w:val="0"/>
          <w:numId w:val="38"/>
        </w:numPr>
        <w:shd w:val="clear" w:color="auto" w:fill="FFFFFF"/>
        <w:jc w:val="both"/>
        <w:rPr>
          <w:rFonts w:ascii="Arial" w:hAnsi="Arial" w:cs="Arial"/>
          <w:sz w:val="22"/>
          <w:szCs w:val="22"/>
        </w:rPr>
      </w:pPr>
      <w:r w:rsidRPr="00EA147D">
        <w:rPr>
          <w:sz w:val="22"/>
          <w:szCs w:val="22"/>
        </w:rPr>
        <w:t>Prepare and submit annual financial report on budget execution -Form 5 and annual Balance sheet to Treasury Administration</w:t>
      </w:r>
    </w:p>
    <w:p w:rsidR="00BC3E08" w:rsidRPr="00EA147D" w:rsidRDefault="006C3D7C" w:rsidP="00107481">
      <w:pPr>
        <w:numPr>
          <w:ilvl w:val="0"/>
          <w:numId w:val="38"/>
        </w:numPr>
        <w:shd w:val="clear" w:color="auto" w:fill="FFFFFF"/>
        <w:jc w:val="both"/>
        <w:rPr>
          <w:rFonts w:ascii="Arial" w:hAnsi="Arial" w:cs="Arial"/>
          <w:sz w:val="22"/>
          <w:szCs w:val="22"/>
        </w:rPr>
      </w:pPr>
      <w:r w:rsidRPr="00EA147D">
        <w:rPr>
          <w:sz w:val="22"/>
          <w:szCs w:val="22"/>
        </w:rPr>
        <w:t>Collecting and control of all financial documentation</w:t>
      </w:r>
    </w:p>
    <w:p w:rsidR="00EE20F2" w:rsidRPr="00EA147D" w:rsidRDefault="00EE20F2" w:rsidP="00EE20F2">
      <w:pPr>
        <w:shd w:val="clear" w:color="auto" w:fill="FFFFFF"/>
        <w:jc w:val="both"/>
        <w:rPr>
          <w:sz w:val="22"/>
          <w:szCs w:val="22"/>
        </w:rPr>
      </w:pPr>
    </w:p>
    <w:p w:rsidR="00503708" w:rsidRPr="00EA147D" w:rsidRDefault="00EE20F2" w:rsidP="00EE20F2">
      <w:pPr>
        <w:shd w:val="clear" w:color="auto" w:fill="FFFFFF"/>
        <w:jc w:val="both"/>
        <w:rPr>
          <w:b/>
          <w:sz w:val="22"/>
          <w:szCs w:val="22"/>
        </w:rPr>
      </w:pPr>
      <w:r w:rsidRPr="00EA147D">
        <w:rPr>
          <w:b/>
          <w:sz w:val="22"/>
          <w:szCs w:val="22"/>
        </w:rPr>
        <w:t>Environmental Management Roles and Responsibilities of PIMO</w:t>
      </w:r>
    </w:p>
    <w:p w:rsidR="00EE20F2" w:rsidRPr="00EA147D" w:rsidRDefault="00EE20F2" w:rsidP="00EE20F2">
      <w:pPr>
        <w:shd w:val="clear" w:color="auto" w:fill="FFFFFF"/>
        <w:jc w:val="both"/>
        <w:rPr>
          <w:b/>
          <w:sz w:val="22"/>
          <w:szCs w:val="22"/>
        </w:rPr>
      </w:pPr>
    </w:p>
    <w:p w:rsidR="00EE20F2" w:rsidRPr="00EA147D" w:rsidRDefault="00EE20F2" w:rsidP="00EE20F2">
      <w:pPr>
        <w:shd w:val="clear" w:color="auto" w:fill="FFFFFF"/>
        <w:rPr>
          <w:rFonts w:ascii="Arial" w:hAnsi="Arial" w:cs="Arial"/>
          <w:sz w:val="22"/>
          <w:szCs w:val="22"/>
        </w:rPr>
      </w:pPr>
      <w:r w:rsidRPr="00EA147D">
        <w:rPr>
          <w:sz w:val="22"/>
          <w:szCs w:val="22"/>
        </w:rPr>
        <w:t>The PIMO shall:</w:t>
      </w:r>
    </w:p>
    <w:p w:rsidR="00EE20F2" w:rsidRPr="00EA147D" w:rsidRDefault="00EE20F2" w:rsidP="00EE20F2">
      <w:pPr>
        <w:numPr>
          <w:ilvl w:val="0"/>
          <w:numId w:val="53"/>
        </w:numPr>
        <w:jc w:val="both"/>
        <w:rPr>
          <w:rFonts w:eastAsia="NSimSun"/>
          <w:lang w:eastAsia="it-IT"/>
        </w:rPr>
      </w:pPr>
      <w:r w:rsidRPr="00EA147D">
        <w:rPr>
          <w:rFonts w:eastAsia="NSimSun"/>
          <w:lang w:eastAsia="it-IT"/>
        </w:rPr>
        <w:t xml:space="preserve">hire the environmental coordinator that will prepare environmental due diligence documents for individual sites in coordination with the PIMO and municipalities and will during the project implementation phase supervise the implementation of the </w:t>
      </w:r>
      <w:r w:rsidR="00D86B07" w:rsidRPr="00EA147D">
        <w:rPr>
          <w:rFonts w:eastAsia="NSimSun"/>
          <w:lang w:eastAsia="it-IT"/>
        </w:rPr>
        <w:t>Environmental Management Plans (</w:t>
      </w:r>
      <w:r w:rsidRPr="00EA147D">
        <w:rPr>
          <w:rFonts w:eastAsia="NSimSun"/>
          <w:lang w:eastAsia="it-IT"/>
        </w:rPr>
        <w:t>EMPs</w:t>
      </w:r>
      <w:r w:rsidR="00D86B07" w:rsidRPr="00EA147D">
        <w:rPr>
          <w:rFonts w:eastAsia="NSimSun"/>
          <w:lang w:eastAsia="it-IT"/>
        </w:rPr>
        <w:t>)</w:t>
      </w:r>
      <w:r w:rsidRPr="00EA147D">
        <w:rPr>
          <w:rFonts w:eastAsia="NSimSun"/>
          <w:lang w:eastAsia="it-IT"/>
        </w:rPr>
        <w:t xml:space="preserve"> and report on the same (the municipality will hire its own site supervising engineer that will be present at the specific site all the time during the reconstruction)</w:t>
      </w:r>
    </w:p>
    <w:p w:rsidR="00EE20F2" w:rsidRPr="00EA147D" w:rsidRDefault="00EE20F2" w:rsidP="00EE20F2">
      <w:pPr>
        <w:numPr>
          <w:ilvl w:val="0"/>
          <w:numId w:val="53"/>
        </w:numPr>
        <w:jc w:val="both"/>
        <w:rPr>
          <w:rFonts w:eastAsia="NSimSun"/>
          <w:lang w:eastAsia="it-IT"/>
        </w:rPr>
      </w:pPr>
      <w:r w:rsidRPr="00EA147D">
        <w:rPr>
          <w:rFonts w:eastAsia="NSimSun"/>
          <w:lang w:eastAsia="it-IT"/>
        </w:rPr>
        <w:t>Ensure that pertinent aspects of the EMP are contractual obligations of the contractor</w:t>
      </w:r>
    </w:p>
    <w:p w:rsidR="00EE20F2" w:rsidRPr="00EA147D" w:rsidRDefault="00EE20F2" w:rsidP="00EE20F2">
      <w:pPr>
        <w:numPr>
          <w:ilvl w:val="0"/>
          <w:numId w:val="53"/>
        </w:numPr>
        <w:jc w:val="both"/>
        <w:rPr>
          <w:rFonts w:eastAsia="NSimSun"/>
          <w:lang w:eastAsia="it-IT"/>
        </w:rPr>
      </w:pPr>
      <w:r w:rsidRPr="00EA147D">
        <w:rPr>
          <w:rFonts w:eastAsia="NSimSun"/>
          <w:lang w:eastAsia="it-IT"/>
        </w:rPr>
        <w:t xml:space="preserve">Supervise the work performed by the environmental coordinator, engineering/ design companies to ensure that they are applying adequate standards and are following agreed procedures, as well as the agreed </w:t>
      </w:r>
      <w:r w:rsidR="00D86B07" w:rsidRPr="00EA147D">
        <w:rPr>
          <w:rFonts w:eastAsia="NSimSun"/>
          <w:lang w:eastAsia="it-IT"/>
        </w:rPr>
        <w:t>EMP</w:t>
      </w:r>
      <w:r w:rsidRPr="00EA147D">
        <w:rPr>
          <w:rFonts w:eastAsia="NSimSun"/>
          <w:lang w:eastAsia="it-IT"/>
        </w:rPr>
        <w:t xml:space="preserve"> </w:t>
      </w:r>
    </w:p>
    <w:p w:rsidR="00EE20F2" w:rsidRPr="00EA147D" w:rsidRDefault="00EE20F2" w:rsidP="00EE20F2">
      <w:pPr>
        <w:numPr>
          <w:ilvl w:val="0"/>
          <w:numId w:val="53"/>
        </w:numPr>
        <w:jc w:val="both"/>
        <w:rPr>
          <w:rFonts w:eastAsia="NSimSun"/>
          <w:lang w:eastAsia="it-IT"/>
        </w:rPr>
      </w:pPr>
      <w:r w:rsidRPr="00EA147D">
        <w:rPr>
          <w:rFonts w:eastAsia="NSimSun"/>
          <w:lang w:eastAsia="it-IT"/>
        </w:rPr>
        <w:lastRenderedPageBreak/>
        <w:t xml:space="preserve">Ensure that the environmental consultant is providing adequate site supervision, particularly the supervision of carrying out the </w:t>
      </w:r>
      <w:r w:rsidR="00D86B07" w:rsidRPr="00EA147D">
        <w:rPr>
          <w:rFonts w:eastAsia="NSimSun"/>
          <w:lang w:eastAsia="it-IT"/>
        </w:rPr>
        <w:t>EMP</w:t>
      </w:r>
    </w:p>
    <w:p w:rsidR="00EE20F2" w:rsidRPr="00EA147D" w:rsidRDefault="00EE20F2" w:rsidP="00EE20F2">
      <w:pPr>
        <w:shd w:val="clear" w:color="auto" w:fill="FFFFFF"/>
        <w:jc w:val="both"/>
        <w:rPr>
          <w:b/>
          <w:sz w:val="22"/>
          <w:szCs w:val="22"/>
        </w:rPr>
      </w:pPr>
    </w:p>
    <w:p w:rsidR="00712C98" w:rsidRPr="00EA147D" w:rsidRDefault="00712C98" w:rsidP="00BD6CF7">
      <w:pPr>
        <w:rPr>
          <w:b/>
          <w:sz w:val="22"/>
          <w:szCs w:val="22"/>
        </w:rPr>
      </w:pPr>
      <w:bookmarkStart w:id="26" w:name="_Toc495488558"/>
      <w:r w:rsidRPr="00EA147D">
        <w:rPr>
          <w:b/>
          <w:sz w:val="22"/>
          <w:szCs w:val="22"/>
        </w:rPr>
        <w:t xml:space="preserve">General Roles and Responsibilities of </w:t>
      </w:r>
      <w:r w:rsidR="00D66D9F" w:rsidRPr="00EA147D">
        <w:rPr>
          <w:b/>
          <w:sz w:val="22"/>
          <w:szCs w:val="22"/>
        </w:rPr>
        <w:t>PIMO</w:t>
      </w:r>
      <w:bookmarkEnd w:id="26"/>
    </w:p>
    <w:p w:rsidR="008A53ED" w:rsidRPr="00EA147D" w:rsidRDefault="008A53ED" w:rsidP="00D66D9F">
      <w:pPr>
        <w:rPr>
          <w:sz w:val="22"/>
          <w:szCs w:val="22"/>
        </w:rPr>
      </w:pPr>
    </w:p>
    <w:p w:rsidR="008A53ED" w:rsidRPr="00EA147D" w:rsidRDefault="00D66D9F" w:rsidP="00D66D9F">
      <w:pPr>
        <w:rPr>
          <w:sz w:val="22"/>
          <w:szCs w:val="22"/>
        </w:rPr>
      </w:pPr>
      <w:r w:rsidRPr="00EA147D">
        <w:rPr>
          <w:sz w:val="22"/>
          <w:szCs w:val="22"/>
        </w:rPr>
        <w:t>The PIMO</w:t>
      </w:r>
      <w:r w:rsidR="00D86082" w:rsidRPr="00EA147D">
        <w:rPr>
          <w:sz w:val="22"/>
          <w:szCs w:val="22"/>
        </w:rPr>
        <w:t xml:space="preserve"> shall</w:t>
      </w:r>
      <w:r w:rsidRPr="00EA147D">
        <w:rPr>
          <w:sz w:val="22"/>
          <w:szCs w:val="22"/>
        </w:rPr>
        <w:t>:</w:t>
      </w:r>
    </w:p>
    <w:p w:rsidR="00432AF3" w:rsidRPr="00EA147D" w:rsidRDefault="00432AF3" w:rsidP="004308E9">
      <w:pPr>
        <w:pStyle w:val="BodyText3"/>
        <w:numPr>
          <w:ilvl w:val="0"/>
          <w:numId w:val="9"/>
        </w:numPr>
        <w:spacing w:line="240" w:lineRule="auto"/>
        <w:rPr>
          <w:rFonts w:ascii="Times New Roman" w:hAnsi="Times New Roman"/>
          <w:szCs w:val="22"/>
          <w:lang w:val="en-US"/>
        </w:rPr>
      </w:pPr>
      <w:r w:rsidRPr="00EA147D">
        <w:rPr>
          <w:rFonts w:ascii="Times New Roman" w:hAnsi="Times New Roman"/>
          <w:szCs w:val="22"/>
          <w:lang w:val="en-US"/>
        </w:rPr>
        <w:t xml:space="preserve">Be responsible on behalf of </w:t>
      </w:r>
      <w:proofErr w:type="spellStart"/>
      <w:r w:rsidRPr="00EA147D">
        <w:rPr>
          <w:rFonts w:ascii="Times New Roman" w:hAnsi="Times New Roman"/>
          <w:szCs w:val="22"/>
          <w:lang w:val="en-US"/>
        </w:rPr>
        <w:t>GoS</w:t>
      </w:r>
      <w:proofErr w:type="spellEnd"/>
      <w:r w:rsidRPr="00EA147D">
        <w:rPr>
          <w:rFonts w:ascii="Times New Roman" w:hAnsi="Times New Roman"/>
          <w:szCs w:val="22"/>
          <w:lang w:val="en-US"/>
        </w:rPr>
        <w:t xml:space="preserve"> for overall program management and coordination among involved stakeholders in line with relevant program documents and the procedures described in this POM </w:t>
      </w:r>
    </w:p>
    <w:p w:rsidR="00D66D9F" w:rsidRPr="00EA147D" w:rsidRDefault="00D66D9F" w:rsidP="004308E9">
      <w:pPr>
        <w:pStyle w:val="BodyText3"/>
        <w:numPr>
          <w:ilvl w:val="0"/>
          <w:numId w:val="9"/>
        </w:numPr>
        <w:spacing w:line="240" w:lineRule="auto"/>
        <w:rPr>
          <w:rFonts w:ascii="Times New Roman" w:hAnsi="Times New Roman"/>
          <w:szCs w:val="22"/>
          <w:lang w:val="en-US"/>
        </w:rPr>
      </w:pPr>
      <w:r w:rsidRPr="00EA147D">
        <w:rPr>
          <w:rFonts w:ascii="Times New Roman" w:hAnsi="Times New Roman"/>
          <w:szCs w:val="22"/>
          <w:lang w:val="en-US"/>
        </w:rPr>
        <w:t xml:space="preserve">Monitor the implementation of procurement, financial commitments and disbursements under the Project, discuss with the WG progress in implementation of </w:t>
      </w:r>
      <w:r w:rsidR="0038640E" w:rsidRPr="00EA147D">
        <w:rPr>
          <w:rFonts w:ascii="Times New Roman" w:hAnsi="Times New Roman"/>
          <w:szCs w:val="22"/>
          <w:lang w:val="en-US"/>
        </w:rPr>
        <w:t>Program,</w:t>
      </w:r>
      <w:r w:rsidRPr="00EA147D">
        <w:rPr>
          <w:rFonts w:ascii="Times New Roman" w:hAnsi="Times New Roman"/>
          <w:szCs w:val="22"/>
          <w:lang w:val="en-US"/>
        </w:rPr>
        <w:t xml:space="preserve"> as well as propose, changes and clarifications to the procurement and financial management and disbursement processes under the Project</w:t>
      </w:r>
    </w:p>
    <w:p w:rsidR="00D66D9F" w:rsidRPr="00EA147D" w:rsidRDefault="00D66D9F" w:rsidP="004308E9">
      <w:pPr>
        <w:pStyle w:val="BodyText3"/>
        <w:numPr>
          <w:ilvl w:val="0"/>
          <w:numId w:val="9"/>
        </w:numPr>
        <w:spacing w:line="240" w:lineRule="auto"/>
        <w:rPr>
          <w:rFonts w:ascii="Times New Roman" w:hAnsi="Times New Roman"/>
          <w:szCs w:val="22"/>
          <w:lang w:val="en-US"/>
        </w:rPr>
      </w:pPr>
      <w:r w:rsidRPr="00EA147D">
        <w:rPr>
          <w:rFonts w:ascii="Times New Roman" w:hAnsi="Times New Roman"/>
          <w:szCs w:val="22"/>
          <w:lang w:val="en-US"/>
        </w:rPr>
        <w:t xml:space="preserve">Submit to the </w:t>
      </w:r>
      <w:r w:rsidR="00527E13" w:rsidRPr="00EA147D">
        <w:rPr>
          <w:rFonts w:ascii="Times New Roman" w:hAnsi="Times New Roman"/>
          <w:szCs w:val="22"/>
          <w:lang w:val="en-US"/>
        </w:rPr>
        <w:t xml:space="preserve">PSC and the </w:t>
      </w:r>
      <w:r w:rsidRPr="00EA147D">
        <w:rPr>
          <w:rFonts w:ascii="Times New Roman" w:hAnsi="Times New Roman"/>
          <w:szCs w:val="22"/>
          <w:lang w:val="en-US"/>
        </w:rPr>
        <w:t xml:space="preserve">WG all project documents, as the </w:t>
      </w:r>
      <w:r w:rsidR="00527E13" w:rsidRPr="00EA147D">
        <w:rPr>
          <w:rFonts w:ascii="Times New Roman" w:hAnsi="Times New Roman"/>
          <w:szCs w:val="22"/>
          <w:lang w:val="en-US"/>
        </w:rPr>
        <w:t xml:space="preserve">PSC and the </w:t>
      </w:r>
      <w:r w:rsidRPr="00EA147D">
        <w:rPr>
          <w:rFonts w:ascii="Times New Roman" w:hAnsi="Times New Roman"/>
          <w:szCs w:val="22"/>
          <w:lang w:val="en-US"/>
        </w:rPr>
        <w:t>WG shall request in writing</w:t>
      </w:r>
    </w:p>
    <w:p w:rsidR="00D66D9F" w:rsidRPr="00EA147D" w:rsidRDefault="00D66D9F" w:rsidP="004308E9">
      <w:pPr>
        <w:pStyle w:val="BodyText3"/>
        <w:numPr>
          <w:ilvl w:val="0"/>
          <w:numId w:val="9"/>
        </w:numPr>
        <w:spacing w:line="240" w:lineRule="auto"/>
        <w:rPr>
          <w:rFonts w:ascii="Times New Roman" w:hAnsi="Times New Roman"/>
          <w:szCs w:val="22"/>
          <w:lang w:val="en-US"/>
        </w:rPr>
      </w:pPr>
      <w:r w:rsidRPr="00EA147D">
        <w:rPr>
          <w:rFonts w:ascii="Times New Roman" w:hAnsi="Times New Roman"/>
          <w:szCs w:val="22"/>
          <w:lang w:val="en-US"/>
        </w:rPr>
        <w:t>In cooperation with municipalities achieve the objectives related to project implementation efficiency and efficacy and perform result performance monitoring at least biannually</w:t>
      </w:r>
      <w:r w:rsidR="007C0D1C" w:rsidRPr="00EA147D">
        <w:rPr>
          <w:rFonts w:ascii="Times New Roman" w:hAnsi="Times New Roman"/>
          <w:szCs w:val="22"/>
          <w:lang w:val="en-US"/>
        </w:rPr>
        <w:t xml:space="preserve"> or at the frequency specified in the </w:t>
      </w:r>
      <w:r w:rsidR="00D86B07" w:rsidRPr="00EA147D">
        <w:rPr>
          <w:rFonts w:ascii="Times New Roman" w:hAnsi="Times New Roman"/>
          <w:szCs w:val="22"/>
          <w:lang w:val="en-US"/>
        </w:rPr>
        <w:t>monitoring and evaluation (</w:t>
      </w:r>
      <w:r w:rsidR="007C0D1C" w:rsidRPr="00EA147D">
        <w:rPr>
          <w:rFonts w:ascii="Times New Roman" w:hAnsi="Times New Roman"/>
          <w:szCs w:val="22"/>
          <w:lang w:val="en-US"/>
        </w:rPr>
        <w:t>M&amp;E</w:t>
      </w:r>
      <w:r w:rsidR="00D86B07" w:rsidRPr="00EA147D">
        <w:rPr>
          <w:rFonts w:ascii="Times New Roman" w:hAnsi="Times New Roman"/>
          <w:szCs w:val="22"/>
          <w:lang w:val="en-US"/>
        </w:rPr>
        <w:t>)</w:t>
      </w:r>
      <w:r w:rsidR="007C0D1C" w:rsidRPr="00EA147D">
        <w:rPr>
          <w:rFonts w:ascii="Times New Roman" w:hAnsi="Times New Roman"/>
          <w:szCs w:val="22"/>
          <w:lang w:val="en-US"/>
        </w:rPr>
        <w:t xml:space="preserve"> framework </w:t>
      </w:r>
      <w:r w:rsidR="00527E13" w:rsidRPr="00EA147D">
        <w:rPr>
          <w:rFonts w:ascii="Times New Roman" w:hAnsi="Times New Roman"/>
          <w:szCs w:val="22"/>
          <w:lang w:val="en-US"/>
        </w:rPr>
        <w:t>included in section 6.2 of this POM</w:t>
      </w:r>
      <w:r w:rsidRPr="00EA147D">
        <w:rPr>
          <w:rFonts w:ascii="Times New Roman" w:hAnsi="Times New Roman"/>
          <w:szCs w:val="22"/>
          <w:lang w:val="en-US"/>
        </w:rPr>
        <w:t xml:space="preserve"> </w:t>
      </w:r>
    </w:p>
    <w:p w:rsidR="007C6B47" w:rsidRPr="00EA147D" w:rsidRDefault="00D66D9F" w:rsidP="004308E9">
      <w:pPr>
        <w:pStyle w:val="BodyText3"/>
        <w:numPr>
          <w:ilvl w:val="0"/>
          <w:numId w:val="9"/>
        </w:numPr>
        <w:spacing w:line="240" w:lineRule="auto"/>
        <w:rPr>
          <w:rFonts w:ascii="Times New Roman" w:hAnsi="Times New Roman"/>
          <w:szCs w:val="22"/>
          <w:lang w:val="en-US"/>
        </w:rPr>
      </w:pPr>
      <w:r w:rsidRPr="00EA147D">
        <w:rPr>
          <w:rFonts w:ascii="Times New Roman" w:hAnsi="Times New Roman"/>
          <w:szCs w:val="22"/>
          <w:lang w:val="en-US"/>
        </w:rPr>
        <w:t xml:space="preserve">Assist to municipalities in contract execution and issues under </w:t>
      </w:r>
      <w:r w:rsidR="00D86082" w:rsidRPr="00EA147D">
        <w:rPr>
          <w:rFonts w:ascii="Times New Roman" w:hAnsi="Times New Roman"/>
          <w:szCs w:val="22"/>
          <w:lang w:val="en-US"/>
        </w:rPr>
        <w:t>those contracts</w:t>
      </w:r>
      <w:r w:rsidRPr="00EA147D">
        <w:rPr>
          <w:rFonts w:ascii="Times New Roman" w:hAnsi="Times New Roman"/>
          <w:szCs w:val="22"/>
          <w:lang w:val="en-US"/>
        </w:rPr>
        <w:t>, and conduct random, periodical supervision of contract performance</w:t>
      </w:r>
    </w:p>
    <w:p w:rsidR="00B553F6" w:rsidRPr="00EA147D" w:rsidRDefault="00B553F6" w:rsidP="004308E9">
      <w:pPr>
        <w:pStyle w:val="BodyText3"/>
        <w:numPr>
          <w:ilvl w:val="0"/>
          <w:numId w:val="9"/>
        </w:numPr>
        <w:spacing w:line="240" w:lineRule="auto"/>
        <w:rPr>
          <w:rFonts w:ascii="Times New Roman" w:hAnsi="Times New Roman"/>
          <w:szCs w:val="22"/>
          <w:lang w:val="en-US"/>
        </w:rPr>
      </w:pPr>
      <w:r w:rsidRPr="00EA147D">
        <w:rPr>
          <w:rFonts w:ascii="Times New Roman" w:hAnsi="Times New Roman"/>
          <w:szCs w:val="22"/>
          <w:lang w:val="en-US"/>
        </w:rPr>
        <w:t>Delegate one member and its deputy to be part of</w:t>
      </w:r>
      <w:r w:rsidR="006F2A5E" w:rsidRPr="00EA147D">
        <w:rPr>
          <w:rFonts w:ascii="Times New Roman" w:hAnsi="Times New Roman"/>
          <w:szCs w:val="22"/>
          <w:lang w:val="en-US"/>
        </w:rPr>
        <w:t xml:space="preserve"> Commissions for Acceptance and final billing</w:t>
      </w:r>
    </w:p>
    <w:p w:rsidR="001F3F9F" w:rsidRPr="00EA147D" w:rsidRDefault="001F3F9F" w:rsidP="004308E9">
      <w:pPr>
        <w:pStyle w:val="BodyText3"/>
        <w:numPr>
          <w:ilvl w:val="0"/>
          <w:numId w:val="9"/>
        </w:numPr>
        <w:spacing w:line="240" w:lineRule="auto"/>
        <w:rPr>
          <w:rFonts w:ascii="Times New Roman" w:hAnsi="Times New Roman"/>
          <w:szCs w:val="22"/>
          <w:lang w:val="en-US"/>
        </w:rPr>
      </w:pPr>
      <w:r w:rsidRPr="00EA147D">
        <w:rPr>
          <w:rFonts w:ascii="Times New Roman" w:hAnsi="Times New Roman"/>
          <w:szCs w:val="22"/>
          <w:lang w:val="en-US"/>
        </w:rPr>
        <w:t xml:space="preserve">Prepare </w:t>
      </w:r>
      <w:r w:rsidR="00BD7A65" w:rsidRPr="00EA147D">
        <w:rPr>
          <w:rFonts w:ascii="Times New Roman" w:hAnsi="Times New Roman"/>
          <w:szCs w:val="22"/>
          <w:lang w:val="en-US"/>
        </w:rPr>
        <w:t>periodical</w:t>
      </w:r>
      <w:r w:rsidRPr="00EA147D">
        <w:rPr>
          <w:rFonts w:ascii="Times New Roman" w:hAnsi="Times New Roman"/>
          <w:szCs w:val="22"/>
          <w:lang w:val="en-US"/>
        </w:rPr>
        <w:t xml:space="preserve"> Progress Reports</w:t>
      </w:r>
      <w:r w:rsidR="00527E13" w:rsidRPr="00EA147D">
        <w:rPr>
          <w:rFonts w:ascii="Times New Roman" w:hAnsi="Times New Roman"/>
          <w:szCs w:val="22"/>
          <w:lang w:val="en-US"/>
        </w:rPr>
        <w:t xml:space="preserve"> to the World Bank, the PSC</w:t>
      </w:r>
      <w:r w:rsidR="0063774C" w:rsidRPr="00EA147D">
        <w:rPr>
          <w:rFonts w:ascii="Times New Roman" w:hAnsi="Times New Roman"/>
          <w:szCs w:val="22"/>
          <w:lang w:val="en-US"/>
        </w:rPr>
        <w:t>/</w:t>
      </w:r>
      <w:r w:rsidR="00527E13" w:rsidRPr="00EA147D">
        <w:rPr>
          <w:rFonts w:ascii="Times New Roman" w:hAnsi="Times New Roman"/>
          <w:szCs w:val="22"/>
          <w:lang w:val="en-US"/>
        </w:rPr>
        <w:t>WG</w:t>
      </w:r>
      <w:r w:rsidR="0063774C" w:rsidRPr="00EA147D">
        <w:rPr>
          <w:rFonts w:ascii="Times New Roman" w:hAnsi="Times New Roman"/>
          <w:szCs w:val="22"/>
          <w:lang w:val="en-US"/>
        </w:rPr>
        <w:t xml:space="preserve"> and </w:t>
      </w:r>
      <w:proofErr w:type="spellStart"/>
      <w:r w:rsidR="0063774C" w:rsidRPr="00EA147D">
        <w:rPr>
          <w:rFonts w:ascii="Times New Roman" w:hAnsi="Times New Roman"/>
          <w:szCs w:val="22"/>
          <w:lang w:val="en-US"/>
        </w:rPr>
        <w:t>GoS</w:t>
      </w:r>
      <w:proofErr w:type="spellEnd"/>
    </w:p>
    <w:p w:rsidR="00503708" w:rsidRPr="00EA147D" w:rsidRDefault="00503708" w:rsidP="004308E9">
      <w:pPr>
        <w:pStyle w:val="BodyText3"/>
        <w:numPr>
          <w:ilvl w:val="0"/>
          <w:numId w:val="9"/>
        </w:numPr>
        <w:spacing w:line="240" w:lineRule="auto"/>
        <w:rPr>
          <w:rFonts w:ascii="Times New Roman" w:hAnsi="Times New Roman"/>
          <w:szCs w:val="22"/>
          <w:lang w:val="en-US"/>
        </w:rPr>
      </w:pPr>
      <w:r w:rsidRPr="00EA147D">
        <w:rPr>
          <w:rFonts w:ascii="Times New Roman" w:hAnsi="Times New Roman"/>
          <w:szCs w:val="22"/>
          <w:lang w:val="en-US"/>
        </w:rPr>
        <w:t>Develop environmental management procedures and monitor its implementation</w:t>
      </w:r>
    </w:p>
    <w:p w:rsidR="00503708" w:rsidRPr="00EA147D" w:rsidRDefault="00503708" w:rsidP="004308E9">
      <w:pPr>
        <w:pStyle w:val="BodyText3"/>
        <w:numPr>
          <w:ilvl w:val="0"/>
          <w:numId w:val="9"/>
        </w:numPr>
        <w:spacing w:line="240" w:lineRule="auto"/>
        <w:rPr>
          <w:rFonts w:ascii="Times New Roman" w:hAnsi="Times New Roman"/>
          <w:szCs w:val="22"/>
          <w:lang w:val="en-US"/>
        </w:rPr>
      </w:pPr>
      <w:r w:rsidRPr="00EA147D">
        <w:rPr>
          <w:rFonts w:ascii="Times New Roman" w:hAnsi="Times New Roman"/>
          <w:szCs w:val="22"/>
          <w:lang w:val="en-US"/>
        </w:rPr>
        <w:t xml:space="preserve">Administer annual satisfaction and social survey and </w:t>
      </w:r>
      <w:r w:rsidR="00336E39" w:rsidRPr="00EA147D">
        <w:rPr>
          <w:rFonts w:ascii="Times New Roman" w:hAnsi="Times New Roman"/>
          <w:szCs w:val="22"/>
          <w:lang w:val="en-US"/>
        </w:rPr>
        <w:t>proposes to the PSC and WB changes in</w:t>
      </w:r>
      <w:r w:rsidRPr="00EA147D">
        <w:rPr>
          <w:rFonts w:ascii="Times New Roman" w:hAnsi="Times New Roman"/>
          <w:szCs w:val="22"/>
          <w:lang w:val="en-US"/>
        </w:rPr>
        <w:t xml:space="preserve"> procedures</w:t>
      </w:r>
      <w:r w:rsidR="00336E39" w:rsidRPr="00EA147D">
        <w:rPr>
          <w:rFonts w:ascii="Times New Roman" w:hAnsi="Times New Roman"/>
          <w:szCs w:val="22"/>
          <w:lang w:val="en-US"/>
        </w:rPr>
        <w:t xml:space="preserve"> to reflect lessons learned during Program implementation </w:t>
      </w:r>
    </w:p>
    <w:p w:rsidR="00D20F72" w:rsidRPr="00EA147D" w:rsidRDefault="00D20F72" w:rsidP="004308E9">
      <w:pPr>
        <w:pStyle w:val="BodyText3"/>
        <w:numPr>
          <w:ilvl w:val="0"/>
          <w:numId w:val="9"/>
        </w:numPr>
        <w:spacing w:line="240" w:lineRule="auto"/>
        <w:rPr>
          <w:rFonts w:ascii="Times New Roman" w:hAnsi="Times New Roman"/>
          <w:szCs w:val="22"/>
          <w:lang w:val="en-US"/>
        </w:rPr>
      </w:pPr>
      <w:r w:rsidRPr="00EA147D">
        <w:rPr>
          <w:rFonts w:ascii="Times New Roman" w:hAnsi="Times New Roman"/>
          <w:szCs w:val="22"/>
          <w:lang w:val="en-US"/>
        </w:rPr>
        <w:t xml:space="preserve">Secure that reports on energy savings achieved by each project are submitted to the MME in form prescribed by the regulation as well as that Municipalities have entered data on buildings, included in the Program, in ISEM database (data on building and their energy consumption for the previous period)  </w:t>
      </w:r>
    </w:p>
    <w:p w:rsidR="00720632" w:rsidRPr="00EA147D" w:rsidRDefault="0026720E" w:rsidP="00AD0C5D">
      <w:pPr>
        <w:pStyle w:val="BodyText3"/>
        <w:numPr>
          <w:ilvl w:val="0"/>
          <w:numId w:val="9"/>
        </w:numPr>
        <w:spacing w:line="240" w:lineRule="auto"/>
        <w:rPr>
          <w:rFonts w:ascii="Times New Roman" w:hAnsi="Times New Roman"/>
          <w:szCs w:val="22"/>
          <w:lang w:val="en-US"/>
        </w:rPr>
      </w:pPr>
      <w:r w:rsidRPr="00EA147D">
        <w:rPr>
          <w:rFonts w:ascii="Times New Roman" w:hAnsi="Times New Roman"/>
          <w:szCs w:val="22"/>
          <w:lang w:val="en-US"/>
        </w:rPr>
        <w:t>Provide periodic training to municipalities and energy service providers on Program requirements and procedures, technical requirements, lessons learned, best practices, etc.</w:t>
      </w:r>
    </w:p>
    <w:p w:rsidR="00293D85" w:rsidRPr="00EA147D" w:rsidRDefault="00293D85">
      <w:pPr>
        <w:rPr>
          <w:b/>
          <w:snapToGrid w:val="0"/>
          <w:sz w:val="22"/>
          <w:szCs w:val="22"/>
        </w:rPr>
      </w:pPr>
    </w:p>
    <w:p w:rsidR="00712C98" w:rsidRPr="00EA147D" w:rsidRDefault="00DF223D">
      <w:pPr>
        <w:rPr>
          <w:b/>
          <w:snapToGrid w:val="0"/>
          <w:sz w:val="22"/>
          <w:szCs w:val="22"/>
        </w:rPr>
      </w:pPr>
      <w:r w:rsidRPr="00EA147D">
        <w:rPr>
          <w:b/>
          <w:snapToGrid w:val="0"/>
          <w:sz w:val="22"/>
          <w:szCs w:val="22"/>
        </w:rPr>
        <w:t xml:space="preserve">PIMO </w:t>
      </w:r>
      <w:r w:rsidR="00D86082" w:rsidRPr="00EA147D">
        <w:rPr>
          <w:b/>
          <w:snapToGrid w:val="0"/>
          <w:sz w:val="22"/>
          <w:szCs w:val="22"/>
        </w:rPr>
        <w:t>Staff</w:t>
      </w:r>
      <w:r w:rsidR="00712C98" w:rsidRPr="00EA147D">
        <w:rPr>
          <w:b/>
          <w:snapToGrid w:val="0"/>
          <w:sz w:val="22"/>
          <w:szCs w:val="22"/>
        </w:rPr>
        <w:t xml:space="preserve"> Individual Duties and Responsibilities:</w:t>
      </w:r>
    </w:p>
    <w:p w:rsidR="00712C98" w:rsidRPr="00EA147D" w:rsidRDefault="00712C98">
      <w:pPr>
        <w:jc w:val="both"/>
        <w:rPr>
          <w:sz w:val="22"/>
          <w:szCs w:val="22"/>
        </w:rPr>
      </w:pPr>
    </w:p>
    <w:p w:rsidR="00D86082" w:rsidRPr="00EA147D" w:rsidRDefault="00D86082" w:rsidP="00D86082">
      <w:pPr>
        <w:jc w:val="both"/>
        <w:rPr>
          <w:sz w:val="22"/>
          <w:szCs w:val="22"/>
        </w:rPr>
      </w:pPr>
      <w:r w:rsidRPr="00EA147D">
        <w:rPr>
          <w:sz w:val="22"/>
          <w:szCs w:val="22"/>
        </w:rPr>
        <w:t>PIMO staff would be responsible to the PIMO Coordinator and are expected to carry out their assignments according to their Terms of References</w:t>
      </w:r>
      <w:r w:rsidR="00D8225E" w:rsidRPr="00EA147D">
        <w:rPr>
          <w:sz w:val="22"/>
          <w:szCs w:val="22"/>
        </w:rPr>
        <w:t xml:space="preserve"> (TOR)</w:t>
      </w:r>
      <w:r w:rsidRPr="00EA147D">
        <w:rPr>
          <w:sz w:val="22"/>
          <w:szCs w:val="22"/>
        </w:rPr>
        <w:t xml:space="preserve">. The PIMO </w:t>
      </w:r>
      <w:r w:rsidR="00AD0C5D" w:rsidRPr="00EA147D">
        <w:rPr>
          <w:sz w:val="22"/>
          <w:szCs w:val="22"/>
        </w:rPr>
        <w:t>will</w:t>
      </w:r>
      <w:r w:rsidRPr="00EA147D">
        <w:rPr>
          <w:sz w:val="22"/>
          <w:szCs w:val="22"/>
        </w:rPr>
        <w:t xml:space="preserve"> hold regular weekly staff meetings, chaired by the PIMO Coordinator, and report periodically to the PIMO director.</w:t>
      </w:r>
    </w:p>
    <w:p w:rsidR="00712C98" w:rsidRPr="00EA147D" w:rsidRDefault="00712C98">
      <w:pPr>
        <w:rPr>
          <w:b/>
          <w:snapToGrid w:val="0"/>
          <w:sz w:val="22"/>
          <w:szCs w:val="22"/>
        </w:rPr>
      </w:pPr>
    </w:p>
    <w:p w:rsidR="00DD4098" w:rsidRPr="00EA147D" w:rsidRDefault="00F21778" w:rsidP="00DD4098">
      <w:pPr>
        <w:pStyle w:val="Heading2"/>
        <w:jc w:val="left"/>
        <w:rPr>
          <w:rFonts w:ascii="Times New Roman Bold" w:hAnsi="Times New Roman Bold"/>
          <w:sz w:val="22"/>
          <w:szCs w:val="22"/>
          <w:lang w:val="en-US"/>
        </w:rPr>
      </w:pPr>
      <w:bookmarkStart w:id="27" w:name="_Toc514161875"/>
      <w:r w:rsidRPr="00EA147D">
        <w:rPr>
          <w:rFonts w:ascii="Times New Roman Bold" w:hAnsi="Times New Roman Bold"/>
          <w:sz w:val="22"/>
          <w:szCs w:val="22"/>
          <w:lang w:val="en-US"/>
        </w:rPr>
        <w:t>4</w:t>
      </w:r>
      <w:r w:rsidR="00DD4098" w:rsidRPr="00EA147D">
        <w:rPr>
          <w:rFonts w:ascii="Times New Roman Bold" w:hAnsi="Times New Roman Bold"/>
          <w:sz w:val="22"/>
          <w:szCs w:val="22"/>
          <w:lang w:val="en-US"/>
        </w:rPr>
        <w:t>.3</w:t>
      </w:r>
      <w:r w:rsidR="00BD6CF7" w:rsidRPr="00EA147D">
        <w:rPr>
          <w:rFonts w:ascii="Times New Roman Bold" w:hAnsi="Times New Roman Bold"/>
          <w:sz w:val="22"/>
          <w:szCs w:val="22"/>
          <w:lang w:val="en-US"/>
        </w:rPr>
        <w:t xml:space="preserve"> </w:t>
      </w:r>
      <w:r w:rsidR="00DD4098" w:rsidRPr="00EA147D">
        <w:rPr>
          <w:rFonts w:ascii="Times New Roman Bold" w:hAnsi="Times New Roman Bold"/>
          <w:sz w:val="22"/>
          <w:szCs w:val="22"/>
          <w:lang w:val="en-US"/>
        </w:rPr>
        <w:tab/>
        <w:t>Program Roles and Responsibilities of Other Parties</w:t>
      </w:r>
      <w:bookmarkEnd w:id="27"/>
    </w:p>
    <w:p w:rsidR="00451218" w:rsidRPr="00EA147D" w:rsidRDefault="00F21778" w:rsidP="0025436A">
      <w:pPr>
        <w:pStyle w:val="Heading3"/>
        <w:jc w:val="both"/>
        <w:rPr>
          <w:rFonts w:ascii="Times New Roman Bold" w:hAnsi="Times New Roman Bold"/>
          <w:sz w:val="22"/>
          <w:szCs w:val="22"/>
        </w:rPr>
      </w:pPr>
      <w:bookmarkStart w:id="28" w:name="_Toc514161876"/>
      <w:r w:rsidRPr="00EA147D">
        <w:rPr>
          <w:rFonts w:ascii="Times New Roman Bold" w:hAnsi="Times New Roman Bold"/>
          <w:sz w:val="22"/>
          <w:szCs w:val="22"/>
        </w:rPr>
        <w:t>4</w:t>
      </w:r>
      <w:r w:rsidR="0025436A" w:rsidRPr="00EA147D">
        <w:rPr>
          <w:rFonts w:ascii="Times New Roman Bold" w:hAnsi="Times New Roman Bold"/>
          <w:sz w:val="22"/>
          <w:szCs w:val="22"/>
        </w:rPr>
        <w:t>.3.1</w:t>
      </w:r>
      <w:r w:rsidR="003D37CA" w:rsidRPr="00EA147D">
        <w:rPr>
          <w:rFonts w:ascii="Times New Roman Bold" w:hAnsi="Times New Roman Bold"/>
          <w:sz w:val="22"/>
          <w:szCs w:val="22"/>
        </w:rPr>
        <w:t xml:space="preserve"> </w:t>
      </w:r>
      <w:r w:rsidR="0025436A" w:rsidRPr="00EA147D">
        <w:rPr>
          <w:rFonts w:ascii="Times New Roman Bold" w:hAnsi="Times New Roman Bold"/>
          <w:sz w:val="22"/>
          <w:szCs w:val="22"/>
        </w:rPr>
        <w:tab/>
        <w:t>Municipalities</w:t>
      </w:r>
      <w:bookmarkEnd w:id="28"/>
    </w:p>
    <w:p w:rsidR="00451218" w:rsidRPr="00EA147D" w:rsidRDefault="00451218" w:rsidP="00451218">
      <w:pPr>
        <w:jc w:val="both"/>
        <w:rPr>
          <w:sz w:val="22"/>
          <w:szCs w:val="22"/>
        </w:rPr>
      </w:pPr>
      <w:r w:rsidRPr="00EA147D">
        <w:rPr>
          <w:sz w:val="22"/>
          <w:szCs w:val="22"/>
        </w:rPr>
        <w:t>Project implementation will be carried out by the municipalities</w:t>
      </w:r>
      <w:r w:rsidR="00671B15" w:rsidRPr="00EA147D">
        <w:rPr>
          <w:sz w:val="22"/>
          <w:szCs w:val="22"/>
        </w:rPr>
        <w:t>.</w:t>
      </w:r>
      <w:r w:rsidRPr="00EA147D">
        <w:rPr>
          <w:sz w:val="22"/>
          <w:szCs w:val="22"/>
        </w:rPr>
        <w:t xml:space="preserve"> </w:t>
      </w:r>
      <w:r w:rsidR="00671B15" w:rsidRPr="00EA147D">
        <w:rPr>
          <w:sz w:val="22"/>
          <w:szCs w:val="22"/>
        </w:rPr>
        <w:t>Municipalities select buildings from education, healthcare and social protection sectors and prioritize them based on the urgency of the need for renovation and lack of access to financing from other programs. The municipality must nominate a responsible person</w:t>
      </w:r>
      <w:r w:rsidR="00EF3288" w:rsidRPr="00EA147D">
        <w:rPr>
          <w:sz w:val="22"/>
          <w:szCs w:val="22"/>
        </w:rPr>
        <w:t>, the Project Administrator (PA),</w:t>
      </w:r>
      <w:r w:rsidR="00671B15" w:rsidRPr="00EA147D">
        <w:rPr>
          <w:sz w:val="22"/>
          <w:szCs w:val="22"/>
        </w:rPr>
        <w:t xml:space="preserve"> to represent the municipality during the implementation phase, liaising with PIMO and contractors.</w:t>
      </w:r>
    </w:p>
    <w:p w:rsidR="00451218" w:rsidRPr="00EA147D" w:rsidRDefault="00451218" w:rsidP="00451218">
      <w:pPr>
        <w:jc w:val="both"/>
        <w:rPr>
          <w:sz w:val="22"/>
          <w:szCs w:val="22"/>
        </w:rPr>
      </w:pPr>
    </w:p>
    <w:p w:rsidR="00451218" w:rsidRPr="00EA147D" w:rsidRDefault="00451218" w:rsidP="00451218">
      <w:pPr>
        <w:jc w:val="both"/>
        <w:rPr>
          <w:sz w:val="22"/>
          <w:szCs w:val="22"/>
        </w:rPr>
      </w:pPr>
      <w:r w:rsidRPr="00EA147D">
        <w:rPr>
          <w:sz w:val="22"/>
          <w:szCs w:val="22"/>
        </w:rPr>
        <w:t xml:space="preserve">For the </w:t>
      </w:r>
      <w:r w:rsidR="00C40C24" w:rsidRPr="00EA147D">
        <w:rPr>
          <w:sz w:val="22"/>
          <w:szCs w:val="22"/>
        </w:rPr>
        <w:t>duration of the Program</w:t>
      </w:r>
      <w:r w:rsidRPr="00EA147D">
        <w:rPr>
          <w:sz w:val="22"/>
          <w:szCs w:val="22"/>
        </w:rPr>
        <w:t>, the municipalities shall ensure that:</w:t>
      </w:r>
    </w:p>
    <w:p w:rsidR="005B049C" w:rsidRPr="00EA147D" w:rsidRDefault="005B049C" w:rsidP="00451218">
      <w:pPr>
        <w:jc w:val="both"/>
        <w:rPr>
          <w:sz w:val="22"/>
          <w:szCs w:val="22"/>
        </w:rPr>
      </w:pPr>
    </w:p>
    <w:p w:rsidR="00451218" w:rsidRPr="00EA147D" w:rsidRDefault="00D86B07" w:rsidP="00A70ABB">
      <w:pPr>
        <w:numPr>
          <w:ilvl w:val="0"/>
          <w:numId w:val="7"/>
        </w:numPr>
        <w:jc w:val="both"/>
        <w:rPr>
          <w:sz w:val="22"/>
          <w:szCs w:val="22"/>
        </w:rPr>
      </w:pPr>
      <w:r w:rsidRPr="00EA147D">
        <w:rPr>
          <w:sz w:val="22"/>
          <w:szCs w:val="22"/>
        </w:rPr>
        <w:t>T</w:t>
      </w:r>
      <w:r w:rsidR="00451218" w:rsidRPr="00EA147D">
        <w:rPr>
          <w:sz w:val="22"/>
          <w:szCs w:val="22"/>
        </w:rPr>
        <w:t xml:space="preserve">he project implementation is carried out in accordance with agreed procedures, as detailed in this manual; </w:t>
      </w:r>
    </w:p>
    <w:p w:rsidR="00451218" w:rsidRPr="00EA147D" w:rsidRDefault="00D86B07" w:rsidP="00A70ABB">
      <w:pPr>
        <w:numPr>
          <w:ilvl w:val="0"/>
          <w:numId w:val="7"/>
        </w:numPr>
        <w:jc w:val="both"/>
        <w:rPr>
          <w:sz w:val="22"/>
          <w:szCs w:val="22"/>
        </w:rPr>
      </w:pPr>
      <w:r w:rsidRPr="00EA147D">
        <w:rPr>
          <w:sz w:val="22"/>
          <w:szCs w:val="22"/>
        </w:rPr>
        <w:t>T</w:t>
      </w:r>
      <w:r w:rsidR="00451218" w:rsidRPr="00EA147D">
        <w:rPr>
          <w:sz w:val="22"/>
          <w:szCs w:val="22"/>
        </w:rPr>
        <w:t>he staff</w:t>
      </w:r>
      <w:r w:rsidR="00671B15" w:rsidRPr="00EA147D">
        <w:rPr>
          <w:sz w:val="22"/>
          <w:szCs w:val="22"/>
        </w:rPr>
        <w:t xml:space="preserve"> and other resources</w:t>
      </w:r>
      <w:r w:rsidR="00451218" w:rsidRPr="00EA147D">
        <w:rPr>
          <w:sz w:val="22"/>
          <w:szCs w:val="22"/>
        </w:rPr>
        <w:t xml:space="preserve"> are main</w:t>
      </w:r>
      <w:r w:rsidR="00671B15" w:rsidRPr="00EA147D">
        <w:rPr>
          <w:sz w:val="22"/>
          <w:szCs w:val="22"/>
        </w:rPr>
        <w:t>tained for the duration of the P</w:t>
      </w:r>
      <w:r w:rsidR="00C40C24" w:rsidRPr="00EA147D">
        <w:rPr>
          <w:sz w:val="22"/>
          <w:szCs w:val="22"/>
        </w:rPr>
        <w:t>rogram</w:t>
      </w:r>
      <w:r w:rsidRPr="00EA147D">
        <w:rPr>
          <w:sz w:val="22"/>
          <w:szCs w:val="22"/>
        </w:rPr>
        <w:t>;</w:t>
      </w:r>
      <w:r w:rsidR="0078096B" w:rsidRPr="00EA147D">
        <w:rPr>
          <w:sz w:val="22"/>
          <w:szCs w:val="22"/>
          <w:lang w:val="sr-Cyrl-RS"/>
        </w:rPr>
        <w:t xml:space="preserve"> </w:t>
      </w:r>
    </w:p>
    <w:p w:rsidR="0078096B" w:rsidRPr="00EA147D" w:rsidRDefault="0078096B" w:rsidP="0078096B">
      <w:pPr>
        <w:pStyle w:val="ListParagraph"/>
        <w:numPr>
          <w:ilvl w:val="0"/>
          <w:numId w:val="7"/>
        </w:numPr>
        <w:rPr>
          <w:sz w:val="22"/>
          <w:szCs w:val="22"/>
          <w:lang w:val="en-US" w:eastAsia="en-US"/>
        </w:rPr>
      </w:pPr>
      <w:r w:rsidRPr="00EA147D">
        <w:rPr>
          <w:sz w:val="22"/>
          <w:szCs w:val="22"/>
          <w:lang w:val="en-US" w:eastAsia="en-US"/>
        </w:rPr>
        <w:t>Ensure proper operations and maintenance of the renovated buildings and equipment installed under the Program and undertake repairs in the event of any damage caused by the building occupants or others, after expiration of guarantee period</w:t>
      </w:r>
      <w:r w:rsidR="00D86B07" w:rsidRPr="00EA147D">
        <w:rPr>
          <w:sz w:val="22"/>
          <w:szCs w:val="22"/>
          <w:lang w:val="en-US" w:eastAsia="en-US"/>
        </w:rPr>
        <w:t>.</w:t>
      </w:r>
    </w:p>
    <w:p w:rsidR="00451218" w:rsidRPr="00EA147D" w:rsidRDefault="00451218" w:rsidP="00451218">
      <w:pPr>
        <w:pStyle w:val="BodyText3"/>
        <w:tabs>
          <w:tab w:val="left" w:pos="1080"/>
        </w:tabs>
        <w:spacing w:line="240" w:lineRule="auto"/>
        <w:rPr>
          <w:rFonts w:ascii="Times New Roman" w:hAnsi="Times New Roman"/>
          <w:szCs w:val="22"/>
          <w:lang w:val="en-US"/>
        </w:rPr>
      </w:pPr>
    </w:p>
    <w:p w:rsidR="00394D1E" w:rsidRPr="00EA147D" w:rsidRDefault="00451218" w:rsidP="0025436A">
      <w:pPr>
        <w:pStyle w:val="BodyText3"/>
        <w:tabs>
          <w:tab w:val="left" w:pos="1080"/>
        </w:tabs>
        <w:spacing w:line="240" w:lineRule="auto"/>
        <w:rPr>
          <w:rFonts w:ascii="Times New Roman" w:hAnsi="Times New Roman"/>
          <w:szCs w:val="22"/>
          <w:lang w:val="en-US"/>
        </w:rPr>
      </w:pPr>
      <w:r w:rsidRPr="00EA147D">
        <w:rPr>
          <w:rFonts w:ascii="Times New Roman" w:hAnsi="Times New Roman"/>
          <w:szCs w:val="22"/>
          <w:lang w:val="en-US"/>
        </w:rPr>
        <w:t>Each municipality</w:t>
      </w:r>
      <w:r w:rsidR="00C40C24" w:rsidRPr="00EA147D">
        <w:rPr>
          <w:rFonts w:ascii="Times New Roman" w:hAnsi="Times New Roman"/>
          <w:szCs w:val="22"/>
          <w:lang w:val="en-US"/>
        </w:rPr>
        <w:t xml:space="preserve"> will establish a Program</w:t>
      </w:r>
      <w:r w:rsidRPr="00EA147D">
        <w:rPr>
          <w:rFonts w:ascii="Times New Roman" w:hAnsi="Times New Roman"/>
          <w:szCs w:val="22"/>
          <w:lang w:val="en-US"/>
        </w:rPr>
        <w:t xml:space="preserve"> Administration Team (PAT) to assist them with the day-to-day respon</w:t>
      </w:r>
      <w:r w:rsidR="00C40C24" w:rsidRPr="00EA147D">
        <w:rPr>
          <w:rFonts w:ascii="Times New Roman" w:hAnsi="Times New Roman"/>
          <w:szCs w:val="22"/>
          <w:lang w:val="en-US"/>
        </w:rPr>
        <w:t>sibility of implementing Program</w:t>
      </w:r>
      <w:r w:rsidRPr="00EA147D">
        <w:rPr>
          <w:rFonts w:ascii="Times New Roman" w:hAnsi="Times New Roman"/>
          <w:szCs w:val="22"/>
          <w:lang w:val="en-US"/>
        </w:rPr>
        <w:t xml:space="preserve"> activities. T</w:t>
      </w:r>
      <w:r w:rsidR="001F3F9F" w:rsidRPr="00EA147D">
        <w:rPr>
          <w:rFonts w:ascii="Times New Roman" w:hAnsi="Times New Roman"/>
          <w:szCs w:val="22"/>
          <w:lang w:val="en-US"/>
        </w:rPr>
        <w:t xml:space="preserve">he PATs will be headed by </w:t>
      </w:r>
      <w:r w:rsidR="00EF3288" w:rsidRPr="00EA147D">
        <w:rPr>
          <w:rFonts w:ascii="Times New Roman" w:hAnsi="Times New Roman"/>
          <w:szCs w:val="22"/>
          <w:lang w:val="en-US"/>
        </w:rPr>
        <w:t>the</w:t>
      </w:r>
      <w:r w:rsidR="001F3F9F" w:rsidRPr="00EA147D">
        <w:rPr>
          <w:rFonts w:ascii="Times New Roman" w:hAnsi="Times New Roman"/>
          <w:szCs w:val="22"/>
          <w:lang w:val="en-US"/>
        </w:rPr>
        <w:t xml:space="preserve"> </w:t>
      </w:r>
      <w:r w:rsidR="002877EB" w:rsidRPr="00EA147D">
        <w:rPr>
          <w:rFonts w:ascii="Times New Roman" w:hAnsi="Times New Roman"/>
          <w:szCs w:val="22"/>
          <w:lang w:val="en-US"/>
        </w:rPr>
        <w:t xml:space="preserve">part-time </w:t>
      </w:r>
      <w:r w:rsidR="00EF3288" w:rsidRPr="00EA147D">
        <w:rPr>
          <w:rFonts w:ascii="Times New Roman" w:hAnsi="Times New Roman"/>
          <w:szCs w:val="22"/>
          <w:lang w:val="en-US"/>
        </w:rPr>
        <w:t>PA</w:t>
      </w:r>
      <w:r w:rsidRPr="00EA147D">
        <w:rPr>
          <w:rFonts w:ascii="Times New Roman" w:hAnsi="Times New Roman"/>
          <w:szCs w:val="22"/>
          <w:lang w:val="en-US"/>
        </w:rPr>
        <w:t xml:space="preserve"> who will be supported by PIMO Coordinators (responsible for managing overall progress of subprojects, including monitoring of agreed results indicators</w:t>
      </w:r>
      <w:r w:rsidR="00394D1E" w:rsidRPr="00EA147D">
        <w:rPr>
          <w:rFonts w:ascii="Times New Roman" w:hAnsi="Times New Roman"/>
          <w:szCs w:val="22"/>
          <w:lang w:val="en-US"/>
        </w:rPr>
        <w:t>).</w:t>
      </w:r>
    </w:p>
    <w:p w:rsidR="00394D1E" w:rsidRPr="00EA147D" w:rsidRDefault="00394D1E" w:rsidP="0025436A">
      <w:pPr>
        <w:pStyle w:val="BodyText3"/>
        <w:tabs>
          <w:tab w:val="left" w:pos="1080"/>
        </w:tabs>
        <w:spacing w:line="240" w:lineRule="auto"/>
        <w:rPr>
          <w:rFonts w:ascii="Times New Roman" w:hAnsi="Times New Roman"/>
          <w:szCs w:val="22"/>
          <w:lang w:val="en-US"/>
        </w:rPr>
      </w:pPr>
    </w:p>
    <w:p w:rsidR="00DD4098" w:rsidRPr="00EA147D" w:rsidRDefault="00394D1E" w:rsidP="0025436A">
      <w:pPr>
        <w:pStyle w:val="BodyText3"/>
        <w:tabs>
          <w:tab w:val="left" w:pos="1080"/>
        </w:tabs>
        <w:spacing w:line="240" w:lineRule="auto"/>
        <w:rPr>
          <w:rFonts w:ascii="Times New Roman" w:hAnsi="Times New Roman"/>
          <w:szCs w:val="22"/>
          <w:lang w:val="en-US"/>
        </w:rPr>
      </w:pPr>
      <w:r w:rsidRPr="00EA147D">
        <w:rPr>
          <w:rFonts w:ascii="Times New Roman" w:hAnsi="Times New Roman"/>
          <w:szCs w:val="22"/>
          <w:lang w:val="en-US"/>
        </w:rPr>
        <w:t>PAT should be appointed by the mayor of the municipality and task</w:t>
      </w:r>
      <w:r w:rsidR="00D86B07" w:rsidRPr="00EA147D">
        <w:rPr>
          <w:rFonts w:ascii="Times New Roman" w:hAnsi="Times New Roman"/>
          <w:szCs w:val="22"/>
          <w:lang w:val="en-US"/>
        </w:rPr>
        <w:t>ed</w:t>
      </w:r>
      <w:r w:rsidRPr="00EA147D">
        <w:rPr>
          <w:rFonts w:ascii="Times New Roman" w:hAnsi="Times New Roman"/>
          <w:szCs w:val="22"/>
          <w:lang w:val="en-US"/>
        </w:rPr>
        <w:t xml:space="preserve"> to liaise, facilitate and implement all agreed procedures stipulated in this manual and memorandum of understanding signed with PIMO. </w:t>
      </w:r>
      <w:r w:rsidR="00EC0938" w:rsidRPr="00EA147D">
        <w:rPr>
          <w:rFonts w:ascii="Times New Roman" w:hAnsi="Times New Roman"/>
          <w:szCs w:val="22"/>
          <w:lang w:val="en-US"/>
        </w:rPr>
        <w:t xml:space="preserve">The PAT must have competencies in carrying out its functions on design reviews, procurement evaluation, construction oversight, environmental management, etc. </w:t>
      </w:r>
      <w:r w:rsidRPr="00EA147D">
        <w:rPr>
          <w:rFonts w:ascii="Times New Roman" w:hAnsi="Times New Roman"/>
          <w:szCs w:val="22"/>
          <w:lang w:val="en-US"/>
        </w:rPr>
        <w:t xml:space="preserve">To successfully fill its role, </w:t>
      </w:r>
      <w:r w:rsidR="00DE6783" w:rsidRPr="00EA147D">
        <w:rPr>
          <w:rFonts w:ascii="Times New Roman" w:hAnsi="Times New Roman"/>
          <w:szCs w:val="22"/>
          <w:lang w:val="en-US"/>
        </w:rPr>
        <w:t xml:space="preserve">preferably </w:t>
      </w:r>
      <w:r w:rsidRPr="00EA147D">
        <w:rPr>
          <w:rFonts w:ascii="Times New Roman" w:hAnsi="Times New Roman"/>
          <w:szCs w:val="22"/>
          <w:lang w:val="en-US"/>
        </w:rPr>
        <w:t>PA should have deci</w:t>
      </w:r>
      <w:r w:rsidR="00DE6783" w:rsidRPr="00EA147D">
        <w:rPr>
          <w:rFonts w:ascii="Times New Roman" w:hAnsi="Times New Roman"/>
          <w:szCs w:val="22"/>
          <w:lang w:val="en-US"/>
        </w:rPr>
        <w:t xml:space="preserve">sion-making authority within municipality (e.g. vice mayor, assistant to the mayor, </w:t>
      </w:r>
      <w:r w:rsidR="0073659B" w:rsidRPr="00EA147D">
        <w:rPr>
          <w:rFonts w:ascii="Times New Roman" w:hAnsi="Times New Roman"/>
          <w:szCs w:val="22"/>
          <w:lang w:val="en-US"/>
        </w:rPr>
        <w:t>councilor</w:t>
      </w:r>
      <w:r w:rsidR="00DE6783" w:rsidRPr="00EA147D">
        <w:rPr>
          <w:rFonts w:ascii="Times New Roman" w:hAnsi="Times New Roman"/>
          <w:szCs w:val="22"/>
          <w:lang w:val="en-US"/>
        </w:rPr>
        <w:t xml:space="preserve"> or head of the one of the sectors responsible for local development, education, health, social security etc.) and </w:t>
      </w:r>
      <w:r w:rsidR="00D47CFC" w:rsidRPr="00EA147D">
        <w:rPr>
          <w:rFonts w:ascii="Times New Roman" w:hAnsi="Times New Roman"/>
          <w:szCs w:val="22"/>
          <w:lang w:val="en-US"/>
        </w:rPr>
        <w:t xml:space="preserve">be </w:t>
      </w:r>
      <w:r w:rsidR="00DE6783" w:rsidRPr="00EA147D">
        <w:rPr>
          <w:rFonts w:ascii="Times New Roman" w:hAnsi="Times New Roman"/>
          <w:szCs w:val="22"/>
          <w:lang w:val="en-US"/>
        </w:rPr>
        <w:t>assisted by procurement, financial and technical personnel in municipality.</w:t>
      </w:r>
    </w:p>
    <w:p w:rsidR="00890749" w:rsidRPr="00EA147D" w:rsidRDefault="00890749" w:rsidP="0025436A">
      <w:pPr>
        <w:pStyle w:val="BodyText3"/>
        <w:tabs>
          <w:tab w:val="left" w:pos="1080"/>
        </w:tabs>
        <w:spacing w:line="240" w:lineRule="auto"/>
        <w:rPr>
          <w:rFonts w:ascii="Times New Roman" w:hAnsi="Times New Roman"/>
          <w:szCs w:val="22"/>
          <w:lang w:val="en-US"/>
        </w:rPr>
      </w:pPr>
    </w:p>
    <w:p w:rsidR="00DD4098" w:rsidRPr="00EA147D" w:rsidRDefault="00DD4098">
      <w:pPr>
        <w:rPr>
          <w:b/>
          <w:snapToGrid w:val="0"/>
          <w:sz w:val="22"/>
          <w:szCs w:val="22"/>
        </w:rPr>
      </w:pPr>
    </w:p>
    <w:p w:rsidR="00712C98" w:rsidRPr="00EA147D" w:rsidRDefault="00712C98" w:rsidP="00F21778">
      <w:pPr>
        <w:rPr>
          <w:b/>
          <w:sz w:val="22"/>
          <w:szCs w:val="22"/>
        </w:rPr>
      </w:pPr>
      <w:bookmarkStart w:id="29" w:name="_Toc210789325"/>
      <w:bookmarkStart w:id="30" w:name="_Toc495488561"/>
      <w:r w:rsidRPr="00EA147D">
        <w:rPr>
          <w:b/>
          <w:sz w:val="22"/>
          <w:szCs w:val="22"/>
        </w:rPr>
        <w:t>Procurement Roles and Responsibilities of</w:t>
      </w:r>
      <w:bookmarkEnd w:id="29"/>
      <w:r w:rsidR="00D86082" w:rsidRPr="00EA147D">
        <w:rPr>
          <w:b/>
          <w:sz w:val="22"/>
          <w:szCs w:val="22"/>
        </w:rPr>
        <w:t xml:space="preserve"> Municipalities</w:t>
      </w:r>
      <w:bookmarkEnd w:id="30"/>
    </w:p>
    <w:p w:rsidR="00F21778" w:rsidRPr="00EA147D" w:rsidRDefault="00F21778" w:rsidP="00F21778">
      <w:pPr>
        <w:rPr>
          <w:b/>
          <w:sz w:val="22"/>
          <w:szCs w:val="22"/>
        </w:rPr>
      </w:pPr>
    </w:p>
    <w:p w:rsidR="00D86082" w:rsidRPr="00EA147D" w:rsidRDefault="00D86082" w:rsidP="00D86082">
      <w:pPr>
        <w:pStyle w:val="BodyText3"/>
        <w:tabs>
          <w:tab w:val="left" w:pos="540"/>
        </w:tabs>
        <w:spacing w:line="240" w:lineRule="auto"/>
        <w:rPr>
          <w:rFonts w:ascii="Times New Roman" w:hAnsi="Times New Roman"/>
          <w:szCs w:val="22"/>
          <w:lang w:val="en-US"/>
        </w:rPr>
      </w:pPr>
      <w:r w:rsidRPr="00EA147D">
        <w:rPr>
          <w:rFonts w:ascii="Times New Roman" w:hAnsi="Times New Roman"/>
          <w:szCs w:val="22"/>
          <w:lang w:val="en-US"/>
        </w:rPr>
        <w:t>Municipalities would ensure that PATs undertake the following specific duties/ activities:</w:t>
      </w:r>
    </w:p>
    <w:p w:rsidR="00C40C24" w:rsidRPr="00EA147D" w:rsidRDefault="00C40C24" w:rsidP="00D86082">
      <w:pPr>
        <w:pStyle w:val="BodyText3"/>
        <w:tabs>
          <w:tab w:val="left" w:pos="540"/>
        </w:tabs>
        <w:spacing w:line="240" w:lineRule="auto"/>
        <w:rPr>
          <w:rFonts w:ascii="Times New Roman" w:hAnsi="Times New Roman"/>
          <w:szCs w:val="22"/>
          <w:lang w:val="en-US"/>
        </w:rPr>
      </w:pPr>
    </w:p>
    <w:p w:rsidR="00D86082" w:rsidRPr="00EA147D" w:rsidRDefault="00654E39" w:rsidP="004308E9">
      <w:pPr>
        <w:pStyle w:val="BodyText3"/>
        <w:numPr>
          <w:ilvl w:val="0"/>
          <w:numId w:val="10"/>
        </w:numPr>
        <w:tabs>
          <w:tab w:val="left" w:pos="540"/>
        </w:tabs>
        <w:spacing w:line="240" w:lineRule="auto"/>
        <w:rPr>
          <w:rFonts w:ascii="Times New Roman" w:hAnsi="Times New Roman"/>
          <w:szCs w:val="22"/>
          <w:lang w:val="en-US"/>
        </w:rPr>
      </w:pPr>
      <w:r w:rsidRPr="00EA147D">
        <w:rPr>
          <w:rFonts w:ascii="Times New Roman" w:hAnsi="Times New Roman"/>
          <w:szCs w:val="22"/>
          <w:lang w:val="en-US"/>
        </w:rPr>
        <w:t>W</w:t>
      </w:r>
      <w:r w:rsidR="00D86082" w:rsidRPr="00EA147D">
        <w:rPr>
          <w:rFonts w:ascii="Times New Roman" w:hAnsi="Times New Roman"/>
          <w:szCs w:val="22"/>
          <w:lang w:val="en-US"/>
        </w:rPr>
        <w:t xml:space="preserve">ith </w:t>
      </w:r>
      <w:r w:rsidRPr="00EA147D">
        <w:rPr>
          <w:rFonts w:ascii="Times New Roman" w:hAnsi="Times New Roman"/>
          <w:szCs w:val="22"/>
          <w:lang w:val="en-US"/>
        </w:rPr>
        <w:t xml:space="preserve">assistance of </w:t>
      </w:r>
      <w:r w:rsidR="00D86082" w:rsidRPr="00EA147D">
        <w:rPr>
          <w:rFonts w:ascii="Times New Roman" w:hAnsi="Times New Roman"/>
          <w:szCs w:val="22"/>
          <w:lang w:val="en-US"/>
        </w:rPr>
        <w:t>the PIMO Procurement Officer,</w:t>
      </w:r>
      <w:r w:rsidR="00C40C24" w:rsidRPr="00EA147D">
        <w:rPr>
          <w:rFonts w:ascii="Times New Roman" w:hAnsi="Times New Roman"/>
          <w:szCs w:val="22"/>
          <w:lang w:val="en-US"/>
        </w:rPr>
        <w:t xml:space="preserve"> shall update Procurement Plans;</w:t>
      </w:r>
    </w:p>
    <w:p w:rsidR="00D86082" w:rsidRPr="00EA147D" w:rsidRDefault="00D86082" w:rsidP="001617C6">
      <w:pPr>
        <w:pStyle w:val="BodyText3"/>
        <w:numPr>
          <w:ilvl w:val="0"/>
          <w:numId w:val="10"/>
        </w:numPr>
        <w:tabs>
          <w:tab w:val="left" w:pos="540"/>
        </w:tabs>
        <w:spacing w:line="240" w:lineRule="auto"/>
        <w:rPr>
          <w:rFonts w:ascii="Times New Roman" w:hAnsi="Times New Roman"/>
          <w:szCs w:val="22"/>
          <w:lang w:val="en-US"/>
        </w:rPr>
      </w:pPr>
      <w:r w:rsidRPr="00EA147D">
        <w:rPr>
          <w:rFonts w:ascii="Times New Roman" w:hAnsi="Times New Roman"/>
          <w:szCs w:val="22"/>
          <w:lang w:val="en-US"/>
        </w:rPr>
        <w:t xml:space="preserve">Review model bidding documents prepared by the PIMO, </w:t>
      </w:r>
      <w:r w:rsidR="00654E39" w:rsidRPr="00EA147D">
        <w:rPr>
          <w:rFonts w:ascii="Times New Roman" w:hAnsi="Times New Roman"/>
          <w:szCs w:val="22"/>
          <w:lang w:val="en-US"/>
        </w:rPr>
        <w:t>based on</w:t>
      </w:r>
      <w:r w:rsidRPr="00EA147D">
        <w:rPr>
          <w:rFonts w:ascii="Times New Roman" w:hAnsi="Times New Roman"/>
          <w:szCs w:val="22"/>
          <w:lang w:val="en-US"/>
        </w:rPr>
        <w:t xml:space="preserve"> TORs</w:t>
      </w:r>
      <w:r w:rsidR="001617C6" w:rsidRPr="00EA147D">
        <w:rPr>
          <w:rFonts w:ascii="Times New Roman" w:hAnsi="Times New Roman"/>
          <w:szCs w:val="22"/>
          <w:lang w:val="en-US"/>
        </w:rPr>
        <w:t>,</w:t>
      </w:r>
      <w:r w:rsidRPr="00EA147D">
        <w:rPr>
          <w:rFonts w:ascii="Times New Roman" w:hAnsi="Times New Roman"/>
          <w:szCs w:val="22"/>
          <w:lang w:val="en-US"/>
        </w:rPr>
        <w:t xml:space="preserve"> </w:t>
      </w:r>
      <w:r w:rsidR="00C40C24" w:rsidRPr="00EA147D">
        <w:rPr>
          <w:rFonts w:ascii="Times New Roman" w:hAnsi="Times New Roman"/>
          <w:szCs w:val="22"/>
          <w:lang w:val="en-US"/>
        </w:rPr>
        <w:t>technical specifications presented in</w:t>
      </w:r>
      <w:r w:rsidRPr="00EA147D">
        <w:rPr>
          <w:rFonts w:ascii="Times New Roman" w:hAnsi="Times New Roman"/>
          <w:szCs w:val="22"/>
          <w:lang w:val="en-US"/>
        </w:rPr>
        <w:t xml:space="preserve"> the PIMO standard documents, </w:t>
      </w:r>
      <w:r w:rsidR="001617C6" w:rsidRPr="00EA147D">
        <w:rPr>
          <w:rFonts w:ascii="Times New Roman" w:hAnsi="Times New Roman"/>
          <w:szCs w:val="22"/>
          <w:lang w:val="en-US"/>
        </w:rPr>
        <w:t xml:space="preserve">site-specific or generic EMP and WMPs as part of each Bidding Document </w:t>
      </w:r>
      <w:r w:rsidRPr="00EA147D">
        <w:rPr>
          <w:rFonts w:ascii="Times New Roman" w:hAnsi="Times New Roman"/>
          <w:szCs w:val="22"/>
          <w:lang w:val="en-US"/>
        </w:rPr>
        <w:t xml:space="preserve">and provide clearance or comments within </w:t>
      </w:r>
      <w:r w:rsidR="00A9429B" w:rsidRPr="00EA147D">
        <w:rPr>
          <w:rFonts w:ascii="Times New Roman" w:hAnsi="Times New Roman"/>
          <w:szCs w:val="22"/>
          <w:lang w:val="en-US"/>
        </w:rPr>
        <w:t>10 (ten</w:t>
      </w:r>
      <w:r w:rsidRPr="00EA147D">
        <w:rPr>
          <w:rFonts w:ascii="Times New Roman" w:hAnsi="Times New Roman"/>
          <w:szCs w:val="22"/>
          <w:lang w:val="en-US"/>
        </w:rPr>
        <w:t>) working days;</w:t>
      </w:r>
    </w:p>
    <w:p w:rsidR="00D86082" w:rsidRPr="00EA147D" w:rsidRDefault="00995741" w:rsidP="004308E9">
      <w:pPr>
        <w:pStyle w:val="BodyText3"/>
        <w:numPr>
          <w:ilvl w:val="0"/>
          <w:numId w:val="10"/>
        </w:numPr>
        <w:tabs>
          <w:tab w:val="left" w:pos="540"/>
        </w:tabs>
        <w:spacing w:line="240" w:lineRule="auto"/>
        <w:rPr>
          <w:rFonts w:ascii="Times New Roman" w:hAnsi="Times New Roman"/>
          <w:szCs w:val="22"/>
          <w:lang w:val="en-US"/>
        </w:rPr>
      </w:pPr>
      <w:r w:rsidRPr="00EA147D">
        <w:rPr>
          <w:rFonts w:ascii="Times New Roman" w:hAnsi="Times New Roman"/>
          <w:szCs w:val="22"/>
          <w:lang w:val="en-US"/>
        </w:rPr>
        <w:t>Adhere to a</w:t>
      </w:r>
      <w:r w:rsidR="00D86082" w:rsidRPr="00EA147D">
        <w:rPr>
          <w:rFonts w:ascii="Times New Roman" w:hAnsi="Times New Roman"/>
          <w:szCs w:val="22"/>
          <w:lang w:val="en-US"/>
        </w:rPr>
        <w:t>pprove</w:t>
      </w:r>
      <w:r w:rsidRPr="00EA147D">
        <w:rPr>
          <w:rFonts w:ascii="Times New Roman" w:hAnsi="Times New Roman"/>
          <w:szCs w:val="22"/>
          <w:lang w:val="en-US"/>
        </w:rPr>
        <w:t>d</w:t>
      </w:r>
      <w:r w:rsidR="00D86082" w:rsidRPr="00EA147D">
        <w:rPr>
          <w:rFonts w:ascii="Times New Roman" w:hAnsi="Times New Roman"/>
          <w:szCs w:val="22"/>
          <w:lang w:val="en-US"/>
        </w:rPr>
        <w:t xml:space="preserve"> </w:t>
      </w:r>
      <w:r w:rsidR="00D554B5" w:rsidRPr="00EA147D">
        <w:rPr>
          <w:rFonts w:ascii="Times New Roman" w:hAnsi="Times New Roman"/>
          <w:szCs w:val="22"/>
          <w:lang w:val="en-US"/>
        </w:rPr>
        <w:t>municipal Procurement Plans</w:t>
      </w:r>
      <w:r w:rsidR="00D86082" w:rsidRPr="00EA147D">
        <w:rPr>
          <w:rFonts w:ascii="Times New Roman" w:hAnsi="Times New Roman"/>
          <w:szCs w:val="22"/>
          <w:lang w:val="en-US"/>
        </w:rPr>
        <w:t>;</w:t>
      </w:r>
    </w:p>
    <w:p w:rsidR="00443CA7" w:rsidRPr="00EA147D" w:rsidRDefault="008D645E" w:rsidP="004308E9">
      <w:pPr>
        <w:pStyle w:val="BodyText3"/>
        <w:numPr>
          <w:ilvl w:val="0"/>
          <w:numId w:val="10"/>
        </w:numPr>
        <w:tabs>
          <w:tab w:val="left" w:pos="540"/>
        </w:tabs>
        <w:spacing w:line="240" w:lineRule="auto"/>
        <w:rPr>
          <w:rFonts w:ascii="Times New Roman" w:hAnsi="Times New Roman"/>
          <w:szCs w:val="22"/>
          <w:lang w:val="en-US"/>
        </w:rPr>
      </w:pPr>
      <w:r w:rsidRPr="00EA147D">
        <w:rPr>
          <w:rFonts w:ascii="Times New Roman" w:hAnsi="Times New Roman"/>
          <w:szCs w:val="22"/>
          <w:lang w:val="en-US"/>
        </w:rPr>
        <w:t>Form and a</w:t>
      </w:r>
      <w:r w:rsidR="00D86082" w:rsidRPr="00EA147D">
        <w:rPr>
          <w:rFonts w:ascii="Times New Roman" w:hAnsi="Times New Roman"/>
          <w:szCs w:val="22"/>
          <w:lang w:val="en-US"/>
        </w:rPr>
        <w:t xml:space="preserve">ppoint the members of the Evaluation Committees (EC) and, jointly with the PIMO, </w:t>
      </w:r>
      <w:r w:rsidR="00843C2B" w:rsidRPr="00EA147D">
        <w:rPr>
          <w:rFonts w:ascii="Times New Roman" w:hAnsi="Times New Roman"/>
          <w:szCs w:val="22"/>
          <w:lang w:val="en-US"/>
        </w:rPr>
        <w:t>organize</w:t>
      </w:r>
      <w:r w:rsidR="00D86082" w:rsidRPr="00EA147D">
        <w:rPr>
          <w:rFonts w:ascii="Times New Roman" w:hAnsi="Times New Roman"/>
          <w:szCs w:val="22"/>
          <w:lang w:val="en-US"/>
        </w:rPr>
        <w:t xml:space="preserve"> Evaluation Committee meetings and ensur</w:t>
      </w:r>
      <w:r w:rsidR="00C40C24" w:rsidRPr="00EA147D">
        <w:rPr>
          <w:rFonts w:ascii="Times New Roman" w:hAnsi="Times New Roman"/>
          <w:szCs w:val="22"/>
          <w:lang w:val="en-US"/>
        </w:rPr>
        <w:t xml:space="preserve">e compliance with </w:t>
      </w:r>
      <w:r w:rsidR="006C05D4" w:rsidRPr="00EA147D">
        <w:rPr>
          <w:rFonts w:ascii="Times New Roman" w:hAnsi="Times New Roman"/>
          <w:szCs w:val="22"/>
          <w:lang w:val="en-US"/>
        </w:rPr>
        <w:t>The Public Procurement Law (“Official Gazette of Republic of Serbia“, No 124/12, 14/15 and 68/15) and by-laws</w:t>
      </w:r>
      <w:r w:rsidR="00D8225E" w:rsidRPr="00EA147D">
        <w:rPr>
          <w:rFonts w:ascii="Times New Roman" w:hAnsi="Times New Roman"/>
          <w:szCs w:val="22"/>
          <w:lang w:val="en-US"/>
        </w:rPr>
        <w:t>;</w:t>
      </w:r>
    </w:p>
    <w:p w:rsidR="00D86082" w:rsidRPr="00EA147D" w:rsidRDefault="00C40C24" w:rsidP="004308E9">
      <w:pPr>
        <w:pStyle w:val="BodyText3"/>
        <w:numPr>
          <w:ilvl w:val="0"/>
          <w:numId w:val="10"/>
        </w:numPr>
        <w:tabs>
          <w:tab w:val="left" w:pos="540"/>
        </w:tabs>
        <w:spacing w:line="240" w:lineRule="auto"/>
        <w:rPr>
          <w:rFonts w:ascii="Times New Roman" w:hAnsi="Times New Roman"/>
          <w:szCs w:val="22"/>
          <w:lang w:val="en-US"/>
        </w:rPr>
      </w:pPr>
      <w:r w:rsidRPr="00EA147D">
        <w:rPr>
          <w:rFonts w:ascii="Times New Roman" w:hAnsi="Times New Roman"/>
          <w:szCs w:val="22"/>
          <w:lang w:val="en-US"/>
        </w:rPr>
        <w:t xml:space="preserve">Sign contracts (model prepared by </w:t>
      </w:r>
      <w:r w:rsidR="00D86082" w:rsidRPr="00EA147D">
        <w:rPr>
          <w:rFonts w:ascii="Times New Roman" w:hAnsi="Times New Roman"/>
          <w:szCs w:val="22"/>
          <w:lang w:val="en-US"/>
        </w:rPr>
        <w:t>PI</w:t>
      </w:r>
      <w:r w:rsidRPr="00EA147D">
        <w:rPr>
          <w:rFonts w:ascii="Times New Roman" w:hAnsi="Times New Roman"/>
          <w:szCs w:val="22"/>
          <w:lang w:val="en-US"/>
        </w:rPr>
        <w:t>MO) for works and furnish to</w:t>
      </w:r>
      <w:r w:rsidR="00D86082" w:rsidRPr="00EA147D">
        <w:rPr>
          <w:rFonts w:ascii="Times New Roman" w:hAnsi="Times New Roman"/>
          <w:szCs w:val="22"/>
          <w:lang w:val="en-US"/>
        </w:rPr>
        <w:t xml:space="preserve"> PIMO appropriate number of original signed contracts;</w:t>
      </w:r>
    </w:p>
    <w:p w:rsidR="00D86082" w:rsidRPr="00EA147D" w:rsidRDefault="00D86082" w:rsidP="004308E9">
      <w:pPr>
        <w:pStyle w:val="BodyText3"/>
        <w:numPr>
          <w:ilvl w:val="0"/>
          <w:numId w:val="10"/>
        </w:numPr>
        <w:tabs>
          <w:tab w:val="left" w:pos="540"/>
        </w:tabs>
        <w:spacing w:line="240" w:lineRule="auto"/>
        <w:rPr>
          <w:rFonts w:ascii="Times New Roman" w:hAnsi="Times New Roman"/>
          <w:szCs w:val="22"/>
          <w:lang w:val="en-US"/>
        </w:rPr>
      </w:pPr>
      <w:r w:rsidRPr="00EA147D">
        <w:rPr>
          <w:rFonts w:ascii="Times New Roman" w:hAnsi="Times New Roman"/>
          <w:szCs w:val="22"/>
          <w:lang w:val="en-US"/>
        </w:rPr>
        <w:t>Sign contracts</w:t>
      </w:r>
      <w:r w:rsidR="00885BA1" w:rsidRPr="00EA147D">
        <w:rPr>
          <w:rFonts w:ascii="Times New Roman" w:hAnsi="Times New Roman"/>
          <w:szCs w:val="22"/>
          <w:lang w:val="en-US"/>
        </w:rPr>
        <w:t xml:space="preserve"> </w:t>
      </w:r>
      <w:r w:rsidRPr="00EA147D">
        <w:rPr>
          <w:rFonts w:ascii="Times New Roman" w:hAnsi="Times New Roman"/>
          <w:szCs w:val="22"/>
          <w:lang w:val="en-US"/>
        </w:rPr>
        <w:t>for the employment of consultants</w:t>
      </w:r>
      <w:r w:rsidR="00A9429B" w:rsidRPr="00EA147D">
        <w:rPr>
          <w:rFonts w:ascii="Times New Roman" w:hAnsi="Times New Roman"/>
          <w:szCs w:val="22"/>
          <w:lang w:val="en-US"/>
        </w:rPr>
        <w:t xml:space="preserve"> for supervision of the construction sites</w:t>
      </w:r>
      <w:r w:rsidRPr="00EA147D">
        <w:rPr>
          <w:rFonts w:ascii="Times New Roman" w:hAnsi="Times New Roman"/>
          <w:szCs w:val="22"/>
          <w:lang w:val="en-US"/>
        </w:rPr>
        <w:t>;</w:t>
      </w:r>
    </w:p>
    <w:p w:rsidR="00D86082" w:rsidRPr="00EA147D" w:rsidRDefault="00D86082" w:rsidP="004308E9">
      <w:pPr>
        <w:pStyle w:val="BodyText3"/>
        <w:numPr>
          <w:ilvl w:val="0"/>
          <w:numId w:val="10"/>
        </w:numPr>
        <w:tabs>
          <w:tab w:val="left" w:pos="1080"/>
        </w:tabs>
        <w:spacing w:line="240" w:lineRule="auto"/>
        <w:rPr>
          <w:rFonts w:ascii="Times New Roman" w:hAnsi="Times New Roman"/>
          <w:szCs w:val="22"/>
          <w:lang w:val="en-US"/>
        </w:rPr>
      </w:pPr>
      <w:r w:rsidRPr="00EA147D">
        <w:rPr>
          <w:rFonts w:ascii="Times New Roman" w:hAnsi="Times New Roman"/>
          <w:szCs w:val="22"/>
          <w:lang w:val="en-US"/>
        </w:rPr>
        <w:t>Ensure, in accordance with establis</w:t>
      </w:r>
      <w:r w:rsidR="00D554B5" w:rsidRPr="00EA147D">
        <w:rPr>
          <w:rFonts w:ascii="Times New Roman" w:hAnsi="Times New Roman"/>
          <w:szCs w:val="22"/>
          <w:lang w:val="en-US"/>
        </w:rPr>
        <w:t>hed procedures, that Contractors</w:t>
      </w:r>
      <w:r w:rsidRPr="00EA147D">
        <w:rPr>
          <w:rFonts w:ascii="Times New Roman" w:hAnsi="Times New Roman"/>
          <w:szCs w:val="22"/>
          <w:lang w:val="en-US"/>
        </w:rPr>
        <w:t xml:space="preserve"> have access to the information required </w:t>
      </w:r>
      <w:r w:rsidR="00D554B5" w:rsidRPr="00EA147D">
        <w:rPr>
          <w:rFonts w:ascii="Times New Roman" w:hAnsi="Times New Roman"/>
          <w:szCs w:val="22"/>
          <w:lang w:val="en-US"/>
        </w:rPr>
        <w:t>to adequately provide construction</w:t>
      </w:r>
      <w:r w:rsidRPr="00EA147D">
        <w:rPr>
          <w:rFonts w:ascii="Times New Roman" w:hAnsi="Times New Roman"/>
          <w:szCs w:val="22"/>
          <w:lang w:val="en-US"/>
        </w:rPr>
        <w:t xml:space="preserve"> services;</w:t>
      </w:r>
    </w:p>
    <w:p w:rsidR="00D86082" w:rsidRPr="00EA147D" w:rsidRDefault="00D86082" w:rsidP="004308E9">
      <w:pPr>
        <w:pStyle w:val="BodyText3"/>
        <w:numPr>
          <w:ilvl w:val="0"/>
          <w:numId w:val="10"/>
        </w:numPr>
        <w:tabs>
          <w:tab w:val="left" w:pos="1080"/>
        </w:tabs>
        <w:spacing w:line="240" w:lineRule="auto"/>
        <w:rPr>
          <w:rFonts w:ascii="Times New Roman" w:hAnsi="Times New Roman"/>
          <w:szCs w:val="22"/>
          <w:lang w:val="en-US"/>
        </w:rPr>
      </w:pPr>
      <w:r w:rsidRPr="00EA147D">
        <w:rPr>
          <w:rFonts w:ascii="Times New Roman" w:hAnsi="Times New Roman"/>
          <w:szCs w:val="22"/>
          <w:lang w:val="en-US"/>
        </w:rPr>
        <w:t>Monitor the contract performance, del</w:t>
      </w:r>
      <w:r w:rsidR="00D554B5" w:rsidRPr="00EA147D">
        <w:rPr>
          <w:rFonts w:ascii="Times New Roman" w:hAnsi="Times New Roman"/>
          <w:szCs w:val="22"/>
          <w:lang w:val="en-US"/>
        </w:rPr>
        <w:t>ivery of outputs from contractors</w:t>
      </w:r>
      <w:r w:rsidRPr="00EA147D">
        <w:rPr>
          <w:rFonts w:ascii="Times New Roman" w:hAnsi="Times New Roman"/>
          <w:szCs w:val="22"/>
          <w:lang w:val="en-US"/>
        </w:rPr>
        <w:t xml:space="preserve"> and supply of works, issuing </w:t>
      </w:r>
      <w:r w:rsidR="00D8225E" w:rsidRPr="00EA147D">
        <w:rPr>
          <w:rFonts w:ascii="Times New Roman" w:hAnsi="Times New Roman"/>
          <w:szCs w:val="22"/>
          <w:lang w:val="en-US"/>
        </w:rPr>
        <w:t>r</w:t>
      </w:r>
      <w:r w:rsidR="00073E4F" w:rsidRPr="00EA147D">
        <w:rPr>
          <w:rFonts w:ascii="Times New Roman" w:hAnsi="Times New Roman"/>
          <w:szCs w:val="22"/>
          <w:lang w:val="en-US"/>
        </w:rPr>
        <w:t>equests for payments</w:t>
      </w:r>
      <w:r w:rsidRPr="00EA147D">
        <w:rPr>
          <w:rFonts w:ascii="Times New Roman" w:hAnsi="Times New Roman"/>
          <w:szCs w:val="22"/>
          <w:lang w:val="en-US"/>
        </w:rPr>
        <w:t xml:space="preserve"> to PIMO to enable payments;</w:t>
      </w:r>
    </w:p>
    <w:p w:rsidR="00D86082" w:rsidRPr="00EA147D" w:rsidRDefault="00D86082" w:rsidP="004308E9">
      <w:pPr>
        <w:pStyle w:val="BodyText3"/>
        <w:numPr>
          <w:ilvl w:val="0"/>
          <w:numId w:val="10"/>
        </w:numPr>
        <w:tabs>
          <w:tab w:val="left" w:pos="1080"/>
        </w:tabs>
        <w:spacing w:line="240" w:lineRule="auto"/>
        <w:rPr>
          <w:rFonts w:ascii="Times New Roman" w:hAnsi="Times New Roman"/>
          <w:szCs w:val="22"/>
          <w:lang w:val="en-US"/>
        </w:rPr>
      </w:pPr>
      <w:r w:rsidRPr="00EA147D">
        <w:rPr>
          <w:rFonts w:ascii="Times New Roman" w:hAnsi="Times New Roman"/>
          <w:szCs w:val="22"/>
          <w:lang w:val="en-US"/>
        </w:rPr>
        <w:t xml:space="preserve">Designate </w:t>
      </w:r>
      <w:r w:rsidR="00073E4F" w:rsidRPr="00EA147D">
        <w:rPr>
          <w:rFonts w:ascii="Times New Roman" w:hAnsi="Times New Roman"/>
          <w:szCs w:val="22"/>
          <w:lang w:val="en-US"/>
        </w:rPr>
        <w:t xml:space="preserve">PAT personnel, with PA as </w:t>
      </w:r>
      <w:r w:rsidRPr="00EA147D">
        <w:rPr>
          <w:rFonts w:ascii="Times New Roman" w:hAnsi="Times New Roman"/>
          <w:szCs w:val="22"/>
          <w:lang w:val="en-US"/>
        </w:rPr>
        <w:t>Contract Coordinator for each contract under its responsibility, and inform PIMO in writing</w:t>
      </w:r>
    </w:p>
    <w:p w:rsidR="00712C98" w:rsidRPr="00EA147D" w:rsidRDefault="00712C98" w:rsidP="00C86AC6">
      <w:pPr>
        <w:pStyle w:val="BodyText3"/>
        <w:spacing w:line="240" w:lineRule="auto"/>
        <w:rPr>
          <w:rFonts w:ascii="Times New Roman" w:hAnsi="Times New Roman"/>
          <w:szCs w:val="22"/>
          <w:lang w:val="en-US"/>
        </w:rPr>
      </w:pPr>
    </w:p>
    <w:p w:rsidR="00712C98" w:rsidRPr="00EA147D" w:rsidRDefault="00712C98" w:rsidP="00F21778">
      <w:pPr>
        <w:rPr>
          <w:b/>
          <w:sz w:val="22"/>
          <w:szCs w:val="22"/>
        </w:rPr>
      </w:pPr>
      <w:bookmarkStart w:id="31" w:name="_Toc210789326"/>
      <w:bookmarkStart w:id="32" w:name="_Toc495488562"/>
      <w:r w:rsidRPr="00EA147D">
        <w:rPr>
          <w:b/>
          <w:sz w:val="22"/>
          <w:szCs w:val="22"/>
        </w:rPr>
        <w:t xml:space="preserve">Financial Management Roles and Responsibilities of </w:t>
      </w:r>
      <w:bookmarkEnd w:id="31"/>
      <w:r w:rsidR="00D86082" w:rsidRPr="00EA147D">
        <w:rPr>
          <w:b/>
          <w:sz w:val="22"/>
          <w:szCs w:val="22"/>
        </w:rPr>
        <w:t>Municipalities</w:t>
      </w:r>
      <w:bookmarkEnd w:id="32"/>
    </w:p>
    <w:p w:rsidR="00F21778" w:rsidRPr="00EA147D" w:rsidRDefault="00F21778" w:rsidP="00F21778">
      <w:pPr>
        <w:rPr>
          <w:b/>
          <w:sz w:val="22"/>
          <w:szCs w:val="22"/>
        </w:rPr>
      </w:pPr>
    </w:p>
    <w:p w:rsidR="00712C98" w:rsidRPr="00EA147D" w:rsidRDefault="00272367">
      <w:pPr>
        <w:rPr>
          <w:sz w:val="22"/>
          <w:szCs w:val="22"/>
        </w:rPr>
      </w:pPr>
      <w:r w:rsidRPr="00EA147D">
        <w:rPr>
          <w:sz w:val="22"/>
          <w:szCs w:val="22"/>
        </w:rPr>
        <w:t>The municipalities shall</w:t>
      </w:r>
      <w:r w:rsidR="00712C98" w:rsidRPr="00EA147D">
        <w:rPr>
          <w:sz w:val="22"/>
          <w:szCs w:val="22"/>
        </w:rPr>
        <w:t xml:space="preserve"> ensure that PATs undertake the following specific duties</w:t>
      </w:r>
      <w:r w:rsidRPr="00EA147D">
        <w:rPr>
          <w:sz w:val="22"/>
          <w:szCs w:val="22"/>
        </w:rPr>
        <w:t xml:space="preserve"> </w:t>
      </w:r>
      <w:r w:rsidR="00712C98" w:rsidRPr="00EA147D">
        <w:rPr>
          <w:sz w:val="22"/>
          <w:szCs w:val="22"/>
        </w:rPr>
        <w:t>/</w:t>
      </w:r>
      <w:r w:rsidRPr="00EA147D">
        <w:rPr>
          <w:sz w:val="22"/>
          <w:szCs w:val="22"/>
        </w:rPr>
        <w:t xml:space="preserve"> </w:t>
      </w:r>
      <w:r w:rsidR="00712C98" w:rsidRPr="00EA147D">
        <w:rPr>
          <w:sz w:val="22"/>
          <w:szCs w:val="22"/>
        </w:rPr>
        <w:t xml:space="preserve">activities: </w:t>
      </w:r>
    </w:p>
    <w:p w:rsidR="00464DC7" w:rsidRPr="00EA147D" w:rsidRDefault="00464DC7">
      <w:pPr>
        <w:rPr>
          <w:sz w:val="22"/>
          <w:szCs w:val="22"/>
        </w:rPr>
      </w:pPr>
    </w:p>
    <w:p w:rsidR="00712C98" w:rsidRPr="00EA147D" w:rsidRDefault="006F1A85" w:rsidP="00672721">
      <w:pPr>
        <w:pStyle w:val="BodyText3"/>
        <w:numPr>
          <w:ilvl w:val="0"/>
          <w:numId w:val="11"/>
        </w:numPr>
        <w:tabs>
          <w:tab w:val="clear" w:pos="1260"/>
        </w:tabs>
        <w:spacing w:line="240" w:lineRule="auto"/>
        <w:ind w:left="990"/>
        <w:rPr>
          <w:rFonts w:ascii="Times New Roman" w:hAnsi="Times New Roman"/>
          <w:szCs w:val="22"/>
          <w:lang w:val="en-US"/>
        </w:rPr>
      </w:pPr>
      <w:r w:rsidRPr="00EA147D">
        <w:rPr>
          <w:rFonts w:ascii="Times New Roman" w:hAnsi="Times New Roman"/>
          <w:szCs w:val="22"/>
          <w:lang w:val="en-US"/>
        </w:rPr>
        <w:t>Jointly with appointed site supervisor c</w:t>
      </w:r>
      <w:r w:rsidR="00712C98" w:rsidRPr="00EA147D">
        <w:rPr>
          <w:rFonts w:ascii="Times New Roman" w:hAnsi="Times New Roman"/>
          <w:szCs w:val="22"/>
          <w:lang w:val="en-US"/>
        </w:rPr>
        <w:t xml:space="preserve">heck quality and quantity of work </w:t>
      </w:r>
      <w:r w:rsidR="00272367" w:rsidRPr="00EA147D">
        <w:rPr>
          <w:rFonts w:ascii="Times New Roman" w:hAnsi="Times New Roman"/>
          <w:szCs w:val="22"/>
          <w:lang w:val="en-US"/>
        </w:rPr>
        <w:t>carried out against contracts; prepare</w:t>
      </w:r>
      <w:r w:rsidR="00712C98" w:rsidRPr="00EA147D">
        <w:rPr>
          <w:rFonts w:ascii="Times New Roman" w:hAnsi="Times New Roman"/>
          <w:szCs w:val="22"/>
          <w:lang w:val="en-US"/>
        </w:rPr>
        <w:t xml:space="preserve"> </w:t>
      </w:r>
      <w:r w:rsidR="00272367" w:rsidRPr="00EA147D">
        <w:rPr>
          <w:rFonts w:ascii="Times New Roman" w:hAnsi="Times New Roman"/>
          <w:szCs w:val="22"/>
          <w:lang w:val="en-US"/>
        </w:rPr>
        <w:t>for the PIMO</w:t>
      </w:r>
      <w:r w:rsidR="00712C98" w:rsidRPr="00EA147D">
        <w:rPr>
          <w:rFonts w:ascii="Times New Roman" w:hAnsi="Times New Roman"/>
          <w:szCs w:val="22"/>
          <w:lang w:val="en-US"/>
        </w:rPr>
        <w:t xml:space="preserve"> documentation necessar</w:t>
      </w:r>
      <w:r w:rsidR="00272367" w:rsidRPr="00EA147D">
        <w:rPr>
          <w:rFonts w:ascii="Times New Roman" w:hAnsi="Times New Roman"/>
          <w:szCs w:val="22"/>
          <w:lang w:val="en-US"/>
        </w:rPr>
        <w:t>y to support payments</w:t>
      </w:r>
      <w:r w:rsidR="00D8225E" w:rsidRPr="00EA147D">
        <w:rPr>
          <w:rFonts w:ascii="Times New Roman" w:hAnsi="Times New Roman"/>
          <w:szCs w:val="22"/>
          <w:lang w:val="en-US"/>
        </w:rPr>
        <w:t>;</w:t>
      </w:r>
    </w:p>
    <w:p w:rsidR="00712C98" w:rsidRPr="00EA147D" w:rsidRDefault="00272367" w:rsidP="00672721">
      <w:pPr>
        <w:pStyle w:val="BodyText3"/>
        <w:numPr>
          <w:ilvl w:val="0"/>
          <w:numId w:val="11"/>
        </w:numPr>
        <w:tabs>
          <w:tab w:val="clear" w:pos="1260"/>
        </w:tabs>
        <w:spacing w:line="240" w:lineRule="auto"/>
        <w:ind w:left="990"/>
        <w:rPr>
          <w:rFonts w:ascii="Times New Roman" w:hAnsi="Times New Roman"/>
          <w:szCs w:val="22"/>
          <w:lang w:val="en-US"/>
        </w:rPr>
      </w:pPr>
      <w:r w:rsidRPr="00EA147D">
        <w:rPr>
          <w:rFonts w:ascii="Times New Roman" w:hAnsi="Times New Roman"/>
          <w:szCs w:val="22"/>
          <w:lang w:val="en-US"/>
        </w:rPr>
        <w:t>Provide the PIMO</w:t>
      </w:r>
      <w:r w:rsidR="00712C98" w:rsidRPr="00EA147D">
        <w:rPr>
          <w:rFonts w:ascii="Times New Roman" w:hAnsi="Times New Roman"/>
          <w:szCs w:val="22"/>
          <w:lang w:val="en-US"/>
        </w:rPr>
        <w:t xml:space="preserve"> with all informa</w:t>
      </w:r>
      <w:r w:rsidRPr="00EA147D">
        <w:rPr>
          <w:rFonts w:ascii="Times New Roman" w:hAnsi="Times New Roman"/>
          <w:szCs w:val="22"/>
          <w:lang w:val="en-US"/>
        </w:rPr>
        <w:t>tion necessary to enable the PIMO</w:t>
      </w:r>
      <w:r w:rsidR="00712C98" w:rsidRPr="00EA147D">
        <w:rPr>
          <w:rFonts w:ascii="Times New Roman" w:hAnsi="Times New Roman"/>
          <w:szCs w:val="22"/>
          <w:lang w:val="en-US"/>
        </w:rPr>
        <w:t xml:space="preserve"> to prepare F</w:t>
      </w:r>
      <w:r w:rsidRPr="00EA147D">
        <w:rPr>
          <w:rFonts w:ascii="Times New Roman" w:hAnsi="Times New Roman"/>
          <w:szCs w:val="22"/>
          <w:lang w:val="en-US"/>
        </w:rPr>
        <w:t>inancial Management Reports</w:t>
      </w:r>
      <w:r w:rsidR="00712C98" w:rsidRPr="00EA147D">
        <w:rPr>
          <w:rFonts w:ascii="Times New Roman" w:hAnsi="Times New Roman"/>
          <w:szCs w:val="22"/>
          <w:lang w:val="en-US"/>
        </w:rPr>
        <w:t xml:space="preserve"> on a quarterly basis, including </w:t>
      </w:r>
      <w:r w:rsidRPr="00EA147D">
        <w:rPr>
          <w:rFonts w:ascii="Times New Roman" w:hAnsi="Times New Roman"/>
          <w:szCs w:val="22"/>
          <w:lang w:val="en-US"/>
        </w:rPr>
        <w:t xml:space="preserve">information related to use of </w:t>
      </w:r>
      <w:r w:rsidR="00712C98" w:rsidRPr="00EA147D">
        <w:rPr>
          <w:rFonts w:ascii="Times New Roman" w:hAnsi="Times New Roman"/>
          <w:szCs w:val="22"/>
          <w:lang w:val="en-US"/>
        </w:rPr>
        <w:t>f</w:t>
      </w:r>
      <w:r w:rsidRPr="00EA147D">
        <w:rPr>
          <w:rFonts w:ascii="Times New Roman" w:hAnsi="Times New Roman"/>
          <w:szCs w:val="22"/>
          <w:lang w:val="en-US"/>
        </w:rPr>
        <w:t>unds as appropriate</w:t>
      </w:r>
      <w:r w:rsidR="00712C98" w:rsidRPr="00EA147D">
        <w:rPr>
          <w:rFonts w:ascii="Times New Roman" w:hAnsi="Times New Roman"/>
          <w:szCs w:val="22"/>
          <w:lang w:val="en-US"/>
        </w:rPr>
        <w:t>;</w:t>
      </w:r>
    </w:p>
    <w:p w:rsidR="00625871" w:rsidRPr="00EA147D" w:rsidRDefault="00272367" w:rsidP="00672721">
      <w:pPr>
        <w:pStyle w:val="BodyText3"/>
        <w:numPr>
          <w:ilvl w:val="0"/>
          <w:numId w:val="11"/>
        </w:numPr>
        <w:tabs>
          <w:tab w:val="clear" w:pos="1260"/>
        </w:tabs>
        <w:spacing w:line="240" w:lineRule="auto"/>
        <w:ind w:left="990"/>
        <w:rPr>
          <w:rFonts w:ascii="Times New Roman" w:hAnsi="Times New Roman"/>
          <w:szCs w:val="22"/>
          <w:lang w:val="en-US"/>
        </w:rPr>
      </w:pPr>
      <w:r w:rsidRPr="00EA147D">
        <w:rPr>
          <w:rFonts w:ascii="Times New Roman" w:hAnsi="Times New Roman"/>
          <w:szCs w:val="22"/>
          <w:lang w:val="en-US"/>
        </w:rPr>
        <w:t>S</w:t>
      </w:r>
      <w:r w:rsidR="00625871" w:rsidRPr="00EA147D">
        <w:rPr>
          <w:rFonts w:ascii="Times New Roman" w:hAnsi="Times New Roman"/>
          <w:szCs w:val="22"/>
          <w:lang w:val="en-US"/>
        </w:rPr>
        <w:t xml:space="preserve">hall </w:t>
      </w:r>
      <w:r w:rsidRPr="00EA147D">
        <w:rPr>
          <w:rFonts w:ascii="Times New Roman" w:hAnsi="Times New Roman"/>
          <w:szCs w:val="22"/>
          <w:lang w:val="en-US"/>
        </w:rPr>
        <w:t>incorporate in municipal</w:t>
      </w:r>
      <w:r w:rsidR="00625871" w:rsidRPr="00EA147D">
        <w:rPr>
          <w:rFonts w:ascii="Times New Roman" w:hAnsi="Times New Roman"/>
          <w:szCs w:val="22"/>
          <w:lang w:val="en-US"/>
        </w:rPr>
        <w:t xml:space="preserve"> annual budget </w:t>
      </w:r>
      <w:r w:rsidR="00995741" w:rsidRPr="00EA147D">
        <w:rPr>
          <w:rFonts w:ascii="Times New Roman" w:hAnsi="Times New Roman"/>
          <w:szCs w:val="22"/>
          <w:lang w:val="en-US"/>
        </w:rPr>
        <w:t>the funds allocated for the P</w:t>
      </w:r>
      <w:r w:rsidRPr="00EA147D">
        <w:rPr>
          <w:rFonts w:ascii="Times New Roman" w:hAnsi="Times New Roman"/>
          <w:szCs w:val="22"/>
          <w:lang w:val="en-US"/>
        </w:rPr>
        <w:t>rogram</w:t>
      </w:r>
      <w:r w:rsidR="00625871" w:rsidRPr="00EA147D">
        <w:rPr>
          <w:rFonts w:ascii="Times New Roman" w:hAnsi="Times New Roman"/>
          <w:szCs w:val="22"/>
          <w:lang w:val="en-US"/>
        </w:rPr>
        <w:t xml:space="preserve"> </w:t>
      </w:r>
      <w:r w:rsidR="007A250C" w:rsidRPr="00EA147D">
        <w:rPr>
          <w:rFonts w:ascii="Times New Roman" w:hAnsi="Times New Roman"/>
          <w:szCs w:val="22"/>
          <w:lang w:val="en-US"/>
        </w:rPr>
        <w:t>activities</w:t>
      </w:r>
      <w:r w:rsidR="00995741" w:rsidRPr="00EA147D">
        <w:rPr>
          <w:rFonts w:ascii="Times New Roman" w:hAnsi="Times New Roman"/>
          <w:szCs w:val="22"/>
          <w:lang w:val="en-US"/>
        </w:rPr>
        <w:t xml:space="preserve"> in case when PIMO transfers funds directly to municipality rather than Contractor</w:t>
      </w:r>
      <w:r w:rsidR="00625871" w:rsidRPr="00EA147D">
        <w:rPr>
          <w:rFonts w:ascii="Times New Roman" w:hAnsi="Times New Roman"/>
          <w:szCs w:val="22"/>
          <w:lang w:val="en-US"/>
        </w:rPr>
        <w:t xml:space="preserve">; </w:t>
      </w:r>
    </w:p>
    <w:p w:rsidR="007A250C" w:rsidRPr="00EA147D" w:rsidRDefault="00272367" w:rsidP="00672721">
      <w:pPr>
        <w:pStyle w:val="BodyText3"/>
        <w:numPr>
          <w:ilvl w:val="0"/>
          <w:numId w:val="11"/>
        </w:numPr>
        <w:tabs>
          <w:tab w:val="clear" w:pos="1260"/>
        </w:tabs>
        <w:spacing w:line="240" w:lineRule="auto"/>
        <w:ind w:left="990"/>
        <w:rPr>
          <w:rFonts w:ascii="Times New Roman" w:hAnsi="Times New Roman"/>
          <w:szCs w:val="22"/>
          <w:lang w:val="en-US"/>
        </w:rPr>
      </w:pPr>
      <w:r w:rsidRPr="00EA147D">
        <w:rPr>
          <w:rFonts w:ascii="Times New Roman" w:hAnsi="Times New Roman"/>
          <w:szCs w:val="22"/>
          <w:lang w:val="en-US"/>
        </w:rPr>
        <w:t xml:space="preserve">Spending of the </w:t>
      </w:r>
      <w:r w:rsidR="007A250C" w:rsidRPr="00EA147D">
        <w:rPr>
          <w:rFonts w:ascii="Times New Roman" w:hAnsi="Times New Roman"/>
          <w:szCs w:val="22"/>
          <w:lang w:val="en-US"/>
        </w:rPr>
        <w:t>fund</w:t>
      </w:r>
      <w:r w:rsidRPr="00EA147D">
        <w:rPr>
          <w:rFonts w:ascii="Times New Roman" w:hAnsi="Times New Roman"/>
          <w:szCs w:val="22"/>
          <w:lang w:val="en-US"/>
        </w:rPr>
        <w:t>s is possible only according to the Budget Plan</w:t>
      </w:r>
      <w:r w:rsidR="007A250C" w:rsidRPr="00EA147D">
        <w:rPr>
          <w:rFonts w:ascii="Times New Roman" w:hAnsi="Times New Roman"/>
          <w:szCs w:val="22"/>
          <w:lang w:val="en-US"/>
        </w:rPr>
        <w:t>;</w:t>
      </w:r>
    </w:p>
    <w:p w:rsidR="007A250C" w:rsidRPr="00EA147D" w:rsidRDefault="00272367" w:rsidP="00672721">
      <w:pPr>
        <w:pStyle w:val="BodyText3"/>
        <w:numPr>
          <w:ilvl w:val="0"/>
          <w:numId w:val="11"/>
        </w:numPr>
        <w:tabs>
          <w:tab w:val="clear" w:pos="1260"/>
        </w:tabs>
        <w:spacing w:line="240" w:lineRule="auto"/>
        <w:ind w:left="990"/>
        <w:rPr>
          <w:rFonts w:ascii="Times New Roman" w:hAnsi="Times New Roman"/>
          <w:szCs w:val="22"/>
          <w:lang w:val="en-US"/>
        </w:rPr>
      </w:pPr>
      <w:r w:rsidRPr="00EA147D">
        <w:rPr>
          <w:rFonts w:ascii="Times New Roman" w:hAnsi="Times New Roman"/>
          <w:szCs w:val="22"/>
          <w:lang w:val="en-US"/>
        </w:rPr>
        <w:t>Budget</w:t>
      </w:r>
      <w:r w:rsidR="007A250C" w:rsidRPr="00EA147D">
        <w:rPr>
          <w:rFonts w:ascii="Times New Roman" w:hAnsi="Times New Roman"/>
          <w:szCs w:val="22"/>
          <w:lang w:val="en-US"/>
        </w:rPr>
        <w:t xml:space="preserve"> Plan</w:t>
      </w:r>
      <w:r w:rsidR="009035C9" w:rsidRPr="00EA147D">
        <w:rPr>
          <w:rFonts w:ascii="Times New Roman" w:hAnsi="Times New Roman"/>
          <w:szCs w:val="22"/>
          <w:lang w:val="en-US"/>
        </w:rPr>
        <w:t xml:space="preserve"> shall be submitted by</w:t>
      </w:r>
      <w:r w:rsidRPr="00EA147D">
        <w:rPr>
          <w:rFonts w:ascii="Times New Roman" w:hAnsi="Times New Roman"/>
          <w:szCs w:val="22"/>
          <w:lang w:val="en-US"/>
        </w:rPr>
        <w:t xml:space="preserve"> each municipality</w:t>
      </w:r>
      <w:r w:rsidR="007A250C" w:rsidRPr="00EA147D">
        <w:rPr>
          <w:rFonts w:ascii="Times New Roman" w:hAnsi="Times New Roman"/>
          <w:szCs w:val="22"/>
          <w:lang w:val="en-US"/>
        </w:rPr>
        <w:t xml:space="preserve"> </w:t>
      </w:r>
      <w:r w:rsidR="00D106E1" w:rsidRPr="00EA147D">
        <w:rPr>
          <w:rFonts w:ascii="Times New Roman" w:hAnsi="Times New Roman"/>
          <w:szCs w:val="22"/>
          <w:lang w:val="en-US"/>
        </w:rPr>
        <w:t xml:space="preserve">one month </w:t>
      </w:r>
      <w:r w:rsidR="00464DC7" w:rsidRPr="00EA147D">
        <w:rPr>
          <w:rFonts w:ascii="Times New Roman" w:hAnsi="Times New Roman"/>
          <w:szCs w:val="22"/>
          <w:lang w:val="en-US"/>
        </w:rPr>
        <w:t>in advance, upon request of</w:t>
      </w:r>
      <w:r w:rsidRPr="00EA147D">
        <w:rPr>
          <w:rFonts w:ascii="Times New Roman" w:hAnsi="Times New Roman"/>
          <w:szCs w:val="22"/>
          <w:lang w:val="en-US"/>
        </w:rPr>
        <w:t xml:space="preserve"> PIMO</w:t>
      </w:r>
      <w:r w:rsidR="00D106E1" w:rsidRPr="00EA147D">
        <w:rPr>
          <w:rFonts w:ascii="Times New Roman" w:hAnsi="Times New Roman"/>
          <w:szCs w:val="22"/>
          <w:lang w:val="en-US"/>
        </w:rPr>
        <w:t>;</w:t>
      </w:r>
    </w:p>
    <w:p w:rsidR="00712C98" w:rsidRPr="00EA147D" w:rsidRDefault="00272367" w:rsidP="00672721">
      <w:pPr>
        <w:pStyle w:val="BodyText3"/>
        <w:numPr>
          <w:ilvl w:val="0"/>
          <w:numId w:val="11"/>
        </w:numPr>
        <w:tabs>
          <w:tab w:val="clear" w:pos="1260"/>
        </w:tabs>
        <w:spacing w:line="240" w:lineRule="auto"/>
        <w:ind w:left="990"/>
        <w:rPr>
          <w:rFonts w:ascii="Times New Roman" w:hAnsi="Times New Roman"/>
          <w:szCs w:val="22"/>
          <w:lang w:val="en-US"/>
        </w:rPr>
      </w:pPr>
      <w:r w:rsidRPr="00EA147D">
        <w:rPr>
          <w:rFonts w:ascii="Times New Roman" w:hAnsi="Times New Roman"/>
          <w:szCs w:val="22"/>
          <w:lang w:val="en-US"/>
        </w:rPr>
        <w:t xml:space="preserve"> Ensure that the works procured under the Program</w:t>
      </w:r>
      <w:r w:rsidR="00712C98" w:rsidRPr="00EA147D">
        <w:rPr>
          <w:rFonts w:ascii="Times New Roman" w:hAnsi="Times New Roman"/>
          <w:szCs w:val="22"/>
          <w:lang w:val="en-US"/>
        </w:rPr>
        <w:t xml:space="preserve"> is recorded, registered and transferred to the balance sheet in accordance with established procedures;</w:t>
      </w:r>
    </w:p>
    <w:p w:rsidR="00712C98" w:rsidRPr="00EA147D" w:rsidRDefault="00272367" w:rsidP="00672721">
      <w:pPr>
        <w:pStyle w:val="BodyText3"/>
        <w:numPr>
          <w:ilvl w:val="0"/>
          <w:numId w:val="11"/>
        </w:numPr>
        <w:tabs>
          <w:tab w:val="clear" w:pos="1260"/>
        </w:tabs>
        <w:spacing w:line="240" w:lineRule="auto"/>
        <w:ind w:left="990"/>
        <w:rPr>
          <w:rFonts w:ascii="Times New Roman" w:hAnsi="Times New Roman"/>
          <w:szCs w:val="22"/>
          <w:lang w:val="en-US"/>
        </w:rPr>
      </w:pPr>
      <w:r w:rsidRPr="00EA147D">
        <w:rPr>
          <w:rFonts w:ascii="Times New Roman" w:hAnsi="Times New Roman"/>
          <w:szCs w:val="22"/>
          <w:lang w:val="en-US"/>
        </w:rPr>
        <w:t xml:space="preserve">Accept the works </w:t>
      </w:r>
      <w:r w:rsidR="00712C98" w:rsidRPr="00EA147D">
        <w:rPr>
          <w:rFonts w:ascii="Times New Roman" w:hAnsi="Times New Roman"/>
          <w:szCs w:val="22"/>
          <w:lang w:val="en-US"/>
        </w:rPr>
        <w:t>completed under</w:t>
      </w:r>
      <w:r w:rsidRPr="00EA147D">
        <w:rPr>
          <w:rFonts w:ascii="Times New Roman" w:hAnsi="Times New Roman"/>
          <w:szCs w:val="22"/>
          <w:lang w:val="en-US"/>
        </w:rPr>
        <w:t xml:space="preserve"> the Program</w:t>
      </w:r>
      <w:r w:rsidR="00712C98" w:rsidRPr="00EA147D">
        <w:rPr>
          <w:rFonts w:ascii="Times New Roman" w:hAnsi="Times New Roman"/>
          <w:szCs w:val="22"/>
          <w:lang w:val="en-US"/>
        </w:rPr>
        <w:t>, and provide confi</w:t>
      </w:r>
      <w:r w:rsidRPr="00EA147D">
        <w:rPr>
          <w:rFonts w:ascii="Times New Roman" w:hAnsi="Times New Roman"/>
          <w:szCs w:val="22"/>
          <w:lang w:val="en-US"/>
        </w:rPr>
        <w:t>rmation of acceptance to the PIMO</w:t>
      </w:r>
      <w:r w:rsidR="00712C98" w:rsidRPr="00EA147D">
        <w:rPr>
          <w:rFonts w:ascii="Times New Roman" w:hAnsi="Times New Roman"/>
          <w:szCs w:val="22"/>
          <w:lang w:val="en-US"/>
        </w:rPr>
        <w:t>;</w:t>
      </w:r>
    </w:p>
    <w:p w:rsidR="00712C98" w:rsidRPr="00EA147D" w:rsidRDefault="00712C98" w:rsidP="00672721">
      <w:pPr>
        <w:pStyle w:val="BodyText3"/>
        <w:numPr>
          <w:ilvl w:val="0"/>
          <w:numId w:val="11"/>
        </w:numPr>
        <w:tabs>
          <w:tab w:val="clear" w:pos="1260"/>
        </w:tabs>
        <w:spacing w:line="240" w:lineRule="auto"/>
        <w:ind w:left="990"/>
        <w:rPr>
          <w:rFonts w:ascii="Times New Roman" w:hAnsi="Times New Roman"/>
          <w:szCs w:val="22"/>
          <w:lang w:val="en-US"/>
        </w:rPr>
      </w:pPr>
      <w:r w:rsidRPr="00EA147D">
        <w:rPr>
          <w:rFonts w:ascii="Times New Roman" w:hAnsi="Times New Roman"/>
          <w:szCs w:val="22"/>
          <w:lang w:val="en-US"/>
        </w:rPr>
        <w:t>Ensure safekeeping and efficient use of the equi</w:t>
      </w:r>
      <w:r w:rsidR="00272367" w:rsidRPr="00EA147D">
        <w:rPr>
          <w:rFonts w:ascii="Times New Roman" w:hAnsi="Times New Roman"/>
          <w:szCs w:val="22"/>
          <w:lang w:val="en-US"/>
        </w:rPr>
        <w:t>pment procured under the Program</w:t>
      </w:r>
      <w:r w:rsidRPr="00EA147D">
        <w:rPr>
          <w:rFonts w:ascii="Times New Roman" w:hAnsi="Times New Roman"/>
          <w:szCs w:val="22"/>
          <w:lang w:val="en-US"/>
        </w:rPr>
        <w:t>;</w:t>
      </w:r>
    </w:p>
    <w:p w:rsidR="00712C98" w:rsidRPr="00EA147D" w:rsidRDefault="00712C98" w:rsidP="00672721">
      <w:pPr>
        <w:pStyle w:val="BodyText3"/>
        <w:numPr>
          <w:ilvl w:val="0"/>
          <w:numId w:val="11"/>
        </w:numPr>
        <w:tabs>
          <w:tab w:val="clear" w:pos="1260"/>
        </w:tabs>
        <w:spacing w:line="240" w:lineRule="auto"/>
        <w:ind w:left="990"/>
        <w:rPr>
          <w:rFonts w:ascii="Times New Roman" w:hAnsi="Times New Roman"/>
          <w:szCs w:val="22"/>
          <w:lang w:val="en-US"/>
        </w:rPr>
      </w:pPr>
      <w:r w:rsidRPr="00EA147D">
        <w:rPr>
          <w:rFonts w:ascii="Times New Roman" w:hAnsi="Times New Roman"/>
          <w:szCs w:val="22"/>
          <w:lang w:val="en-US"/>
        </w:rPr>
        <w:t>Monitor the us</w:t>
      </w:r>
      <w:r w:rsidR="00272367" w:rsidRPr="00EA147D">
        <w:rPr>
          <w:rFonts w:ascii="Times New Roman" w:hAnsi="Times New Roman"/>
          <w:szCs w:val="22"/>
          <w:lang w:val="en-US"/>
        </w:rPr>
        <w:t>e of funds, jointly with the PIMO</w:t>
      </w:r>
      <w:r w:rsidR="00464DC7" w:rsidRPr="00EA147D">
        <w:rPr>
          <w:rFonts w:ascii="Times New Roman" w:hAnsi="Times New Roman"/>
          <w:szCs w:val="22"/>
          <w:lang w:val="en-US"/>
        </w:rPr>
        <w:t>, to ensure only eligible e</w:t>
      </w:r>
      <w:r w:rsidRPr="00EA147D">
        <w:rPr>
          <w:rFonts w:ascii="Times New Roman" w:hAnsi="Times New Roman"/>
          <w:szCs w:val="22"/>
          <w:lang w:val="en-US"/>
        </w:rPr>
        <w:t>xpenditures are financed and prevent</w:t>
      </w:r>
      <w:r w:rsidR="00272367" w:rsidRPr="00EA147D">
        <w:rPr>
          <w:rFonts w:ascii="Times New Roman" w:hAnsi="Times New Roman"/>
          <w:szCs w:val="22"/>
          <w:lang w:val="en-US"/>
        </w:rPr>
        <w:t xml:space="preserve"> duplication between </w:t>
      </w:r>
      <w:r w:rsidR="00464DC7" w:rsidRPr="00EA147D">
        <w:rPr>
          <w:rFonts w:ascii="Times New Roman" w:hAnsi="Times New Roman"/>
          <w:szCs w:val="22"/>
          <w:lang w:val="en-US"/>
        </w:rPr>
        <w:t xml:space="preserve">the </w:t>
      </w:r>
      <w:r w:rsidR="00272367" w:rsidRPr="00EA147D">
        <w:rPr>
          <w:rFonts w:ascii="Times New Roman" w:hAnsi="Times New Roman"/>
          <w:szCs w:val="22"/>
          <w:lang w:val="en-US"/>
        </w:rPr>
        <w:t>Program</w:t>
      </w:r>
      <w:r w:rsidRPr="00EA147D">
        <w:rPr>
          <w:rFonts w:ascii="Times New Roman" w:hAnsi="Times New Roman"/>
          <w:szCs w:val="22"/>
          <w:lang w:val="en-US"/>
        </w:rPr>
        <w:t xml:space="preserve"> activities and activities to be financed from other sources;</w:t>
      </w:r>
    </w:p>
    <w:p w:rsidR="00890749" w:rsidRPr="00EA147D" w:rsidRDefault="00712C98" w:rsidP="00843C2B">
      <w:pPr>
        <w:pStyle w:val="BodyText3"/>
        <w:numPr>
          <w:ilvl w:val="0"/>
          <w:numId w:val="11"/>
        </w:numPr>
        <w:tabs>
          <w:tab w:val="clear" w:pos="1260"/>
          <w:tab w:val="num" w:pos="1080"/>
        </w:tabs>
        <w:spacing w:line="240" w:lineRule="auto"/>
        <w:ind w:left="990"/>
        <w:rPr>
          <w:rFonts w:ascii="Times New Roman" w:hAnsi="Times New Roman"/>
          <w:szCs w:val="22"/>
          <w:lang w:val="en-US"/>
        </w:rPr>
      </w:pPr>
      <w:r w:rsidRPr="00EA147D">
        <w:rPr>
          <w:rFonts w:ascii="Times New Roman" w:hAnsi="Times New Roman"/>
          <w:szCs w:val="22"/>
          <w:lang w:val="en-US"/>
        </w:rPr>
        <w:t>Ensure</w:t>
      </w:r>
      <w:r w:rsidR="0041652D" w:rsidRPr="00EA147D">
        <w:rPr>
          <w:rFonts w:ascii="Times New Roman" w:hAnsi="Times New Roman"/>
          <w:szCs w:val="22"/>
          <w:lang w:val="en-US"/>
        </w:rPr>
        <w:t xml:space="preserve"> that the independent auditors engaged</w:t>
      </w:r>
      <w:r w:rsidR="00272367" w:rsidRPr="00EA147D">
        <w:rPr>
          <w:rFonts w:ascii="Times New Roman" w:hAnsi="Times New Roman"/>
          <w:szCs w:val="22"/>
          <w:lang w:val="en-US"/>
        </w:rPr>
        <w:t xml:space="preserve"> in compliance with the Serbian legislation</w:t>
      </w:r>
      <w:r w:rsidRPr="00EA147D">
        <w:rPr>
          <w:rFonts w:ascii="Times New Roman" w:hAnsi="Times New Roman"/>
          <w:szCs w:val="22"/>
          <w:lang w:val="en-US"/>
        </w:rPr>
        <w:t xml:space="preserve"> have access to data </w:t>
      </w:r>
      <w:r w:rsidR="0041652D" w:rsidRPr="00EA147D">
        <w:rPr>
          <w:rFonts w:ascii="Times New Roman" w:hAnsi="Times New Roman"/>
          <w:szCs w:val="22"/>
          <w:lang w:val="en-US"/>
        </w:rPr>
        <w:t>on implementation of the Program</w:t>
      </w:r>
      <w:r w:rsidRPr="00EA147D">
        <w:rPr>
          <w:rFonts w:ascii="Times New Roman" w:hAnsi="Times New Roman"/>
          <w:szCs w:val="22"/>
          <w:lang w:val="en-US"/>
        </w:rPr>
        <w:t xml:space="preserve"> and are able to conduct inventory inspections of the procu</w:t>
      </w:r>
      <w:r w:rsidR="0041652D" w:rsidRPr="00EA147D">
        <w:rPr>
          <w:rFonts w:ascii="Times New Roman" w:hAnsi="Times New Roman"/>
          <w:szCs w:val="22"/>
          <w:lang w:val="en-US"/>
        </w:rPr>
        <w:t>red fixed assets for the Program</w:t>
      </w:r>
      <w:r w:rsidRPr="00EA147D">
        <w:rPr>
          <w:rFonts w:ascii="Times New Roman" w:hAnsi="Times New Roman"/>
          <w:szCs w:val="22"/>
          <w:lang w:val="en-US"/>
        </w:rPr>
        <w:t>.</w:t>
      </w:r>
    </w:p>
    <w:p w:rsidR="00500E8B" w:rsidRPr="00EA147D" w:rsidRDefault="00500E8B" w:rsidP="00500E8B">
      <w:pPr>
        <w:pStyle w:val="BodyText3"/>
        <w:spacing w:line="240" w:lineRule="auto"/>
        <w:rPr>
          <w:rFonts w:ascii="Times New Roman" w:hAnsi="Times New Roman"/>
          <w:szCs w:val="22"/>
          <w:lang w:val="en-US"/>
        </w:rPr>
      </w:pPr>
    </w:p>
    <w:p w:rsidR="00500E8B" w:rsidRPr="00EA147D" w:rsidRDefault="00500E8B" w:rsidP="00500E8B">
      <w:pPr>
        <w:pStyle w:val="BodyText3"/>
        <w:spacing w:line="240" w:lineRule="auto"/>
        <w:rPr>
          <w:rFonts w:ascii="Times New Roman" w:hAnsi="Times New Roman"/>
          <w:b/>
          <w:szCs w:val="22"/>
          <w:lang w:val="en-US"/>
        </w:rPr>
      </w:pPr>
      <w:r w:rsidRPr="00EA147D">
        <w:rPr>
          <w:rFonts w:ascii="Times New Roman" w:hAnsi="Times New Roman"/>
          <w:b/>
          <w:szCs w:val="22"/>
          <w:lang w:val="en-US"/>
        </w:rPr>
        <w:t>Environmental Management Roles and Responsibilities of Municipalities</w:t>
      </w:r>
    </w:p>
    <w:p w:rsidR="00500E8B" w:rsidRPr="00EA147D" w:rsidRDefault="00500E8B" w:rsidP="00500E8B">
      <w:pPr>
        <w:pStyle w:val="BodyText3"/>
        <w:spacing w:line="240" w:lineRule="auto"/>
        <w:rPr>
          <w:rFonts w:ascii="Times New Roman" w:hAnsi="Times New Roman"/>
          <w:b/>
          <w:szCs w:val="22"/>
          <w:lang w:val="en-US"/>
        </w:rPr>
      </w:pPr>
    </w:p>
    <w:p w:rsidR="00500E8B" w:rsidRPr="00EA147D" w:rsidRDefault="00500E8B" w:rsidP="00500E8B">
      <w:pPr>
        <w:pStyle w:val="BodyText3"/>
        <w:rPr>
          <w:rFonts w:ascii="Times New Roman" w:hAnsi="Times New Roman"/>
          <w:szCs w:val="22"/>
          <w:lang w:val="en-US"/>
        </w:rPr>
      </w:pPr>
      <w:r w:rsidRPr="00EA147D">
        <w:rPr>
          <w:rFonts w:ascii="Times New Roman" w:hAnsi="Times New Roman"/>
          <w:szCs w:val="22"/>
          <w:lang w:val="en-US"/>
        </w:rPr>
        <w:t xml:space="preserve">The municipalities shall ensure that PATs undertake the following environmental duties / activities: </w:t>
      </w:r>
    </w:p>
    <w:p w:rsidR="00500E8B" w:rsidRPr="00EA147D" w:rsidRDefault="00500E8B" w:rsidP="00500E8B">
      <w:pPr>
        <w:pStyle w:val="BodyText3"/>
        <w:rPr>
          <w:rFonts w:ascii="Times New Roman" w:hAnsi="Times New Roman"/>
          <w:szCs w:val="22"/>
          <w:lang w:val="en-US"/>
        </w:rPr>
      </w:pPr>
    </w:p>
    <w:p w:rsidR="00500E8B" w:rsidRPr="00EA147D" w:rsidRDefault="00500E8B" w:rsidP="00500E8B">
      <w:pPr>
        <w:pStyle w:val="BodyText3"/>
        <w:numPr>
          <w:ilvl w:val="0"/>
          <w:numId w:val="32"/>
        </w:numPr>
        <w:rPr>
          <w:rFonts w:ascii="Times New Roman" w:hAnsi="Times New Roman"/>
          <w:szCs w:val="22"/>
          <w:lang w:val="en-US"/>
        </w:rPr>
      </w:pPr>
      <w:r w:rsidRPr="00EA147D">
        <w:rPr>
          <w:rFonts w:ascii="Times New Roman" w:hAnsi="Times New Roman"/>
          <w:szCs w:val="22"/>
          <w:lang w:val="en-US"/>
        </w:rPr>
        <w:t xml:space="preserve">With assistance of the PIMO Environmental Coordinator, based on Annexes </w:t>
      </w:r>
      <w:r w:rsidR="0091674B" w:rsidRPr="00EA147D">
        <w:rPr>
          <w:rFonts w:ascii="Times New Roman" w:hAnsi="Times New Roman"/>
          <w:szCs w:val="22"/>
          <w:lang w:val="en-US"/>
        </w:rPr>
        <w:t>7</w:t>
      </w:r>
      <w:r w:rsidRPr="00EA147D">
        <w:rPr>
          <w:rFonts w:ascii="Times New Roman" w:hAnsi="Times New Roman"/>
          <w:szCs w:val="22"/>
          <w:lang w:val="en-US"/>
        </w:rPr>
        <w:t xml:space="preserve"> and </w:t>
      </w:r>
      <w:r w:rsidR="0091674B" w:rsidRPr="00EA147D">
        <w:rPr>
          <w:rFonts w:ascii="Times New Roman" w:hAnsi="Times New Roman"/>
          <w:szCs w:val="22"/>
          <w:lang w:val="en-US"/>
        </w:rPr>
        <w:t>8</w:t>
      </w:r>
      <w:r w:rsidRPr="00EA147D">
        <w:rPr>
          <w:rFonts w:ascii="Times New Roman" w:hAnsi="Times New Roman"/>
          <w:szCs w:val="22"/>
          <w:lang w:val="en-US"/>
        </w:rPr>
        <w:t xml:space="preserve"> of POM document, shall prepare and update Environmental Management Plans</w:t>
      </w:r>
    </w:p>
    <w:p w:rsidR="00500E8B" w:rsidRPr="00EA147D" w:rsidRDefault="00500E8B" w:rsidP="00500E8B">
      <w:pPr>
        <w:pStyle w:val="BodyText3"/>
        <w:numPr>
          <w:ilvl w:val="0"/>
          <w:numId w:val="32"/>
        </w:numPr>
        <w:rPr>
          <w:rFonts w:ascii="Times New Roman" w:hAnsi="Times New Roman"/>
          <w:szCs w:val="22"/>
          <w:lang w:val="en-US"/>
        </w:rPr>
      </w:pPr>
      <w:r w:rsidRPr="00EA147D">
        <w:rPr>
          <w:rFonts w:ascii="Times New Roman" w:hAnsi="Times New Roman"/>
          <w:szCs w:val="22"/>
          <w:lang w:val="en-US"/>
        </w:rPr>
        <w:t>Provide environmental documents obtained as integral part of Design documents (WMP, EMP – Mitigation Plan and Monitoring Plan) to PIMO for clearance and approval</w:t>
      </w:r>
      <w:r w:rsidR="00D8225E" w:rsidRPr="00EA147D">
        <w:rPr>
          <w:rFonts w:ascii="Times New Roman" w:hAnsi="Times New Roman"/>
          <w:szCs w:val="22"/>
          <w:lang w:val="en-US"/>
        </w:rPr>
        <w:t>;</w:t>
      </w:r>
    </w:p>
    <w:p w:rsidR="00500E8B" w:rsidRPr="00EA147D" w:rsidRDefault="00500E8B" w:rsidP="00500E8B">
      <w:pPr>
        <w:pStyle w:val="BodyText3"/>
        <w:numPr>
          <w:ilvl w:val="0"/>
          <w:numId w:val="32"/>
        </w:numPr>
        <w:rPr>
          <w:rFonts w:ascii="Times New Roman" w:hAnsi="Times New Roman"/>
          <w:szCs w:val="22"/>
          <w:lang w:val="en-US"/>
        </w:rPr>
      </w:pPr>
      <w:r w:rsidRPr="00EA147D">
        <w:rPr>
          <w:rFonts w:ascii="Times New Roman" w:hAnsi="Times New Roman"/>
          <w:szCs w:val="22"/>
          <w:lang w:val="en-US"/>
        </w:rPr>
        <w:t xml:space="preserve">Jointly with appointed site supervisor monitor environmental and social performance during the works carried out against contracts; </w:t>
      </w:r>
    </w:p>
    <w:p w:rsidR="00500E8B" w:rsidRPr="00EA147D" w:rsidRDefault="00500E8B" w:rsidP="00500E8B">
      <w:pPr>
        <w:pStyle w:val="BodyText3"/>
        <w:numPr>
          <w:ilvl w:val="0"/>
          <w:numId w:val="32"/>
        </w:numPr>
        <w:rPr>
          <w:rFonts w:ascii="Times New Roman" w:hAnsi="Times New Roman"/>
          <w:szCs w:val="22"/>
          <w:lang w:val="en-US"/>
        </w:rPr>
      </w:pPr>
      <w:r w:rsidRPr="00EA147D">
        <w:rPr>
          <w:rFonts w:ascii="Times New Roman" w:hAnsi="Times New Roman"/>
          <w:szCs w:val="22"/>
          <w:lang w:val="en-US"/>
        </w:rPr>
        <w:t>Provide the PIMO with all environmental / social related information necessary to enable the PIMO to prepare Environmental Management Reports</w:t>
      </w:r>
      <w:r w:rsidR="00D8225E" w:rsidRPr="00EA147D">
        <w:rPr>
          <w:rFonts w:ascii="Times New Roman" w:hAnsi="Times New Roman"/>
          <w:szCs w:val="22"/>
          <w:lang w:val="en-US"/>
        </w:rPr>
        <w:t>;</w:t>
      </w:r>
      <w:r w:rsidRPr="00EA147D">
        <w:rPr>
          <w:rFonts w:ascii="Times New Roman" w:hAnsi="Times New Roman"/>
          <w:szCs w:val="22"/>
          <w:lang w:val="en-US"/>
        </w:rPr>
        <w:t xml:space="preserve"> </w:t>
      </w:r>
    </w:p>
    <w:p w:rsidR="00500E8B" w:rsidRPr="00EA147D" w:rsidRDefault="00500E8B" w:rsidP="00500E8B">
      <w:pPr>
        <w:pStyle w:val="BodyText3"/>
        <w:numPr>
          <w:ilvl w:val="0"/>
          <w:numId w:val="32"/>
        </w:numPr>
        <w:rPr>
          <w:rFonts w:ascii="Times New Roman" w:hAnsi="Times New Roman"/>
          <w:szCs w:val="22"/>
          <w:lang w:val="en-US"/>
        </w:rPr>
      </w:pPr>
      <w:r w:rsidRPr="00EA147D">
        <w:rPr>
          <w:rFonts w:ascii="Times New Roman" w:hAnsi="Times New Roman"/>
          <w:szCs w:val="22"/>
          <w:lang w:val="en-US"/>
        </w:rPr>
        <w:t>Where conduct</w:t>
      </w:r>
      <w:r w:rsidR="0091674B" w:rsidRPr="00EA147D">
        <w:rPr>
          <w:rFonts w:ascii="Times New Roman" w:hAnsi="Times New Roman"/>
          <w:szCs w:val="22"/>
          <w:lang w:val="en-US"/>
        </w:rPr>
        <w:t>ing</w:t>
      </w:r>
      <w:r w:rsidRPr="00EA147D">
        <w:rPr>
          <w:rFonts w:ascii="Times New Roman" w:hAnsi="Times New Roman"/>
          <w:szCs w:val="22"/>
          <w:lang w:val="en-US"/>
        </w:rPr>
        <w:t xml:space="preserve"> </w:t>
      </w:r>
      <w:r w:rsidR="0091674B" w:rsidRPr="00EA147D">
        <w:rPr>
          <w:rFonts w:ascii="Times New Roman" w:hAnsi="Times New Roman"/>
          <w:szCs w:val="22"/>
          <w:lang w:val="en-US"/>
        </w:rPr>
        <w:t xml:space="preserve">of </w:t>
      </w:r>
      <w:r w:rsidR="00D8225E" w:rsidRPr="00EA147D">
        <w:rPr>
          <w:rFonts w:ascii="Times New Roman" w:hAnsi="Times New Roman"/>
          <w:szCs w:val="22"/>
          <w:lang w:val="en-US"/>
        </w:rPr>
        <w:t>Environmental Impact Assessment (</w:t>
      </w:r>
      <w:r w:rsidRPr="00EA147D">
        <w:rPr>
          <w:rFonts w:ascii="Times New Roman" w:hAnsi="Times New Roman"/>
          <w:szCs w:val="22"/>
          <w:lang w:val="en-US"/>
        </w:rPr>
        <w:t>EIA</w:t>
      </w:r>
      <w:r w:rsidR="00D8225E" w:rsidRPr="00EA147D">
        <w:rPr>
          <w:rFonts w:ascii="Times New Roman" w:hAnsi="Times New Roman"/>
          <w:szCs w:val="22"/>
          <w:lang w:val="en-US"/>
        </w:rPr>
        <w:t>)</w:t>
      </w:r>
      <w:r w:rsidRPr="00EA147D">
        <w:rPr>
          <w:rFonts w:ascii="Times New Roman" w:hAnsi="Times New Roman"/>
          <w:szCs w:val="22"/>
          <w:lang w:val="en-US"/>
        </w:rPr>
        <w:t xml:space="preserve"> screening process</w:t>
      </w:r>
      <w:r w:rsidR="0091674B" w:rsidRPr="00EA147D">
        <w:rPr>
          <w:rFonts w:ascii="Times New Roman" w:hAnsi="Times New Roman"/>
          <w:szCs w:val="22"/>
          <w:lang w:val="en-US"/>
        </w:rPr>
        <w:t xml:space="preserve"> is needed</w:t>
      </w:r>
      <w:r w:rsidRPr="00EA147D">
        <w:rPr>
          <w:rFonts w:ascii="Times New Roman" w:hAnsi="Times New Roman"/>
          <w:szCs w:val="22"/>
          <w:lang w:val="en-US"/>
        </w:rPr>
        <w:t xml:space="preserve">, municipality shall address the question on the need to perform an </w:t>
      </w:r>
      <w:r w:rsidR="00D8225E" w:rsidRPr="00EA147D">
        <w:rPr>
          <w:rFonts w:ascii="Times New Roman" w:hAnsi="Times New Roman"/>
          <w:szCs w:val="22"/>
          <w:lang w:val="en-US"/>
        </w:rPr>
        <w:t>Environmental Impact Assessment S</w:t>
      </w:r>
      <w:r w:rsidR="0091674B" w:rsidRPr="00EA147D">
        <w:rPr>
          <w:rFonts w:ascii="Times New Roman" w:hAnsi="Times New Roman"/>
          <w:szCs w:val="22"/>
          <w:lang w:val="en-US"/>
        </w:rPr>
        <w:t>tudy</w:t>
      </w:r>
      <w:r w:rsidR="00D8225E" w:rsidRPr="00EA147D">
        <w:rPr>
          <w:rFonts w:ascii="Times New Roman" w:hAnsi="Times New Roman"/>
          <w:szCs w:val="22"/>
          <w:lang w:val="en-US"/>
        </w:rPr>
        <w:t xml:space="preserve"> (</w:t>
      </w:r>
      <w:r w:rsidRPr="00EA147D">
        <w:rPr>
          <w:rFonts w:ascii="Times New Roman" w:hAnsi="Times New Roman"/>
          <w:szCs w:val="22"/>
          <w:lang w:val="en-US"/>
        </w:rPr>
        <w:t>EI</w:t>
      </w:r>
      <w:r w:rsidR="0091674B" w:rsidRPr="00EA147D">
        <w:rPr>
          <w:rFonts w:ascii="Times New Roman" w:hAnsi="Times New Roman"/>
          <w:szCs w:val="22"/>
          <w:lang w:val="en-US"/>
        </w:rPr>
        <w:t>A</w:t>
      </w:r>
      <w:r w:rsidRPr="00EA147D">
        <w:rPr>
          <w:rFonts w:ascii="Times New Roman" w:hAnsi="Times New Roman"/>
          <w:szCs w:val="22"/>
          <w:lang w:val="en-US"/>
        </w:rPr>
        <w:t>S</w:t>
      </w:r>
      <w:r w:rsidR="00D8225E" w:rsidRPr="00EA147D">
        <w:rPr>
          <w:rFonts w:ascii="Times New Roman" w:hAnsi="Times New Roman"/>
          <w:szCs w:val="22"/>
          <w:lang w:val="en-US"/>
        </w:rPr>
        <w:t>)</w:t>
      </w:r>
      <w:r w:rsidRPr="00EA147D">
        <w:rPr>
          <w:rFonts w:ascii="Times New Roman" w:hAnsi="Times New Roman"/>
          <w:szCs w:val="22"/>
          <w:lang w:val="en-US"/>
        </w:rPr>
        <w:t xml:space="preserve"> to </w:t>
      </w:r>
      <w:r w:rsidR="00D8225E" w:rsidRPr="00EA147D">
        <w:rPr>
          <w:rFonts w:ascii="Times New Roman" w:hAnsi="Times New Roman"/>
          <w:szCs w:val="22"/>
          <w:lang w:val="en-US"/>
        </w:rPr>
        <w:t>Ministry of Environmental Protection (</w:t>
      </w:r>
      <w:r w:rsidRPr="00EA147D">
        <w:rPr>
          <w:rFonts w:ascii="Times New Roman" w:hAnsi="Times New Roman"/>
          <w:szCs w:val="22"/>
          <w:lang w:val="en-US"/>
        </w:rPr>
        <w:t>MEP</w:t>
      </w:r>
      <w:r w:rsidR="00D8225E" w:rsidRPr="00EA147D">
        <w:rPr>
          <w:rFonts w:ascii="Times New Roman" w:hAnsi="Times New Roman"/>
          <w:szCs w:val="22"/>
          <w:lang w:val="en-US"/>
        </w:rPr>
        <w:t>)</w:t>
      </w:r>
      <w:r w:rsidRPr="00EA147D">
        <w:rPr>
          <w:rFonts w:ascii="Times New Roman" w:hAnsi="Times New Roman"/>
          <w:szCs w:val="22"/>
          <w:lang w:val="en-US"/>
        </w:rPr>
        <w:t>. In case, no EIA is needed, the responsibility for prescribing environmental protection measures and monitoring their implementation, rests with the LSGU.</w:t>
      </w:r>
    </w:p>
    <w:p w:rsidR="00500E8B" w:rsidRPr="00EA147D" w:rsidRDefault="00500E8B" w:rsidP="00500E8B">
      <w:pPr>
        <w:pStyle w:val="BodyText3"/>
        <w:spacing w:line="240" w:lineRule="auto"/>
        <w:rPr>
          <w:rFonts w:ascii="Times New Roman" w:hAnsi="Times New Roman"/>
          <w:b/>
          <w:szCs w:val="22"/>
          <w:lang w:val="en-US"/>
        </w:rPr>
      </w:pPr>
    </w:p>
    <w:p w:rsidR="00712C98" w:rsidRPr="00EA147D" w:rsidRDefault="00712C98" w:rsidP="00F21778">
      <w:pPr>
        <w:rPr>
          <w:b/>
          <w:sz w:val="22"/>
          <w:szCs w:val="22"/>
        </w:rPr>
      </w:pPr>
      <w:bookmarkStart w:id="33" w:name="_Toc210789327"/>
      <w:bookmarkStart w:id="34" w:name="_Toc495488563"/>
      <w:r w:rsidRPr="00EA147D">
        <w:rPr>
          <w:b/>
          <w:sz w:val="22"/>
          <w:szCs w:val="22"/>
        </w:rPr>
        <w:t xml:space="preserve">General Roles and Responsibilities of the </w:t>
      </w:r>
      <w:bookmarkEnd w:id="33"/>
      <w:r w:rsidR="0041652D" w:rsidRPr="00EA147D">
        <w:rPr>
          <w:b/>
          <w:sz w:val="22"/>
          <w:szCs w:val="22"/>
        </w:rPr>
        <w:t>Municipalities</w:t>
      </w:r>
      <w:bookmarkEnd w:id="34"/>
    </w:p>
    <w:p w:rsidR="00F21778" w:rsidRPr="00EA147D" w:rsidRDefault="00F21778" w:rsidP="00F21778">
      <w:pPr>
        <w:rPr>
          <w:b/>
          <w:sz w:val="22"/>
          <w:szCs w:val="22"/>
        </w:rPr>
      </w:pPr>
    </w:p>
    <w:p w:rsidR="0041652D" w:rsidRPr="00EA147D" w:rsidRDefault="0041652D" w:rsidP="0041652D">
      <w:pPr>
        <w:pStyle w:val="BodyText3"/>
        <w:tabs>
          <w:tab w:val="left" w:pos="540"/>
        </w:tabs>
        <w:spacing w:line="240" w:lineRule="auto"/>
        <w:rPr>
          <w:rFonts w:ascii="Times New Roman" w:hAnsi="Times New Roman"/>
          <w:szCs w:val="22"/>
          <w:lang w:val="en-US"/>
        </w:rPr>
      </w:pPr>
      <w:r w:rsidRPr="00EA147D">
        <w:rPr>
          <w:rFonts w:ascii="Times New Roman" w:hAnsi="Times New Roman"/>
          <w:szCs w:val="22"/>
          <w:lang w:val="en-US"/>
        </w:rPr>
        <w:t>Municipality will ensure that PATs undertake the following specific duties/ activities:</w:t>
      </w:r>
    </w:p>
    <w:p w:rsidR="00464DC7" w:rsidRPr="00EA147D" w:rsidRDefault="00464DC7" w:rsidP="0041652D">
      <w:pPr>
        <w:pStyle w:val="BodyText3"/>
        <w:tabs>
          <w:tab w:val="left" w:pos="540"/>
        </w:tabs>
        <w:spacing w:line="240" w:lineRule="auto"/>
        <w:rPr>
          <w:rFonts w:ascii="Times New Roman" w:hAnsi="Times New Roman"/>
          <w:szCs w:val="22"/>
          <w:lang w:val="en-US"/>
        </w:rPr>
      </w:pPr>
    </w:p>
    <w:p w:rsidR="0041652D" w:rsidRPr="00EA147D" w:rsidRDefault="0041652D" w:rsidP="004308E9">
      <w:pPr>
        <w:pStyle w:val="BodyText3"/>
        <w:numPr>
          <w:ilvl w:val="0"/>
          <w:numId w:val="12"/>
        </w:numPr>
        <w:tabs>
          <w:tab w:val="left" w:pos="540"/>
        </w:tabs>
        <w:spacing w:line="240" w:lineRule="auto"/>
        <w:rPr>
          <w:rFonts w:ascii="Times New Roman" w:hAnsi="Times New Roman"/>
          <w:szCs w:val="22"/>
          <w:lang w:val="en-US"/>
        </w:rPr>
      </w:pPr>
      <w:r w:rsidRPr="00EA147D">
        <w:rPr>
          <w:rFonts w:ascii="Times New Roman" w:hAnsi="Times New Roman"/>
          <w:szCs w:val="22"/>
          <w:lang w:val="en-US"/>
        </w:rPr>
        <w:t xml:space="preserve">Plan, coordinate, execute and monitor the implementation </w:t>
      </w:r>
      <w:r w:rsidR="00464DC7" w:rsidRPr="00EA147D">
        <w:rPr>
          <w:rFonts w:ascii="Times New Roman" w:hAnsi="Times New Roman"/>
          <w:szCs w:val="22"/>
          <w:lang w:val="en-US"/>
        </w:rPr>
        <w:t>of all activities of the Program</w:t>
      </w:r>
      <w:r w:rsidRPr="00EA147D">
        <w:rPr>
          <w:rFonts w:ascii="Times New Roman" w:hAnsi="Times New Roman"/>
          <w:szCs w:val="22"/>
          <w:lang w:val="en-US"/>
        </w:rPr>
        <w:t>;</w:t>
      </w:r>
    </w:p>
    <w:p w:rsidR="00915B3F" w:rsidRPr="00EA147D" w:rsidRDefault="0041652D" w:rsidP="004308E9">
      <w:pPr>
        <w:pStyle w:val="BodyText3"/>
        <w:numPr>
          <w:ilvl w:val="0"/>
          <w:numId w:val="12"/>
        </w:numPr>
        <w:tabs>
          <w:tab w:val="left" w:pos="1080"/>
        </w:tabs>
        <w:spacing w:line="240" w:lineRule="auto"/>
        <w:rPr>
          <w:rFonts w:ascii="Times New Roman" w:hAnsi="Times New Roman"/>
          <w:szCs w:val="22"/>
          <w:lang w:val="en-US"/>
        </w:rPr>
      </w:pPr>
      <w:r w:rsidRPr="00EA147D">
        <w:rPr>
          <w:rFonts w:ascii="Times New Roman" w:hAnsi="Times New Roman"/>
          <w:szCs w:val="22"/>
          <w:lang w:val="en-US"/>
        </w:rPr>
        <w:lastRenderedPageBreak/>
        <w:t>Submit six-monthly Project Monitoring Reports (incorporating financial management and procurement reports prepared by the PIMO)</w:t>
      </w:r>
      <w:r w:rsidR="00D8225E" w:rsidRPr="00EA147D">
        <w:rPr>
          <w:rFonts w:ascii="Times New Roman" w:hAnsi="Times New Roman"/>
          <w:szCs w:val="22"/>
          <w:lang w:val="en-US"/>
        </w:rPr>
        <w:t>;</w:t>
      </w:r>
      <w:r w:rsidRPr="00EA147D">
        <w:rPr>
          <w:rFonts w:ascii="Times New Roman" w:hAnsi="Times New Roman"/>
          <w:szCs w:val="22"/>
          <w:lang w:val="en-US"/>
        </w:rPr>
        <w:t xml:space="preserve"> </w:t>
      </w:r>
    </w:p>
    <w:p w:rsidR="0041652D" w:rsidRPr="00EA147D" w:rsidRDefault="00915B3F" w:rsidP="004308E9">
      <w:pPr>
        <w:pStyle w:val="BodyText3"/>
        <w:numPr>
          <w:ilvl w:val="0"/>
          <w:numId w:val="12"/>
        </w:numPr>
        <w:tabs>
          <w:tab w:val="left" w:pos="540"/>
        </w:tabs>
        <w:spacing w:line="240" w:lineRule="auto"/>
        <w:rPr>
          <w:rFonts w:ascii="Times New Roman" w:hAnsi="Times New Roman"/>
          <w:szCs w:val="22"/>
          <w:lang w:val="en-US"/>
        </w:rPr>
      </w:pPr>
      <w:r w:rsidRPr="00EA147D">
        <w:rPr>
          <w:rFonts w:ascii="Times New Roman" w:hAnsi="Times New Roman"/>
          <w:szCs w:val="22"/>
          <w:lang w:val="en-US"/>
        </w:rPr>
        <w:t xml:space="preserve">Prepare technical designs and technical specifications for the procurement of works under the Program, subject to approval by PIMO; </w:t>
      </w:r>
    </w:p>
    <w:p w:rsidR="00073E4F" w:rsidRPr="00EA147D" w:rsidRDefault="00073E4F" w:rsidP="004308E9">
      <w:pPr>
        <w:pStyle w:val="BodyText3"/>
        <w:numPr>
          <w:ilvl w:val="0"/>
          <w:numId w:val="12"/>
        </w:numPr>
        <w:tabs>
          <w:tab w:val="left" w:pos="1080"/>
        </w:tabs>
        <w:spacing w:line="240" w:lineRule="auto"/>
        <w:rPr>
          <w:rFonts w:ascii="Times New Roman" w:hAnsi="Times New Roman"/>
          <w:szCs w:val="22"/>
          <w:lang w:val="en-US"/>
        </w:rPr>
      </w:pPr>
      <w:r w:rsidRPr="00EA147D">
        <w:rPr>
          <w:rFonts w:ascii="Times New Roman" w:hAnsi="Times New Roman"/>
          <w:szCs w:val="22"/>
          <w:lang w:val="en-US"/>
        </w:rPr>
        <w:t>Provide copies of Contractor’s reports/deliveries/outputs and documentary evidence including Letter of Acceptance for works delivered, installed and tested</w:t>
      </w:r>
      <w:r w:rsidR="00672721" w:rsidRPr="00EA147D">
        <w:rPr>
          <w:rFonts w:ascii="Times New Roman" w:hAnsi="Times New Roman"/>
          <w:szCs w:val="22"/>
          <w:lang w:val="en-US"/>
        </w:rPr>
        <w:t>, to PIMO</w:t>
      </w:r>
      <w:r w:rsidR="00D8225E" w:rsidRPr="00EA147D">
        <w:rPr>
          <w:rFonts w:ascii="Times New Roman" w:hAnsi="Times New Roman"/>
          <w:szCs w:val="22"/>
          <w:lang w:val="en-US"/>
        </w:rPr>
        <w:t>;</w:t>
      </w:r>
      <w:r w:rsidRPr="00EA147D">
        <w:rPr>
          <w:rFonts w:ascii="Times New Roman" w:hAnsi="Times New Roman"/>
          <w:szCs w:val="22"/>
          <w:lang w:val="en-US"/>
        </w:rPr>
        <w:t xml:space="preserve"> </w:t>
      </w:r>
    </w:p>
    <w:p w:rsidR="0041652D" w:rsidRPr="00EA147D" w:rsidRDefault="0041652D" w:rsidP="004308E9">
      <w:pPr>
        <w:pStyle w:val="BodyText3"/>
        <w:numPr>
          <w:ilvl w:val="0"/>
          <w:numId w:val="12"/>
        </w:numPr>
        <w:tabs>
          <w:tab w:val="left" w:pos="1080"/>
        </w:tabs>
        <w:spacing w:line="240" w:lineRule="auto"/>
        <w:rPr>
          <w:rFonts w:ascii="Times New Roman" w:hAnsi="Times New Roman"/>
          <w:szCs w:val="22"/>
          <w:lang w:val="en-US"/>
        </w:rPr>
      </w:pPr>
      <w:r w:rsidRPr="00EA147D">
        <w:rPr>
          <w:rFonts w:ascii="Times New Roman" w:hAnsi="Times New Roman"/>
          <w:szCs w:val="22"/>
          <w:lang w:val="en-US"/>
        </w:rPr>
        <w:t>Meet targets for efficiency and effectiveness of project implementation as agreed;</w:t>
      </w:r>
    </w:p>
    <w:p w:rsidR="0041652D" w:rsidRPr="00EA147D" w:rsidRDefault="0041652D" w:rsidP="004308E9">
      <w:pPr>
        <w:pStyle w:val="BodyText3"/>
        <w:numPr>
          <w:ilvl w:val="0"/>
          <w:numId w:val="12"/>
        </w:numPr>
        <w:tabs>
          <w:tab w:val="left" w:pos="1080"/>
        </w:tabs>
        <w:spacing w:line="240" w:lineRule="auto"/>
        <w:rPr>
          <w:rFonts w:ascii="Times New Roman" w:hAnsi="Times New Roman"/>
          <w:szCs w:val="22"/>
          <w:lang w:val="en-US"/>
        </w:rPr>
      </w:pPr>
      <w:r w:rsidRPr="00EA147D">
        <w:rPr>
          <w:rFonts w:ascii="Times New Roman" w:hAnsi="Times New Roman"/>
          <w:szCs w:val="22"/>
          <w:lang w:val="en-US"/>
        </w:rPr>
        <w:t>Comply with the requirements</w:t>
      </w:r>
      <w:r w:rsidR="00B44DBB" w:rsidRPr="00EA147D">
        <w:rPr>
          <w:rFonts w:ascii="Times New Roman" w:hAnsi="Times New Roman"/>
          <w:szCs w:val="22"/>
          <w:lang w:val="en-US"/>
        </w:rPr>
        <w:t xml:space="preserve"> of the POM</w:t>
      </w:r>
      <w:r w:rsidRPr="00EA147D">
        <w:rPr>
          <w:rFonts w:ascii="Times New Roman" w:hAnsi="Times New Roman"/>
          <w:szCs w:val="22"/>
          <w:lang w:val="en-US"/>
        </w:rPr>
        <w:t xml:space="preserve">, a copy </w:t>
      </w:r>
      <w:r w:rsidR="009F0828" w:rsidRPr="00EA147D">
        <w:rPr>
          <w:rFonts w:ascii="Times New Roman" w:hAnsi="Times New Roman"/>
          <w:szCs w:val="22"/>
          <w:lang w:val="en-US"/>
        </w:rPr>
        <w:t>of which will be provided to the</w:t>
      </w:r>
      <w:r w:rsidRPr="00EA147D">
        <w:rPr>
          <w:rFonts w:ascii="Times New Roman" w:hAnsi="Times New Roman"/>
          <w:szCs w:val="22"/>
          <w:lang w:val="en-US"/>
        </w:rPr>
        <w:t xml:space="preserve"> municipalities</w:t>
      </w:r>
      <w:r w:rsidR="00D8225E" w:rsidRPr="00EA147D">
        <w:rPr>
          <w:rFonts w:ascii="Times New Roman" w:hAnsi="Times New Roman"/>
          <w:szCs w:val="22"/>
          <w:lang w:val="en-US"/>
        </w:rPr>
        <w:t>;</w:t>
      </w:r>
    </w:p>
    <w:p w:rsidR="00885BA1" w:rsidRPr="00EA147D" w:rsidRDefault="00915B3F" w:rsidP="004308E9">
      <w:pPr>
        <w:pStyle w:val="BodyText3"/>
        <w:numPr>
          <w:ilvl w:val="0"/>
          <w:numId w:val="12"/>
        </w:numPr>
        <w:tabs>
          <w:tab w:val="left" w:pos="1080"/>
        </w:tabs>
        <w:spacing w:line="240" w:lineRule="auto"/>
        <w:rPr>
          <w:rFonts w:ascii="Times New Roman" w:hAnsi="Times New Roman"/>
          <w:szCs w:val="22"/>
          <w:lang w:val="en-US"/>
        </w:rPr>
      </w:pPr>
      <w:r w:rsidRPr="00EA147D">
        <w:rPr>
          <w:rFonts w:ascii="Times New Roman" w:hAnsi="Times New Roman"/>
          <w:szCs w:val="22"/>
          <w:lang w:val="en-US"/>
        </w:rPr>
        <w:t xml:space="preserve">Submit weekly reports </w:t>
      </w:r>
      <w:r w:rsidR="000409D1" w:rsidRPr="00EA147D">
        <w:rPr>
          <w:rFonts w:ascii="Times New Roman" w:hAnsi="Times New Roman"/>
          <w:szCs w:val="22"/>
          <w:lang w:val="en-US"/>
        </w:rPr>
        <w:t>from construction sites written by appointed supervisions</w:t>
      </w:r>
      <w:r w:rsidR="00D8225E" w:rsidRPr="00EA147D">
        <w:rPr>
          <w:rFonts w:ascii="Times New Roman" w:hAnsi="Times New Roman"/>
          <w:szCs w:val="22"/>
          <w:lang w:val="en-US"/>
        </w:rPr>
        <w:t>;</w:t>
      </w:r>
    </w:p>
    <w:p w:rsidR="00885BA1" w:rsidRPr="00EA147D" w:rsidRDefault="00885BA1" w:rsidP="004308E9">
      <w:pPr>
        <w:pStyle w:val="BodyText3"/>
        <w:numPr>
          <w:ilvl w:val="0"/>
          <w:numId w:val="12"/>
        </w:numPr>
        <w:tabs>
          <w:tab w:val="left" w:pos="1080"/>
        </w:tabs>
        <w:spacing w:line="240" w:lineRule="auto"/>
        <w:rPr>
          <w:rFonts w:ascii="Times New Roman" w:hAnsi="Times New Roman"/>
          <w:szCs w:val="22"/>
          <w:lang w:val="en-US"/>
        </w:rPr>
      </w:pPr>
      <w:r w:rsidRPr="00EA147D">
        <w:rPr>
          <w:rFonts w:ascii="Times New Roman" w:hAnsi="Times New Roman"/>
          <w:szCs w:val="22"/>
          <w:lang w:val="en-US"/>
        </w:rPr>
        <w:t xml:space="preserve">When handing over the works, obtain energy passport for the subject facility. The Municipality is obliged to, previously, sign a contract with the authorized legal entity possessing the </w:t>
      </w:r>
      <w:r w:rsidR="00843C2B" w:rsidRPr="00EA147D">
        <w:rPr>
          <w:rFonts w:ascii="Times New Roman" w:hAnsi="Times New Roman"/>
          <w:szCs w:val="22"/>
          <w:lang w:val="en-US"/>
        </w:rPr>
        <w:t>license</w:t>
      </w:r>
      <w:r w:rsidRPr="00EA147D">
        <w:rPr>
          <w:rFonts w:ascii="Times New Roman" w:hAnsi="Times New Roman"/>
          <w:szCs w:val="22"/>
          <w:lang w:val="en-US"/>
        </w:rPr>
        <w:t xml:space="preserve"> for issuance of energy passport, and all in line with the Rulebook on conditions, content and manner of issuance of the certificate on energy performance of buildings</w:t>
      </w:r>
      <w:r w:rsidR="00D8225E" w:rsidRPr="00EA147D">
        <w:rPr>
          <w:rFonts w:ascii="Times New Roman" w:hAnsi="Times New Roman"/>
          <w:szCs w:val="22"/>
          <w:lang w:val="en-US"/>
        </w:rPr>
        <w:t>;</w:t>
      </w:r>
    </w:p>
    <w:p w:rsidR="00D20F72" w:rsidRPr="00EA147D" w:rsidRDefault="00D20F72" w:rsidP="004308E9">
      <w:pPr>
        <w:pStyle w:val="BodyText3"/>
        <w:numPr>
          <w:ilvl w:val="0"/>
          <w:numId w:val="12"/>
        </w:numPr>
        <w:tabs>
          <w:tab w:val="left" w:pos="1080"/>
        </w:tabs>
        <w:spacing w:line="240" w:lineRule="auto"/>
        <w:rPr>
          <w:rFonts w:ascii="Times New Roman" w:hAnsi="Times New Roman"/>
          <w:szCs w:val="22"/>
          <w:lang w:val="en-US"/>
        </w:rPr>
      </w:pPr>
      <w:r w:rsidRPr="00EA147D">
        <w:rPr>
          <w:rFonts w:ascii="Times New Roman" w:hAnsi="Times New Roman"/>
          <w:szCs w:val="22"/>
          <w:lang w:val="en-US"/>
        </w:rPr>
        <w:t>Report on achieved energy savings in accordance with the Rulebook on the way and terms of submitting data necessary for monitoring of Action Plan for Energy Efficiency in the Republic of Serbia implementation and on methodology for monitoring, verification and evaluation of its implementation</w:t>
      </w:r>
      <w:r w:rsidR="00D8225E" w:rsidRPr="00EA147D">
        <w:rPr>
          <w:rFonts w:ascii="Times New Roman" w:hAnsi="Times New Roman"/>
          <w:szCs w:val="22"/>
          <w:lang w:val="en-US"/>
        </w:rPr>
        <w:t>;</w:t>
      </w:r>
      <w:r w:rsidRPr="00EA147D">
        <w:rPr>
          <w:rFonts w:ascii="Times New Roman" w:hAnsi="Times New Roman"/>
          <w:szCs w:val="22"/>
          <w:lang w:val="en-US"/>
        </w:rPr>
        <w:t xml:space="preserve"> </w:t>
      </w:r>
    </w:p>
    <w:p w:rsidR="002147C4" w:rsidRPr="00EA147D" w:rsidRDefault="002147C4" w:rsidP="004308E9">
      <w:pPr>
        <w:pStyle w:val="BodyText3"/>
        <w:numPr>
          <w:ilvl w:val="0"/>
          <w:numId w:val="12"/>
        </w:numPr>
        <w:tabs>
          <w:tab w:val="left" w:pos="1080"/>
        </w:tabs>
        <w:rPr>
          <w:rFonts w:ascii="Times New Roman" w:hAnsi="Times New Roman"/>
          <w:szCs w:val="22"/>
          <w:lang w:val="en-US"/>
        </w:rPr>
      </w:pPr>
      <w:r w:rsidRPr="00EA147D">
        <w:rPr>
          <w:rFonts w:ascii="Times New Roman" w:hAnsi="Times New Roman"/>
          <w:szCs w:val="22"/>
          <w:lang w:val="en-US"/>
        </w:rPr>
        <w:t>Enter the data on buildings included in the Program in ISEM database (data on buildings and data on energy consumption for previous 2 years) and continue to update data on energy of consumption of those buildings after projects completion</w:t>
      </w:r>
      <w:r w:rsidR="00D8225E" w:rsidRPr="00EA147D">
        <w:rPr>
          <w:rFonts w:ascii="Times New Roman" w:hAnsi="Times New Roman"/>
          <w:szCs w:val="22"/>
          <w:lang w:val="en-US"/>
        </w:rPr>
        <w:t>;</w:t>
      </w:r>
    </w:p>
    <w:p w:rsidR="00CF13D4" w:rsidRPr="00EA147D" w:rsidRDefault="002147C4" w:rsidP="004308E9">
      <w:pPr>
        <w:pStyle w:val="BodyText3"/>
        <w:numPr>
          <w:ilvl w:val="0"/>
          <w:numId w:val="12"/>
        </w:numPr>
        <w:tabs>
          <w:tab w:val="left" w:pos="1080"/>
        </w:tabs>
        <w:rPr>
          <w:rFonts w:ascii="Times New Roman" w:hAnsi="Times New Roman"/>
          <w:szCs w:val="22"/>
          <w:lang w:val="en-US"/>
        </w:rPr>
      </w:pPr>
      <w:r w:rsidRPr="00EA147D">
        <w:rPr>
          <w:rFonts w:ascii="Times New Roman" w:hAnsi="Times New Roman"/>
          <w:szCs w:val="22"/>
          <w:lang w:val="en-US"/>
        </w:rPr>
        <w:t xml:space="preserve">Municipalities with more than 20.000 inhabitants, which are Energy Management (EM) Designated Organizations in accordance with Law on Efficient Use of Energy (LEUE) </w:t>
      </w:r>
      <w:proofErr w:type="gramStart"/>
      <w:r w:rsidRPr="00EA147D">
        <w:rPr>
          <w:rFonts w:ascii="Times New Roman" w:hAnsi="Times New Roman"/>
          <w:szCs w:val="22"/>
          <w:lang w:val="en-US"/>
        </w:rPr>
        <w:t>have to</w:t>
      </w:r>
      <w:proofErr w:type="gramEnd"/>
      <w:r w:rsidRPr="00EA147D">
        <w:rPr>
          <w:rFonts w:ascii="Times New Roman" w:hAnsi="Times New Roman"/>
          <w:szCs w:val="22"/>
          <w:lang w:val="en-US"/>
        </w:rPr>
        <w:t xml:space="preserve"> appoint energy managers and report on i</w:t>
      </w:r>
      <w:r w:rsidR="00697806" w:rsidRPr="00EA147D">
        <w:rPr>
          <w:rFonts w:ascii="Times New Roman" w:hAnsi="Times New Roman"/>
          <w:szCs w:val="22"/>
          <w:lang w:val="en-US"/>
        </w:rPr>
        <w:t>mplementation of EM System</w:t>
      </w:r>
      <w:r w:rsidRPr="00EA147D">
        <w:rPr>
          <w:rFonts w:ascii="Times New Roman" w:hAnsi="Times New Roman"/>
          <w:szCs w:val="22"/>
          <w:lang w:val="en-US"/>
        </w:rPr>
        <w:t xml:space="preserve"> as prescribed in regulation</w:t>
      </w:r>
      <w:r w:rsidR="001A1C31">
        <w:rPr>
          <w:rFonts w:ascii="Times New Roman" w:hAnsi="Times New Roman"/>
          <w:szCs w:val="22"/>
          <w:lang w:val="en-US"/>
        </w:rPr>
        <w:t>;</w:t>
      </w:r>
    </w:p>
    <w:p w:rsidR="002147C4" w:rsidRPr="00EA147D" w:rsidRDefault="00CF13D4" w:rsidP="004308E9">
      <w:pPr>
        <w:pStyle w:val="BodyText3"/>
        <w:numPr>
          <w:ilvl w:val="0"/>
          <w:numId w:val="12"/>
        </w:numPr>
        <w:tabs>
          <w:tab w:val="left" w:pos="1080"/>
        </w:tabs>
        <w:rPr>
          <w:rFonts w:ascii="Times New Roman" w:hAnsi="Times New Roman"/>
          <w:szCs w:val="22"/>
          <w:lang w:val="en-US"/>
        </w:rPr>
      </w:pPr>
      <w:r w:rsidRPr="00EA147D">
        <w:rPr>
          <w:rFonts w:ascii="Times New Roman" w:hAnsi="Times New Roman"/>
          <w:szCs w:val="22"/>
          <w:lang w:val="en-US"/>
        </w:rPr>
        <w:t xml:space="preserve">With assistance of PIMO Coordinators collect data </w:t>
      </w:r>
      <w:r w:rsidR="00B27191" w:rsidRPr="00EA147D">
        <w:rPr>
          <w:rFonts w:ascii="Times New Roman" w:hAnsi="Times New Roman"/>
          <w:szCs w:val="22"/>
          <w:lang w:val="en-US"/>
        </w:rPr>
        <w:t>for annual satisfaction and social survey</w:t>
      </w:r>
      <w:r w:rsidR="00D8225E" w:rsidRPr="00EA147D">
        <w:rPr>
          <w:rFonts w:ascii="Times New Roman" w:hAnsi="Times New Roman"/>
          <w:szCs w:val="22"/>
          <w:lang w:val="en-US"/>
        </w:rPr>
        <w:t>.</w:t>
      </w:r>
      <w:r w:rsidR="002147C4" w:rsidRPr="00EA147D">
        <w:rPr>
          <w:rFonts w:ascii="Times New Roman" w:hAnsi="Times New Roman"/>
          <w:szCs w:val="22"/>
          <w:lang w:val="en-US"/>
        </w:rPr>
        <w:t xml:space="preserve"> </w:t>
      </w:r>
    </w:p>
    <w:p w:rsidR="0041652D" w:rsidRPr="00EA147D" w:rsidRDefault="0041652D" w:rsidP="0041652D">
      <w:pPr>
        <w:pStyle w:val="BodyText3"/>
        <w:spacing w:line="240" w:lineRule="auto"/>
        <w:rPr>
          <w:rFonts w:ascii="Times New Roman" w:hAnsi="Times New Roman"/>
          <w:szCs w:val="22"/>
          <w:lang w:val="en-US"/>
        </w:rPr>
      </w:pPr>
    </w:p>
    <w:p w:rsidR="0025436A" w:rsidRPr="00EA147D" w:rsidRDefault="0041652D" w:rsidP="00464DC7">
      <w:pPr>
        <w:jc w:val="both"/>
        <w:rPr>
          <w:sz w:val="22"/>
          <w:szCs w:val="22"/>
        </w:rPr>
      </w:pPr>
      <w:r w:rsidRPr="00EA147D">
        <w:rPr>
          <w:sz w:val="22"/>
          <w:szCs w:val="22"/>
        </w:rPr>
        <w:t>PATs will engage sufficien</w:t>
      </w:r>
      <w:r w:rsidR="00D554B5" w:rsidRPr="00EA147D">
        <w:rPr>
          <w:sz w:val="22"/>
          <w:szCs w:val="22"/>
        </w:rPr>
        <w:t>t number of local project staff.</w:t>
      </w:r>
      <w:r w:rsidR="00464DC7" w:rsidRPr="00EA147D">
        <w:rPr>
          <w:sz w:val="22"/>
          <w:szCs w:val="22"/>
        </w:rPr>
        <w:t xml:space="preserve"> </w:t>
      </w:r>
      <w:r w:rsidRPr="00EA147D">
        <w:rPr>
          <w:sz w:val="22"/>
          <w:szCs w:val="22"/>
        </w:rPr>
        <w:t>At any time PAT m</w:t>
      </w:r>
      <w:r w:rsidR="00D554B5" w:rsidRPr="00EA147D">
        <w:rPr>
          <w:sz w:val="22"/>
          <w:szCs w:val="22"/>
        </w:rPr>
        <w:t>ust be staffed by one local staff</w:t>
      </w:r>
      <w:r w:rsidRPr="00EA147D">
        <w:rPr>
          <w:sz w:val="22"/>
          <w:szCs w:val="22"/>
        </w:rPr>
        <w:t xml:space="preserve"> that can perform duties of a </w:t>
      </w:r>
      <w:r w:rsidR="00672721" w:rsidRPr="00EA147D">
        <w:rPr>
          <w:sz w:val="22"/>
          <w:szCs w:val="22"/>
        </w:rPr>
        <w:t>PA</w:t>
      </w:r>
      <w:r w:rsidR="0025436A" w:rsidRPr="00EA147D">
        <w:rPr>
          <w:sz w:val="22"/>
          <w:szCs w:val="22"/>
        </w:rPr>
        <w:t>.</w:t>
      </w:r>
    </w:p>
    <w:p w:rsidR="0025436A" w:rsidRPr="00EA147D" w:rsidRDefault="0025436A" w:rsidP="00451218">
      <w:pPr>
        <w:rPr>
          <w:sz w:val="22"/>
          <w:szCs w:val="22"/>
        </w:rPr>
      </w:pPr>
    </w:p>
    <w:p w:rsidR="0025436A" w:rsidRPr="00EA147D" w:rsidRDefault="00F21778" w:rsidP="0025436A">
      <w:pPr>
        <w:pStyle w:val="Heading3"/>
        <w:jc w:val="both"/>
        <w:rPr>
          <w:sz w:val="22"/>
          <w:szCs w:val="22"/>
        </w:rPr>
      </w:pPr>
      <w:bookmarkStart w:id="35" w:name="_Toc514161877"/>
      <w:r w:rsidRPr="00EA147D">
        <w:rPr>
          <w:sz w:val="22"/>
          <w:szCs w:val="22"/>
        </w:rPr>
        <w:t>4</w:t>
      </w:r>
      <w:r w:rsidR="0025436A" w:rsidRPr="00EA147D">
        <w:rPr>
          <w:sz w:val="22"/>
          <w:szCs w:val="22"/>
        </w:rPr>
        <w:t>.3.2</w:t>
      </w:r>
      <w:r w:rsidR="003D37CA" w:rsidRPr="00EA147D">
        <w:rPr>
          <w:sz w:val="22"/>
          <w:szCs w:val="22"/>
        </w:rPr>
        <w:t xml:space="preserve"> </w:t>
      </w:r>
      <w:r w:rsidR="0025436A" w:rsidRPr="00EA147D">
        <w:rPr>
          <w:sz w:val="22"/>
          <w:szCs w:val="22"/>
        </w:rPr>
        <w:tab/>
        <w:t>Program Steering Committee</w:t>
      </w:r>
      <w:bookmarkEnd w:id="35"/>
    </w:p>
    <w:p w:rsidR="0013071C" w:rsidRPr="00EA147D" w:rsidRDefault="002F3857" w:rsidP="0013071C">
      <w:pPr>
        <w:jc w:val="both"/>
        <w:rPr>
          <w:sz w:val="22"/>
          <w:szCs w:val="22"/>
        </w:rPr>
      </w:pPr>
      <w:r w:rsidRPr="00EA147D">
        <w:rPr>
          <w:sz w:val="22"/>
          <w:szCs w:val="22"/>
        </w:rPr>
        <w:t xml:space="preserve">PSC </w:t>
      </w:r>
      <w:r w:rsidR="003C765B" w:rsidRPr="00EA147D">
        <w:rPr>
          <w:sz w:val="22"/>
          <w:szCs w:val="22"/>
        </w:rPr>
        <w:t xml:space="preserve">is </w:t>
      </w:r>
      <w:r w:rsidR="0093672D" w:rsidRPr="00EA147D">
        <w:rPr>
          <w:sz w:val="22"/>
          <w:szCs w:val="22"/>
        </w:rPr>
        <w:t>an interagency group with MME as the chair</w:t>
      </w:r>
      <w:r w:rsidR="003C765B" w:rsidRPr="00EA147D">
        <w:rPr>
          <w:sz w:val="22"/>
          <w:szCs w:val="22"/>
        </w:rPr>
        <w:t>, established by the MRE Decision No. 401-00-568 from January 17</w:t>
      </w:r>
      <w:r w:rsidR="003C765B" w:rsidRPr="00EA147D">
        <w:rPr>
          <w:sz w:val="22"/>
          <w:szCs w:val="22"/>
          <w:vertAlign w:val="superscript"/>
        </w:rPr>
        <w:t>th</w:t>
      </w:r>
      <w:r w:rsidR="003C765B" w:rsidRPr="00EA147D">
        <w:rPr>
          <w:sz w:val="22"/>
          <w:szCs w:val="22"/>
        </w:rPr>
        <w:t>, 2018</w:t>
      </w:r>
      <w:r w:rsidR="007B1831" w:rsidRPr="00EA147D">
        <w:rPr>
          <w:sz w:val="22"/>
          <w:szCs w:val="22"/>
        </w:rPr>
        <w:t>,</w:t>
      </w:r>
      <w:r w:rsidR="003C765B" w:rsidRPr="00EA147D">
        <w:rPr>
          <w:sz w:val="22"/>
          <w:szCs w:val="22"/>
        </w:rPr>
        <w:t xml:space="preserve"> summarizing its roles and responsibilities. </w:t>
      </w:r>
      <w:r w:rsidR="0093672D" w:rsidRPr="00EA147D">
        <w:rPr>
          <w:sz w:val="22"/>
          <w:szCs w:val="22"/>
        </w:rPr>
        <w:t xml:space="preserve"> Compositi</w:t>
      </w:r>
      <w:r w:rsidR="0013071C" w:rsidRPr="00EA147D">
        <w:rPr>
          <w:sz w:val="22"/>
          <w:szCs w:val="22"/>
        </w:rPr>
        <w:t xml:space="preserve">on would be similar to the WG i.e. representatives of </w:t>
      </w:r>
      <w:r w:rsidR="00631F62" w:rsidRPr="00EA147D">
        <w:rPr>
          <w:sz w:val="22"/>
          <w:szCs w:val="22"/>
        </w:rPr>
        <w:t>the Ministry of Construction, Transport and Infrastructure (</w:t>
      </w:r>
      <w:r w:rsidR="0093672D" w:rsidRPr="00EA147D">
        <w:rPr>
          <w:sz w:val="22"/>
          <w:szCs w:val="22"/>
        </w:rPr>
        <w:t>MCTI</w:t>
      </w:r>
      <w:r w:rsidR="00631F62" w:rsidRPr="00EA147D">
        <w:rPr>
          <w:sz w:val="22"/>
          <w:szCs w:val="22"/>
        </w:rPr>
        <w:t>)</w:t>
      </w:r>
      <w:r w:rsidR="0093672D" w:rsidRPr="00EA147D">
        <w:rPr>
          <w:sz w:val="22"/>
          <w:szCs w:val="22"/>
        </w:rPr>
        <w:t xml:space="preserve">, </w:t>
      </w:r>
      <w:r w:rsidR="00631F62" w:rsidRPr="00EA147D">
        <w:rPr>
          <w:sz w:val="22"/>
          <w:szCs w:val="22"/>
        </w:rPr>
        <w:t>Ministry of State Administration and Local Self-government (</w:t>
      </w:r>
      <w:r w:rsidR="0093672D" w:rsidRPr="00EA147D">
        <w:rPr>
          <w:sz w:val="22"/>
          <w:szCs w:val="22"/>
        </w:rPr>
        <w:t>MSALSG</w:t>
      </w:r>
      <w:r w:rsidR="00631F62" w:rsidRPr="00EA147D">
        <w:rPr>
          <w:sz w:val="22"/>
          <w:szCs w:val="22"/>
        </w:rPr>
        <w:t>)</w:t>
      </w:r>
      <w:r w:rsidR="0013071C" w:rsidRPr="00EA147D">
        <w:rPr>
          <w:sz w:val="22"/>
          <w:szCs w:val="22"/>
        </w:rPr>
        <w:t xml:space="preserve">, </w:t>
      </w:r>
      <w:r w:rsidR="00631F62" w:rsidRPr="00EA147D">
        <w:rPr>
          <w:sz w:val="22"/>
          <w:szCs w:val="22"/>
        </w:rPr>
        <w:t>Ministry of Finance (</w:t>
      </w:r>
      <w:r w:rsidR="0013071C" w:rsidRPr="00EA147D">
        <w:rPr>
          <w:sz w:val="22"/>
          <w:szCs w:val="22"/>
        </w:rPr>
        <w:t>MOF</w:t>
      </w:r>
      <w:r w:rsidR="00631F62" w:rsidRPr="00EA147D">
        <w:rPr>
          <w:sz w:val="22"/>
          <w:szCs w:val="22"/>
        </w:rPr>
        <w:t>)</w:t>
      </w:r>
      <w:r w:rsidR="0013071C" w:rsidRPr="00EA147D">
        <w:rPr>
          <w:sz w:val="22"/>
          <w:szCs w:val="22"/>
        </w:rPr>
        <w:t xml:space="preserve">, </w:t>
      </w:r>
      <w:r w:rsidR="00631F62" w:rsidRPr="00EA147D">
        <w:rPr>
          <w:sz w:val="22"/>
          <w:szCs w:val="22"/>
        </w:rPr>
        <w:t>Ministry of Education, Science and Technical Development (</w:t>
      </w:r>
      <w:r w:rsidR="0013071C" w:rsidRPr="00EA147D">
        <w:rPr>
          <w:sz w:val="22"/>
          <w:szCs w:val="22"/>
        </w:rPr>
        <w:t>MESTD</w:t>
      </w:r>
      <w:r w:rsidR="00631F62" w:rsidRPr="00EA147D">
        <w:rPr>
          <w:sz w:val="22"/>
          <w:szCs w:val="22"/>
        </w:rPr>
        <w:t>)</w:t>
      </w:r>
      <w:r w:rsidR="0013071C" w:rsidRPr="00EA147D">
        <w:rPr>
          <w:sz w:val="22"/>
          <w:szCs w:val="22"/>
        </w:rPr>
        <w:t xml:space="preserve">, </w:t>
      </w:r>
      <w:r w:rsidR="00631F62" w:rsidRPr="00EA147D">
        <w:rPr>
          <w:sz w:val="22"/>
          <w:szCs w:val="22"/>
        </w:rPr>
        <w:t>Ministry of Health (</w:t>
      </w:r>
      <w:r w:rsidR="0013071C" w:rsidRPr="00EA147D">
        <w:rPr>
          <w:sz w:val="22"/>
          <w:szCs w:val="22"/>
        </w:rPr>
        <w:t>MOH</w:t>
      </w:r>
      <w:r w:rsidR="00631F62" w:rsidRPr="00EA147D">
        <w:rPr>
          <w:sz w:val="22"/>
          <w:szCs w:val="22"/>
        </w:rPr>
        <w:t>)</w:t>
      </w:r>
      <w:r w:rsidR="0013071C" w:rsidRPr="00EA147D">
        <w:rPr>
          <w:sz w:val="22"/>
          <w:szCs w:val="22"/>
        </w:rPr>
        <w:t xml:space="preserve">, </w:t>
      </w:r>
      <w:r w:rsidR="00631F62" w:rsidRPr="00EA147D">
        <w:rPr>
          <w:sz w:val="22"/>
          <w:szCs w:val="22"/>
        </w:rPr>
        <w:t>Ministry of Labor, Employment, Veterans’ and Social Affairs (</w:t>
      </w:r>
      <w:r w:rsidR="0013071C" w:rsidRPr="00EA147D">
        <w:rPr>
          <w:sz w:val="22"/>
          <w:szCs w:val="22"/>
        </w:rPr>
        <w:t>MLEVSA</w:t>
      </w:r>
      <w:r w:rsidR="00631F62" w:rsidRPr="00EA147D">
        <w:rPr>
          <w:sz w:val="22"/>
          <w:szCs w:val="22"/>
        </w:rPr>
        <w:t>)</w:t>
      </w:r>
      <w:r w:rsidR="0013071C" w:rsidRPr="00EA147D">
        <w:rPr>
          <w:sz w:val="22"/>
          <w:szCs w:val="22"/>
        </w:rPr>
        <w:t xml:space="preserve">, MME, and PIMO. </w:t>
      </w:r>
    </w:p>
    <w:p w:rsidR="00F668C5" w:rsidRPr="00EA147D" w:rsidRDefault="0013071C" w:rsidP="00F668C5">
      <w:pPr>
        <w:jc w:val="both"/>
        <w:rPr>
          <w:sz w:val="22"/>
          <w:szCs w:val="22"/>
        </w:rPr>
      </w:pPr>
      <w:r w:rsidRPr="00EA147D">
        <w:rPr>
          <w:sz w:val="22"/>
          <w:szCs w:val="22"/>
        </w:rPr>
        <w:t>Main functions PSC are</w:t>
      </w:r>
      <w:r w:rsidR="0093672D" w:rsidRPr="00EA147D">
        <w:rPr>
          <w:sz w:val="22"/>
          <w:szCs w:val="22"/>
        </w:rPr>
        <w:t xml:space="preserve"> to provide Program oversight, </w:t>
      </w:r>
      <w:bookmarkStart w:id="36" w:name="_Hlk498940027"/>
      <w:r w:rsidR="0093672D" w:rsidRPr="00EA147D">
        <w:rPr>
          <w:sz w:val="22"/>
          <w:szCs w:val="22"/>
        </w:rPr>
        <w:t>approval and issuance of Program policies and procedures</w:t>
      </w:r>
      <w:bookmarkEnd w:id="36"/>
      <w:r w:rsidR="0093672D" w:rsidRPr="00EA147D">
        <w:rPr>
          <w:sz w:val="22"/>
          <w:szCs w:val="22"/>
        </w:rPr>
        <w:t xml:space="preserve"> (i.e., </w:t>
      </w:r>
      <w:r w:rsidRPr="00EA147D">
        <w:rPr>
          <w:sz w:val="22"/>
          <w:szCs w:val="22"/>
        </w:rPr>
        <w:t xml:space="preserve">this </w:t>
      </w:r>
      <w:r w:rsidR="0093672D" w:rsidRPr="00EA147D">
        <w:rPr>
          <w:sz w:val="22"/>
          <w:szCs w:val="22"/>
        </w:rPr>
        <w:t>POM</w:t>
      </w:r>
      <w:r w:rsidR="00201831" w:rsidRPr="00EA147D">
        <w:rPr>
          <w:sz w:val="22"/>
          <w:szCs w:val="22"/>
        </w:rPr>
        <w:t>)</w:t>
      </w:r>
      <w:r w:rsidRPr="00EA147D">
        <w:rPr>
          <w:sz w:val="22"/>
          <w:szCs w:val="22"/>
        </w:rPr>
        <w:t xml:space="preserve">. </w:t>
      </w:r>
      <w:r w:rsidR="00F668C5" w:rsidRPr="00EA147D">
        <w:rPr>
          <w:sz w:val="22"/>
          <w:szCs w:val="22"/>
        </w:rPr>
        <w:t xml:space="preserve">The PSC will receive regular reports on program progress and expenditure from the PIMO. </w:t>
      </w:r>
      <w:r w:rsidR="00D554B5" w:rsidRPr="00EA147D">
        <w:rPr>
          <w:sz w:val="22"/>
          <w:szCs w:val="22"/>
        </w:rPr>
        <w:t xml:space="preserve">The </w:t>
      </w:r>
      <w:proofErr w:type="spellStart"/>
      <w:r w:rsidR="00D554B5" w:rsidRPr="00EA147D">
        <w:rPr>
          <w:sz w:val="22"/>
          <w:szCs w:val="22"/>
        </w:rPr>
        <w:t>GoS</w:t>
      </w:r>
      <w:proofErr w:type="spellEnd"/>
      <w:r w:rsidR="00D554B5" w:rsidRPr="00EA147D">
        <w:rPr>
          <w:sz w:val="22"/>
          <w:szCs w:val="22"/>
        </w:rPr>
        <w:t xml:space="preserve"> shall a</w:t>
      </w:r>
      <w:r w:rsidR="00215D78" w:rsidRPr="00EA147D">
        <w:rPr>
          <w:sz w:val="22"/>
          <w:szCs w:val="22"/>
        </w:rPr>
        <w:t>pprove</w:t>
      </w:r>
      <w:r w:rsidR="00D554B5" w:rsidRPr="00EA147D">
        <w:rPr>
          <w:sz w:val="22"/>
          <w:szCs w:val="22"/>
        </w:rPr>
        <w:t xml:space="preserve"> the p</w:t>
      </w:r>
      <w:r w:rsidR="002970D8" w:rsidRPr="00EA147D">
        <w:rPr>
          <w:sz w:val="22"/>
          <w:szCs w:val="22"/>
        </w:rPr>
        <w:t>rogress reports</w:t>
      </w:r>
      <w:r w:rsidR="0093672D" w:rsidRPr="00EA147D">
        <w:rPr>
          <w:sz w:val="22"/>
          <w:szCs w:val="22"/>
        </w:rPr>
        <w:t>.</w:t>
      </w:r>
      <w:r w:rsidR="00F668C5" w:rsidRPr="00EA147D">
        <w:rPr>
          <w:sz w:val="22"/>
          <w:szCs w:val="22"/>
        </w:rPr>
        <w:t xml:space="preserve"> PSC should meet twice a year, or more frequently, as needed. Each participating ministry can call for a PSC meeting outside of its regular schedule subject to MME approval.</w:t>
      </w:r>
    </w:p>
    <w:p w:rsidR="009F0828" w:rsidRPr="00EA147D" w:rsidRDefault="009F0828" w:rsidP="00451218">
      <w:pPr>
        <w:rPr>
          <w:sz w:val="22"/>
          <w:szCs w:val="22"/>
          <w:u w:val="single"/>
        </w:rPr>
      </w:pPr>
    </w:p>
    <w:p w:rsidR="0013071C" w:rsidRPr="00EA147D" w:rsidRDefault="0013071C" w:rsidP="0013071C">
      <w:pPr>
        <w:jc w:val="both"/>
        <w:rPr>
          <w:sz w:val="22"/>
          <w:szCs w:val="22"/>
        </w:rPr>
      </w:pPr>
      <w:r w:rsidRPr="00EA147D">
        <w:rPr>
          <w:sz w:val="22"/>
          <w:szCs w:val="22"/>
        </w:rPr>
        <w:t xml:space="preserve">The PSC will: </w:t>
      </w:r>
    </w:p>
    <w:p w:rsidR="0013071C" w:rsidRPr="00EA147D" w:rsidRDefault="0013071C" w:rsidP="0013071C">
      <w:pPr>
        <w:jc w:val="both"/>
        <w:rPr>
          <w:sz w:val="22"/>
          <w:szCs w:val="22"/>
        </w:rPr>
      </w:pPr>
    </w:p>
    <w:p w:rsidR="0013071C" w:rsidRPr="00EA147D" w:rsidRDefault="0091680F" w:rsidP="004308E9">
      <w:pPr>
        <w:numPr>
          <w:ilvl w:val="0"/>
          <w:numId w:val="13"/>
        </w:numPr>
        <w:jc w:val="both"/>
        <w:rPr>
          <w:sz w:val="22"/>
          <w:szCs w:val="22"/>
        </w:rPr>
      </w:pPr>
      <w:r w:rsidRPr="00EA147D">
        <w:rPr>
          <w:sz w:val="22"/>
          <w:szCs w:val="22"/>
        </w:rPr>
        <w:t xml:space="preserve">approve </w:t>
      </w:r>
      <w:r w:rsidR="0013071C" w:rsidRPr="00EA147D">
        <w:rPr>
          <w:sz w:val="22"/>
          <w:szCs w:val="22"/>
        </w:rPr>
        <w:t>PO</w:t>
      </w:r>
      <w:r w:rsidR="00706D78" w:rsidRPr="00EA147D">
        <w:rPr>
          <w:sz w:val="22"/>
          <w:szCs w:val="22"/>
        </w:rPr>
        <w:t>M at the first meeting of the PSC</w:t>
      </w:r>
      <w:r w:rsidR="0013071C" w:rsidRPr="00EA147D">
        <w:rPr>
          <w:sz w:val="22"/>
          <w:szCs w:val="22"/>
        </w:rPr>
        <w:t xml:space="preserve"> as well as any changes that occur during the life of the Program;</w:t>
      </w:r>
    </w:p>
    <w:p w:rsidR="0091680F" w:rsidRPr="00EA147D" w:rsidRDefault="0091680F" w:rsidP="004308E9">
      <w:pPr>
        <w:numPr>
          <w:ilvl w:val="0"/>
          <w:numId w:val="13"/>
        </w:numPr>
        <w:jc w:val="both"/>
        <w:rPr>
          <w:sz w:val="22"/>
          <w:szCs w:val="22"/>
        </w:rPr>
      </w:pPr>
      <w:r w:rsidRPr="00EA147D">
        <w:rPr>
          <w:sz w:val="22"/>
          <w:szCs w:val="22"/>
        </w:rPr>
        <w:t xml:space="preserve">adopt </w:t>
      </w:r>
      <w:r w:rsidR="00631F62" w:rsidRPr="00EA147D">
        <w:rPr>
          <w:sz w:val="22"/>
          <w:szCs w:val="22"/>
        </w:rPr>
        <w:t xml:space="preserve">guidelines and standards with respect to </w:t>
      </w:r>
      <w:r w:rsidRPr="00EA147D">
        <w:rPr>
          <w:sz w:val="22"/>
          <w:szCs w:val="22"/>
        </w:rPr>
        <w:t>eligible EE and other building rehabilitation and/or reconstruction measures,</w:t>
      </w:r>
    </w:p>
    <w:p w:rsidR="0091680F" w:rsidRPr="00EA147D" w:rsidRDefault="0091680F" w:rsidP="004308E9">
      <w:pPr>
        <w:numPr>
          <w:ilvl w:val="0"/>
          <w:numId w:val="13"/>
        </w:numPr>
        <w:jc w:val="both"/>
        <w:rPr>
          <w:sz w:val="22"/>
          <w:szCs w:val="22"/>
        </w:rPr>
      </w:pPr>
      <w:r w:rsidRPr="00EA147D">
        <w:rPr>
          <w:sz w:val="22"/>
          <w:szCs w:val="22"/>
        </w:rPr>
        <w:lastRenderedPageBreak/>
        <w:t>recommend upgraded technical requirements for eligible EE and other works,</w:t>
      </w:r>
    </w:p>
    <w:p w:rsidR="0091680F" w:rsidRPr="00EA147D" w:rsidRDefault="0091680F" w:rsidP="004308E9">
      <w:pPr>
        <w:numPr>
          <w:ilvl w:val="0"/>
          <w:numId w:val="13"/>
        </w:numPr>
        <w:jc w:val="both"/>
        <w:rPr>
          <w:sz w:val="22"/>
          <w:szCs w:val="22"/>
        </w:rPr>
      </w:pPr>
      <w:r w:rsidRPr="00EA147D">
        <w:rPr>
          <w:sz w:val="22"/>
          <w:szCs w:val="22"/>
        </w:rPr>
        <w:t>define minimum share of EE measures in the investments on the Program level,</w:t>
      </w:r>
    </w:p>
    <w:p w:rsidR="00DE635B" w:rsidRPr="00EA147D" w:rsidRDefault="0091680F" w:rsidP="004308E9">
      <w:pPr>
        <w:numPr>
          <w:ilvl w:val="0"/>
          <w:numId w:val="13"/>
        </w:numPr>
        <w:jc w:val="both"/>
        <w:rPr>
          <w:sz w:val="22"/>
          <w:szCs w:val="22"/>
        </w:rPr>
      </w:pPr>
      <w:r w:rsidRPr="00EA147D">
        <w:rPr>
          <w:sz w:val="22"/>
          <w:szCs w:val="22"/>
        </w:rPr>
        <w:t>oversee Program regarding implementation of all relevant policies</w:t>
      </w:r>
    </w:p>
    <w:p w:rsidR="0013071C" w:rsidRPr="00EA147D" w:rsidRDefault="0091680F" w:rsidP="004308E9">
      <w:pPr>
        <w:numPr>
          <w:ilvl w:val="0"/>
          <w:numId w:val="13"/>
        </w:numPr>
        <w:jc w:val="both"/>
        <w:rPr>
          <w:sz w:val="22"/>
          <w:szCs w:val="22"/>
        </w:rPr>
      </w:pPr>
      <w:r w:rsidRPr="00EA147D">
        <w:rPr>
          <w:sz w:val="22"/>
          <w:szCs w:val="22"/>
        </w:rPr>
        <w:t>confirm compliance with the mid-term strategy for renovation of public buildings</w:t>
      </w:r>
      <w:r w:rsidRPr="00EA147D" w:rsidDel="0091680F">
        <w:rPr>
          <w:sz w:val="22"/>
          <w:szCs w:val="22"/>
        </w:rPr>
        <w:t xml:space="preserve"> </w:t>
      </w:r>
    </w:p>
    <w:p w:rsidR="0013071C" w:rsidRPr="00EA147D" w:rsidRDefault="0013071C" w:rsidP="0013071C">
      <w:pPr>
        <w:pStyle w:val="MainParanoChapter"/>
        <w:numPr>
          <w:ilvl w:val="0"/>
          <w:numId w:val="0"/>
        </w:numPr>
        <w:spacing w:after="0"/>
        <w:outlineLvl w:val="9"/>
        <w:rPr>
          <w:sz w:val="22"/>
          <w:szCs w:val="22"/>
        </w:rPr>
      </w:pPr>
    </w:p>
    <w:p w:rsidR="0013071C" w:rsidRPr="00EA147D" w:rsidRDefault="0013071C" w:rsidP="0013071C">
      <w:pPr>
        <w:pStyle w:val="MainParanoChapter"/>
        <w:numPr>
          <w:ilvl w:val="0"/>
          <w:numId w:val="0"/>
        </w:numPr>
        <w:spacing w:after="0"/>
        <w:jc w:val="both"/>
        <w:outlineLvl w:val="9"/>
        <w:rPr>
          <w:sz w:val="22"/>
          <w:szCs w:val="22"/>
        </w:rPr>
      </w:pPr>
      <w:r w:rsidRPr="00EA147D">
        <w:rPr>
          <w:sz w:val="22"/>
          <w:szCs w:val="22"/>
        </w:rPr>
        <w:t>PIMO will act as the PSC Secretariat for the meetings of the PSC under the Program.</w:t>
      </w:r>
    </w:p>
    <w:p w:rsidR="0013071C" w:rsidRPr="00EA147D" w:rsidRDefault="0013071C" w:rsidP="00451218">
      <w:pPr>
        <w:rPr>
          <w:sz w:val="22"/>
          <w:szCs w:val="22"/>
          <w:u w:val="single"/>
        </w:rPr>
      </w:pPr>
    </w:p>
    <w:p w:rsidR="00451218" w:rsidRPr="00EA147D" w:rsidRDefault="00F21778" w:rsidP="00E377A1">
      <w:pPr>
        <w:pStyle w:val="Heading3"/>
        <w:jc w:val="both"/>
        <w:rPr>
          <w:sz w:val="22"/>
          <w:szCs w:val="22"/>
        </w:rPr>
      </w:pPr>
      <w:bookmarkStart w:id="37" w:name="_Toc514161878"/>
      <w:r w:rsidRPr="00EA147D">
        <w:rPr>
          <w:sz w:val="22"/>
          <w:szCs w:val="22"/>
        </w:rPr>
        <w:t>4</w:t>
      </w:r>
      <w:r w:rsidR="00E377A1" w:rsidRPr="00EA147D">
        <w:rPr>
          <w:sz w:val="22"/>
          <w:szCs w:val="22"/>
        </w:rPr>
        <w:t>.3.3</w:t>
      </w:r>
      <w:r w:rsidR="003D37CA" w:rsidRPr="00EA147D">
        <w:rPr>
          <w:sz w:val="22"/>
          <w:szCs w:val="22"/>
        </w:rPr>
        <w:t xml:space="preserve"> </w:t>
      </w:r>
      <w:r w:rsidR="0025436A" w:rsidRPr="00EA147D">
        <w:rPr>
          <w:sz w:val="22"/>
          <w:szCs w:val="22"/>
        </w:rPr>
        <w:tab/>
      </w:r>
      <w:r w:rsidR="00E377A1" w:rsidRPr="00EA147D">
        <w:rPr>
          <w:sz w:val="22"/>
          <w:szCs w:val="22"/>
        </w:rPr>
        <w:t>Program Working Group</w:t>
      </w:r>
      <w:bookmarkEnd w:id="37"/>
    </w:p>
    <w:p w:rsidR="00F4342E" w:rsidRPr="00EA147D" w:rsidRDefault="00F4342E" w:rsidP="00F4342E">
      <w:pPr>
        <w:jc w:val="both"/>
        <w:rPr>
          <w:sz w:val="22"/>
          <w:szCs w:val="22"/>
        </w:rPr>
      </w:pPr>
      <w:r w:rsidRPr="00EA147D">
        <w:rPr>
          <w:sz w:val="22"/>
          <w:szCs w:val="22"/>
        </w:rPr>
        <w:t xml:space="preserve">The </w:t>
      </w:r>
      <w:proofErr w:type="spellStart"/>
      <w:r w:rsidRPr="00EA147D">
        <w:rPr>
          <w:rStyle w:val="ListParagraphChar"/>
          <w:sz w:val="22"/>
          <w:szCs w:val="22"/>
        </w:rPr>
        <w:t>GoS</w:t>
      </w:r>
      <w:proofErr w:type="spellEnd"/>
      <w:r w:rsidRPr="00EA147D">
        <w:rPr>
          <w:rStyle w:val="ListParagraphChar"/>
          <w:sz w:val="22"/>
          <w:szCs w:val="22"/>
        </w:rPr>
        <w:t xml:space="preserve"> also appointed a Working Group (</w:t>
      </w:r>
      <w:r w:rsidRPr="00EA147D">
        <w:rPr>
          <w:rStyle w:val="ListParagraphChar"/>
          <w:b/>
          <w:sz w:val="22"/>
          <w:szCs w:val="22"/>
        </w:rPr>
        <w:t>WG</w:t>
      </w:r>
      <w:r w:rsidRPr="00EA147D">
        <w:rPr>
          <w:rStyle w:val="ListParagraphChar"/>
          <w:sz w:val="22"/>
          <w:szCs w:val="22"/>
        </w:rPr>
        <w:t>) that approves the selection of facilities proposed by PIMO. The WG consists of</w:t>
      </w:r>
      <w:r w:rsidRPr="00EA147D">
        <w:rPr>
          <w:sz w:val="22"/>
          <w:szCs w:val="22"/>
        </w:rPr>
        <w:t xml:space="preserve"> representatives of 10 entities: PIMO, </w:t>
      </w:r>
      <w:bookmarkStart w:id="38" w:name="_Hlk514849186"/>
      <w:r w:rsidRPr="00EA147D">
        <w:rPr>
          <w:sz w:val="22"/>
          <w:szCs w:val="22"/>
        </w:rPr>
        <w:t>MSALSG, M</w:t>
      </w:r>
      <w:r w:rsidR="00470871" w:rsidRPr="00EA147D">
        <w:rPr>
          <w:sz w:val="22"/>
          <w:szCs w:val="22"/>
        </w:rPr>
        <w:t>O</w:t>
      </w:r>
      <w:r w:rsidRPr="00EA147D">
        <w:rPr>
          <w:sz w:val="22"/>
          <w:szCs w:val="22"/>
        </w:rPr>
        <w:t>F, MLEVSA, M</w:t>
      </w:r>
      <w:r w:rsidR="00470871" w:rsidRPr="00EA147D">
        <w:rPr>
          <w:sz w:val="22"/>
          <w:szCs w:val="22"/>
        </w:rPr>
        <w:t>O</w:t>
      </w:r>
      <w:r w:rsidRPr="00EA147D">
        <w:rPr>
          <w:sz w:val="22"/>
          <w:szCs w:val="22"/>
        </w:rPr>
        <w:t xml:space="preserve">H, MESTD, MME, MCTI, </w:t>
      </w:r>
      <w:r w:rsidR="006B7BAB" w:rsidRPr="00EA147D">
        <w:rPr>
          <w:sz w:val="22"/>
          <w:szCs w:val="22"/>
        </w:rPr>
        <w:t>Ministry for European Integration</w:t>
      </w:r>
      <w:r w:rsidR="00467AAD" w:rsidRPr="00EA147D">
        <w:rPr>
          <w:sz w:val="22"/>
          <w:szCs w:val="22"/>
        </w:rPr>
        <w:t xml:space="preserve"> (MEI)</w:t>
      </w:r>
      <w:r w:rsidRPr="00EA147D">
        <w:rPr>
          <w:sz w:val="22"/>
          <w:szCs w:val="22"/>
        </w:rPr>
        <w:t xml:space="preserve">, and the Standing Conference of Towns and Municipalities (SCTM). </w:t>
      </w:r>
      <w:bookmarkEnd w:id="38"/>
      <w:r w:rsidRPr="00EA147D">
        <w:rPr>
          <w:sz w:val="22"/>
          <w:szCs w:val="22"/>
        </w:rPr>
        <w:t xml:space="preserve">The WG’s </w:t>
      </w:r>
      <w:r w:rsidR="00452B59" w:rsidRPr="00EA147D">
        <w:rPr>
          <w:sz w:val="22"/>
          <w:szCs w:val="22"/>
        </w:rPr>
        <w:t>m</w:t>
      </w:r>
      <w:r w:rsidRPr="00EA147D">
        <w:rPr>
          <w:sz w:val="22"/>
          <w:szCs w:val="22"/>
        </w:rPr>
        <w:t>ain function</w:t>
      </w:r>
      <w:r w:rsidR="00452B59" w:rsidRPr="00EA147D">
        <w:rPr>
          <w:sz w:val="22"/>
          <w:szCs w:val="22"/>
        </w:rPr>
        <w:t>s</w:t>
      </w:r>
      <w:r w:rsidRPr="00EA147D">
        <w:rPr>
          <w:sz w:val="22"/>
          <w:szCs w:val="22"/>
        </w:rPr>
        <w:t xml:space="preserve"> has been to </w:t>
      </w:r>
      <w:r w:rsidR="00452B59" w:rsidRPr="00EA147D">
        <w:rPr>
          <w:sz w:val="22"/>
          <w:szCs w:val="22"/>
        </w:rPr>
        <w:t>review proposed list by PIMO, gives expert opinion and take</w:t>
      </w:r>
      <w:r w:rsidRPr="00EA147D">
        <w:rPr>
          <w:sz w:val="22"/>
          <w:szCs w:val="22"/>
        </w:rPr>
        <w:t xml:space="preserve"> care that there is no overlapping between parallel programs run by different agencies in terms of using financial resources. </w:t>
      </w:r>
    </w:p>
    <w:p w:rsidR="0013071C" w:rsidRPr="00EA147D" w:rsidRDefault="00560853" w:rsidP="0013071C">
      <w:pPr>
        <w:jc w:val="both"/>
        <w:rPr>
          <w:rStyle w:val="ListParagraphChar"/>
          <w:sz w:val="22"/>
          <w:szCs w:val="22"/>
        </w:rPr>
      </w:pPr>
      <w:r w:rsidRPr="00EA147D">
        <w:rPr>
          <w:sz w:val="22"/>
          <w:szCs w:val="22"/>
        </w:rPr>
        <w:t xml:space="preserve">WG consists </w:t>
      </w:r>
      <w:r w:rsidR="0013071C" w:rsidRPr="00EA147D">
        <w:rPr>
          <w:rStyle w:val="ListParagraphChar"/>
          <w:sz w:val="22"/>
          <w:szCs w:val="22"/>
        </w:rPr>
        <w:t xml:space="preserve">of </w:t>
      </w:r>
      <w:r w:rsidR="0013071C" w:rsidRPr="00EA147D">
        <w:rPr>
          <w:sz w:val="22"/>
          <w:szCs w:val="22"/>
        </w:rPr>
        <w:t xml:space="preserve">15 members representing </w:t>
      </w:r>
      <w:r w:rsidR="00294A31" w:rsidRPr="00EA147D">
        <w:rPr>
          <w:sz w:val="22"/>
          <w:szCs w:val="22"/>
        </w:rPr>
        <w:t xml:space="preserve">these </w:t>
      </w:r>
      <w:r w:rsidR="0013071C" w:rsidRPr="00EA147D">
        <w:rPr>
          <w:sz w:val="22"/>
          <w:szCs w:val="22"/>
        </w:rPr>
        <w:t>10 entities including</w:t>
      </w:r>
      <w:r w:rsidR="0013071C" w:rsidRPr="00EA147D">
        <w:rPr>
          <w:rStyle w:val="ListParagraphChar"/>
          <w:sz w:val="22"/>
          <w:szCs w:val="22"/>
        </w:rPr>
        <w:t>:</w:t>
      </w:r>
    </w:p>
    <w:p w:rsidR="0013071C" w:rsidRPr="00EA147D" w:rsidRDefault="0013071C" w:rsidP="0013071C">
      <w:pPr>
        <w:jc w:val="both"/>
        <w:rPr>
          <w:rStyle w:val="ListParagraphChar"/>
          <w:sz w:val="22"/>
          <w:szCs w:val="22"/>
          <w:u w:val="single"/>
        </w:rPr>
      </w:pPr>
    </w:p>
    <w:p w:rsidR="0013071C" w:rsidRPr="00EA147D" w:rsidRDefault="0013071C" w:rsidP="0013071C">
      <w:pPr>
        <w:pStyle w:val="BodytextCM"/>
        <w:numPr>
          <w:ilvl w:val="0"/>
          <w:numId w:val="0"/>
        </w:numPr>
        <w:spacing w:before="0" w:after="0" w:line="240" w:lineRule="auto"/>
        <w:ind w:left="360"/>
        <w:rPr>
          <w:rStyle w:val="ListParagraphChar"/>
          <w:color w:val="auto"/>
          <w:sz w:val="22"/>
          <w:szCs w:val="22"/>
          <w:lang w:val="en-US" w:eastAsia="en-US"/>
        </w:rPr>
      </w:pPr>
      <w:r w:rsidRPr="00EA147D">
        <w:rPr>
          <w:rStyle w:val="ListParagraphChar"/>
          <w:color w:val="auto"/>
          <w:sz w:val="22"/>
          <w:szCs w:val="22"/>
          <w:lang w:val="en-US"/>
        </w:rPr>
        <w:t xml:space="preserve">- PIMO, </w:t>
      </w:r>
      <w:r w:rsidRPr="00EA147D">
        <w:rPr>
          <w:color w:val="auto"/>
          <w:lang w:val="en-US"/>
        </w:rPr>
        <w:t>3 representatives</w:t>
      </w:r>
    </w:p>
    <w:p w:rsidR="0013071C" w:rsidRPr="00EA147D" w:rsidRDefault="0013071C" w:rsidP="0013071C">
      <w:pPr>
        <w:pStyle w:val="BodytextCM"/>
        <w:numPr>
          <w:ilvl w:val="0"/>
          <w:numId w:val="0"/>
        </w:numPr>
        <w:spacing w:before="0" w:after="0" w:line="240" w:lineRule="auto"/>
        <w:ind w:left="360"/>
        <w:rPr>
          <w:color w:val="auto"/>
          <w:lang w:val="en-US"/>
        </w:rPr>
      </w:pPr>
      <w:r w:rsidRPr="00EA147D">
        <w:rPr>
          <w:rStyle w:val="ListParagraphChar"/>
          <w:color w:val="auto"/>
          <w:sz w:val="22"/>
          <w:szCs w:val="22"/>
          <w:lang w:val="en-US"/>
        </w:rPr>
        <w:t>-</w:t>
      </w:r>
      <w:r w:rsidR="00294A31" w:rsidRPr="00EA147D">
        <w:rPr>
          <w:color w:val="auto"/>
          <w:lang w:val="en-US"/>
        </w:rPr>
        <w:t xml:space="preserve"> </w:t>
      </w:r>
      <w:r w:rsidRPr="00EA147D">
        <w:rPr>
          <w:color w:val="auto"/>
          <w:lang w:val="en-US"/>
        </w:rPr>
        <w:t>MSALSG, 1 representative</w:t>
      </w:r>
    </w:p>
    <w:p w:rsidR="0013071C" w:rsidRPr="00EA147D" w:rsidRDefault="0013071C" w:rsidP="0013071C">
      <w:pPr>
        <w:pStyle w:val="BodytextCM"/>
        <w:numPr>
          <w:ilvl w:val="0"/>
          <w:numId w:val="0"/>
        </w:numPr>
        <w:spacing w:before="0" w:after="0" w:line="240" w:lineRule="auto"/>
        <w:ind w:left="360"/>
        <w:rPr>
          <w:rFonts w:ascii="Calibri" w:hAnsi="Calibri"/>
          <w:noProof/>
          <w:color w:val="auto"/>
          <w:lang w:val="en-US" w:eastAsia="en-US"/>
        </w:rPr>
      </w:pPr>
      <w:r w:rsidRPr="00EA147D">
        <w:rPr>
          <w:color w:val="auto"/>
          <w:lang w:val="en-US"/>
        </w:rPr>
        <w:t>-</w:t>
      </w:r>
      <w:r w:rsidR="00294A31" w:rsidRPr="00EA147D">
        <w:rPr>
          <w:color w:val="auto"/>
          <w:lang w:val="en-US"/>
        </w:rPr>
        <w:t xml:space="preserve"> </w:t>
      </w:r>
      <w:r w:rsidRPr="00EA147D">
        <w:rPr>
          <w:color w:val="auto"/>
          <w:lang w:val="en-US"/>
        </w:rPr>
        <w:t xml:space="preserve">MF, 1 representative </w:t>
      </w:r>
    </w:p>
    <w:p w:rsidR="0013071C" w:rsidRPr="00EA147D" w:rsidRDefault="0013071C" w:rsidP="0013071C">
      <w:pPr>
        <w:pStyle w:val="BodytextCM"/>
        <w:numPr>
          <w:ilvl w:val="0"/>
          <w:numId w:val="0"/>
        </w:numPr>
        <w:spacing w:before="0" w:after="0" w:line="240" w:lineRule="auto"/>
        <w:ind w:left="360"/>
        <w:rPr>
          <w:color w:val="auto"/>
          <w:lang w:val="en-US"/>
        </w:rPr>
      </w:pPr>
      <w:r w:rsidRPr="00EA147D">
        <w:rPr>
          <w:rFonts w:ascii="Calibri" w:hAnsi="Calibri"/>
          <w:noProof/>
          <w:color w:val="auto"/>
          <w:lang w:val="en-US" w:eastAsia="en-US"/>
        </w:rPr>
        <w:t xml:space="preserve">- </w:t>
      </w:r>
      <w:r w:rsidRPr="00EA147D">
        <w:rPr>
          <w:color w:val="auto"/>
          <w:lang w:val="en-US"/>
        </w:rPr>
        <w:t>MLEVSA, 1 representative</w:t>
      </w:r>
    </w:p>
    <w:p w:rsidR="0013071C" w:rsidRPr="00EA147D" w:rsidRDefault="0013071C" w:rsidP="0013071C">
      <w:pPr>
        <w:pStyle w:val="BodytextCM"/>
        <w:numPr>
          <w:ilvl w:val="0"/>
          <w:numId w:val="0"/>
        </w:numPr>
        <w:spacing w:before="0" w:after="0" w:line="240" w:lineRule="auto"/>
        <w:ind w:left="360"/>
        <w:rPr>
          <w:color w:val="auto"/>
          <w:lang w:val="en-US"/>
        </w:rPr>
      </w:pPr>
      <w:r w:rsidRPr="00EA147D">
        <w:rPr>
          <w:color w:val="auto"/>
          <w:lang w:val="en-US"/>
        </w:rPr>
        <w:t>- MH, 1 representative</w:t>
      </w:r>
    </w:p>
    <w:p w:rsidR="0013071C" w:rsidRPr="00EA147D" w:rsidRDefault="0013071C" w:rsidP="0013071C">
      <w:pPr>
        <w:pStyle w:val="BodytextCM"/>
        <w:numPr>
          <w:ilvl w:val="0"/>
          <w:numId w:val="0"/>
        </w:numPr>
        <w:spacing w:before="0" w:after="0" w:line="240" w:lineRule="auto"/>
        <w:ind w:left="360"/>
        <w:rPr>
          <w:color w:val="auto"/>
          <w:lang w:val="en-US"/>
        </w:rPr>
      </w:pPr>
      <w:r w:rsidRPr="00EA147D">
        <w:rPr>
          <w:color w:val="auto"/>
          <w:lang w:val="en-US"/>
        </w:rPr>
        <w:t>- MESTD, 1 representative</w:t>
      </w:r>
    </w:p>
    <w:p w:rsidR="0013071C" w:rsidRPr="00EA147D" w:rsidRDefault="0013071C" w:rsidP="0013071C">
      <w:pPr>
        <w:pStyle w:val="BodytextCM"/>
        <w:numPr>
          <w:ilvl w:val="0"/>
          <w:numId w:val="0"/>
        </w:numPr>
        <w:spacing w:before="0" w:after="0" w:line="240" w:lineRule="auto"/>
        <w:ind w:left="360"/>
        <w:rPr>
          <w:color w:val="auto"/>
          <w:lang w:val="en-US"/>
        </w:rPr>
      </w:pPr>
      <w:r w:rsidRPr="00EA147D">
        <w:rPr>
          <w:color w:val="auto"/>
          <w:lang w:val="en-US"/>
        </w:rPr>
        <w:t>- MME, 2 representatives</w:t>
      </w:r>
    </w:p>
    <w:p w:rsidR="0013071C" w:rsidRPr="00EA147D" w:rsidRDefault="0013071C" w:rsidP="0013071C">
      <w:pPr>
        <w:pStyle w:val="BodytextCM"/>
        <w:numPr>
          <w:ilvl w:val="0"/>
          <w:numId w:val="0"/>
        </w:numPr>
        <w:spacing w:before="0" w:after="0" w:line="240" w:lineRule="auto"/>
        <w:ind w:left="360"/>
        <w:rPr>
          <w:color w:val="auto"/>
          <w:lang w:val="en-US"/>
        </w:rPr>
      </w:pPr>
      <w:r w:rsidRPr="00EA147D">
        <w:rPr>
          <w:color w:val="auto"/>
          <w:lang w:val="en-US"/>
        </w:rPr>
        <w:t>- MCTI, 1 representative</w:t>
      </w:r>
    </w:p>
    <w:p w:rsidR="0013071C" w:rsidRPr="00EA147D" w:rsidRDefault="0013071C" w:rsidP="0013071C">
      <w:pPr>
        <w:pStyle w:val="BodytextCM"/>
        <w:numPr>
          <w:ilvl w:val="0"/>
          <w:numId w:val="0"/>
        </w:numPr>
        <w:spacing w:before="0" w:after="0" w:line="240" w:lineRule="auto"/>
        <w:ind w:left="360"/>
        <w:rPr>
          <w:color w:val="auto"/>
          <w:lang w:val="en-US"/>
        </w:rPr>
      </w:pPr>
      <w:r w:rsidRPr="00EA147D">
        <w:rPr>
          <w:color w:val="auto"/>
          <w:lang w:val="en-US"/>
        </w:rPr>
        <w:t xml:space="preserve">- </w:t>
      </w:r>
      <w:r w:rsidR="00DE635B" w:rsidRPr="00EA147D">
        <w:rPr>
          <w:color w:val="auto"/>
          <w:lang w:val="en-US"/>
        </w:rPr>
        <w:t>MEI</w:t>
      </w:r>
      <w:r w:rsidRPr="00EA147D">
        <w:rPr>
          <w:color w:val="auto"/>
          <w:lang w:val="en-US"/>
        </w:rPr>
        <w:t>, 1 representative</w:t>
      </w:r>
    </w:p>
    <w:p w:rsidR="00B66838" w:rsidRPr="00EA147D" w:rsidRDefault="0013071C" w:rsidP="00452B59">
      <w:pPr>
        <w:pStyle w:val="BodytextCM"/>
        <w:numPr>
          <w:ilvl w:val="0"/>
          <w:numId w:val="0"/>
        </w:numPr>
        <w:spacing w:before="0" w:after="0" w:line="240" w:lineRule="auto"/>
        <w:ind w:left="360"/>
        <w:rPr>
          <w:color w:val="auto"/>
          <w:lang w:val="en-US"/>
        </w:rPr>
      </w:pPr>
      <w:r w:rsidRPr="00EA147D">
        <w:rPr>
          <w:color w:val="auto"/>
          <w:lang w:val="en-US"/>
        </w:rPr>
        <w:t>- SCTM, 3 representatives</w:t>
      </w:r>
    </w:p>
    <w:p w:rsidR="00452B59" w:rsidRPr="00EA147D" w:rsidRDefault="00452B59" w:rsidP="00452B59">
      <w:pPr>
        <w:pStyle w:val="BodytextCM"/>
        <w:numPr>
          <w:ilvl w:val="0"/>
          <w:numId w:val="0"/>
        </w:numPr>
        <w:spacing w:before="0" w:after="0" w:line="240" w:lineRule="auto"/>
        <w:ind w:left="360"/>
        <w:rPr>
          <w:color w:val="auto"/>
        </w:rPr>
      </w:pPr>
    </w:p>
    <w:p w:rsidR="00B66838" w:rsidRPr="00EA147D" w:rsidRDefault="00BF3A22" w:rsidP="00B66838">
      <w:pPr>
        <w:jc w:val="both"/>
        <w:rPr>
          <w:sz w:val="22"/>
          <w:szCs w:val="22"/>
        </w:rPr>
      </w:pPr>
      <w:r w:rsidRPr="00EA147D">
        <w:rPr>
          <w:sz w:val="22"/>
          <w:szCs w:val="22"/>
        </w:rPr>
        <w:t xml:space="preserve">All documentation, technical designs etc. is available to every member of the </w:t>
      </w:r>
      <w:r w:rsidR="006D53F2" w:rsidRPr="00EA147D">
        <w:rPr>
          <w:sz w:val="22"/>
          <w:szCs w:val="22"/>
        </w:rPr>
        <w:t xml:space="preserve">WG upon </w:t>
      </w:r>
      <w:r w:rsidRPr="00EA147D">
        <w:rPr>
          <w:sz w:val="22"/>
          <w:szCs w:val="22"/>
        </w:rPr>
        <w:t>request for evaluation and comments if he/she finds it appropriate</w:t>
      </w:r>
      <w:r w:rsidR="005B2C2C" w:rsidRPr="00EA147D">
        <w:rPr>
          <w:sz w:val="22"/>
          <w:szCs w:val="22"/>
        </w:rPr>
        <w:t xml:space="preserve"> and PIMO will prepare evaluation report for the WG with prioritization of the buildings </w:t>
      </w:r>
      <w:r w:rsidR="006C2188" w:rsidRPr="00EA147D">
        <w:rPr>
          <w:sz w:val="22"/>
          <w:szCs w:val="22"/>
        </w:rPr>
        <w:t>as per criteria and processes described in this POM</w:t>
      </w:r>
      <w:r w:rsidR="005B2C2C" w:rsidRPr="00EA147D">
        <w:rPr>
          <w:sz w:val="22"/>
          <w:szCs w:val="22"/>
        </w:rPr>
        <w:t>.</w:t>
      </w:r>
    </w:p>
    <w:p w:rsidR="00A34DEF" w:rsidRPr="00EA147D" w:rsidRDefault="00B66838" w:rsidP="00A34DEF">
      <w:pPr>
        <w:jc w:val="both"/>
        <w:rPr>
          <w:sz w:val="22"/>
          <w:szCs w:val="22"/>
        </w:rPr>
      </w:pPr>
      <w:r w:rsidRPr="00EA147D">
        <w:rPr>
          <w:sz w:val="22"/>
          <w:szCs w:val="22"/>
        </w:rPr>
        <w:t>The</w:t>
      </w:r>
      <w:r w:rsidR="00A34DEF" w:rsidRPr="00EA147D">
        <w:rPr>
          <w:sz w:val="22"/>
          <w:szCs w:val="22"/>
        </w:rPr>
        <w:t xml:space="preserve"> d</w:t>
      </w:r>
      <w:r w:rsidRPr="00EA147D">
        <w:rPr>
          <w:sz w:val="22"/>
          <w:szCs w:val="22"/>
        </w:rPr>
        <w:t xml:space="preserve">ecision establishing the WG </w:t>
      </w:r>
      <w:r w:rsidR="00A34DEF" w:rsidRPr="00EA147D">
        <w:rPr>
          <w:sz w:val="22"/>
          <w:szCs w:val="22"/>
        </w:rPr>
        <w:t xml:space="preserve">has been enacted by the </w:t>
      </w:r>
      <w:proofErr w:type="spellStart"/>
      <w:r w:rsidR="00A34DEF" w:rsidRPr="00EA147D">
        <w:rPr>
          <w:sz w:val="22"/>
          <w:szCs w:val="22"/>
        </w:rPr>
        <w:t>GoS</w:t>
      </w:r>
      <w:proofErr w:type="spellEnd"/>
      <w:r w:rsidR="00A34DEF" w:rsidRPr="00EA147D">
        <w:rPr>
          <w:sz w:val="22"/>
          <w:szCs w:val="22"/>
        </w:rPr>
        <w:t xml:space="preserve"> decree 05 No. 02-3815/2016 dated April 8, 2016, and</w:t>
      </w:r>
      <w:r w:rsidRPr="00EA147D">
        <w:rPr>
          <w:sz w:val="22"/>
          <w:szCs w:val="22"/>
        </w:rPr>
        <w:t xml:space="preserve"> summarize</w:t>
      </w:r>
      <w:r w:rsidR="00A34DEF" w:rsidRPr="00EA147D">
        <w:rPr>
          <w:sz w:val="22"/>
          <w:szCs w:val="22"/>
        </w:rPr>
        <w:t>s</w:t>
      </w:r>
      <w:r w:rsidRPr="00EA147D">
        <w:rPr>
          <w:sz w:val="22"/>
          <w:szCs w:val="22"/>
        </w:rPr>
        <w:t xml:space="preserve"> its roles and responsibilities</w:t>
      </w:r>
    </w:p>
    <w:p w:rsidR="00A34DEF" w:rsidRPr="00EA147D" w:rsidRDefault="00A34DEF" w:rsidP="00A34DEF">
      <w:pPr>
        <w:jc w:val="both"/>
        <w:rPr>
          <w:sz w:val="22"/>
          <w:szCs w:val="22"/>
        </w:rPr>
      </w:pPr>
    </w:p>
    <w:p w:rsidR="00890749" w:rsidRPr="00EA147D" w:rsidRDefault="00B66838" w:rsidP="009B630A">
      <w:pPr>
        <w:jc w:val="both"/>
        <w:rPr>
          <w:sz w:val="22"/>
          <w:szCs w:val="22"/>
        </w:rPr>
      </w:pPr>
      <w:r w:rsidRPr="00EA147D">
        <w:rPr>
          <w:sz w:val="22"/>
          <w:szCs w:val="22"/>
        </w:rPr>
        <w:t xml:space="preserve"> PIMO will act as the WG Secretariat for the meetings of the WG under the Program.</w:t>
      </w:r>
    </w:p>
    <w:p w:rsidR="00890749" w:rsidRPr="00EA147D" w:rsidRDefault="00890749" w:rsidP="00560853">
      <w:pPr>
        <w:rPr>
          <w:sz w:val="22"/>
          <w:szCs w:val="22"/>
        </w:rPr>
      </w:pPr>
    </w:p>
    <w:p w:rsidR="00E377A1" w:rsidRPr="00EA147D" w:rsidRDefault="00F21778" w:rsidP="00E377A1">
      <w:pPr>
        <w:pStyle w:val="Heading3"/>
        <w:jc w:val="both"/>
        <w:rPr>
          <w:sz w:val="22"/>
          <w:szCs w:val="22"/>
        </w:rPr>
      </w:pPr>
      <w:bookmarkStart w:id="39" w:name="_Toc514161879"/>
      <w:r w:rsidRPr="00EA147D">
        <w:rPr>
          <w:sz w:val="22"/>
          <w:szCs w:val="22"/>
        </w:rPr>
        <w:t>4</w:t>
      </w:r>
      <w:r w:rsidR="00E377A1" w:rsidRPr="00EA147D">
        <w:rPr>
          <w:sz w:val="22"/>
          <w:szCs w:val="22"/>
        </w:rPr>
        <w:t>.3.4</w:t>
      </w:r>
      <w:r w:rsidR="003D37CA" w:rsidRPr="00EA147D">
        <w:rPr>
          <w:sz w:val="22"/>
          <w:szCs w:val="22"/>
        </w:rPr>
        <w:t xml:space="preserve"> </w:t>
      </w:r>
      <w:r w:rsidR="00E377A1" w:rsidRPr="00EA147D">
        <w:rPr>
          <w:sz w:val="22"/>
          <w:szCs w:val="22"/>
        </w:rPr>
        <w:tab/>
        <w:t>Other Institutions and Agencies</w:t>
      </w:r>
      <w:bookmarkEnd w:id="39"/>
    </w:p>
    <w:p w:rsidR="00E377A1" w:rsidRPr="00EA147D" w:rsidRDefault="00F21778" w:rsidP="00E377A1">
      <w:pPr>
        <w:rPr>
          <w:b/>
          <w:sz w:val="22"/>
          <w:szCs w:val="22"/>
        </w:rPr>
      </w:pPr>
      <w:r w:rsidRPr="00EA147D">
        <w:rPr>
          <w:b/>
          <w:sz w:val="22"/>
          <w:szCs w:val="22"/>
        </w:rPr>
        <w:t>4</w:t>
      </w:r>
      <w:r w:rsidR="00E377A1" w:rsidRPr="00EA147D">
        <w:rPr>
          <w:b/>
          <w:sz w:val="22"/>
          <w:szCs w:val="22"/>
        </w:rPr>
        <w:t>.3.4.1 Evaluation Committees</w:t>
      </w:r>
      <w:r w:rsidR="005B2C2C" w:rsidRPr="00EA147D">
        <w:rPr>
          <w:b/>
          <w:sz w:val="22"/>
          <w:szCs w:val="22"/>
        </w:rPr>
        <w:t xml:space="preserve"> for Public Procurement</w:t>
      </w:r>
    </w:p>
    <w:p w:rsidR="00E377A1" w:rsidRPr="00EA147D" w:rsidRDefault="00E377A1" w:rsidP="00E377A1">
      <w:pPr>
        <w:rPr>
          <w:sz w:val="22"/>
          <w:szCs w:val="22"/>
        </w:rPr>
      </w:pPr>
    </w:p>
    <w:p w:rsidR="00B66838" w:rsidRPr="00EA147D" w:rsidRDefault="0017385B" w:rsidP="00B66838">
      <w:pPr>
        <w:pStyle w:val="Outline"/>
        <w:spacing w:before="0"/>
        <w:jc w:val="both"/>
        <w:rPr>
          <w:sz w:val="22"/>
          <w:szCs w:val="22"/>
        </w:rPr>
      </w:pPr>
      <w:bookmarkStart w:id="40" w:name="_Toc51994247"/>
      <w:r w:rsidRPr="00EA147D">
        <w:rPr>
          <w:noProof/>
          <w:sz w:val="22"/>
          <w:szCs w:val="22"/>
          <w:lang w:eastAsia="zh-TW"/>
        </w:rPr>
        <mc:AlternateContent>
          <mc:Choice Requires="wps">
            <w:drawing>
              <wp:anchor distT="0" distB="0" distL="114300" distR="114300" simplePos="0" relativeHeight="251640320" behindDoc="0" locked="0" layoutInCell="1" allowOverlap="1" wp14:anchorId="74B758F7" wp14:editId="38DCF0D8">
                <wp:simplePos x="0" y="0"/>
                <wp:positionH relativeFrom="column">
                  <wp:posOffset>-1600200</wp:posOffset>
                </wp:positionH>
                <wp:positionV relativeFrom="paragraph">
                  <wp:posOffset>1165860</wp:posOffset>
                </wp:positionV>
                <wp:extent cx="0" cy="365760"/>
                <wp:effectExtent l="9525" t="12065" r="9525" b="12700"/>
                <wp:wrapNone/>
                <wp:docPr id="1"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4399FC" id="Line 102"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91.8pt" to="-126pt,1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Bf3EwIAACk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"/>
            </w:pict>
          </mc:Fallback>
        </mc:AlternateContent>
      </w:r>
      <w:r w:rsidR="00B66838" w:rsidRPr="00EA147D">
        <w:rPr>
          <w:kern w:val="0"/>
          <w:sz w:val="22"/>
          <w:szCs w:val="22"/>
        </w:rPr>
        <w:t xml:space="preserve">In order to ensure that standardized evaluation practice is introduced and established during the life of </w:t>
      </w:r>
      <w:r w:rsidR="00706D78" w:rsidRPr="00EA147D">
        <w:rPr>
          <w:kern w:val="0"/>
          <w:sz w:val="22"/>
          <w:szCs w:val="22"/>
        </w:rPr>
        <w:t>the Program</w:t>
      </w:r>
      <w:r w:rsidR="00B66838" w:rsidRPr="00EA147D">
        <w:rPr>
          <w:kern w:val="0"/>
          <w:sz w:val="22"/>
          <w:szCs w:val="22"/>
        </w:rPr>
        <w:t xml:space="preserve">, it will be necessary that a number of the Evaluation Committees </w:t>
      </w:r>
      <w:r w:rsidR="00F668C5" w:rsidRPr="00EA147D">
        <w:rPr>
          <w:kern w:val="0"/>
          <w:sz w:val="22"/>
          <w:szCs w:val="22"/>
        </w:rPr>
        <w:t xml:space="preserve">(ECs) </w:t>
      </w:r>
      <w:r w:rsidR="005B2C2C" w:rsidRPr="00EA147D">
        <w:rPr>
          <w:kern w:val="0"/>
          <w:sz w:val="22"/>
          <w:szCs w:val="22"/>
        </w:rPr>
        <w:t>for Public Procurement</w:t>
      </w:r>
      <w:r w:rsidR="00C72582" w:rsidRPr="00EA147D">
        <w:rPr>
          <w:kern w:val="0"/>
          <w:sz w:val="22"/>
          <w:szCs w:val="22"/>
        </w:rPr>
        <w:t xml:space="preserve"> </w:t>
      </w:r>
      <w:r w:rsidR="00B66838" w:rsidRPr="00EA147D">
        <w:rPr>
          <w:kern w:val="0"/>
          <w:sz w:val="22"/>
          <w:szCs w:val="22"/>
        </w:rPr>
        <w:t xml:space="preserve">are </w:t>
      </w:r>
      <w:r w:rsidR="008F26B4" w:rsidRPr="00EA147D">
        <w:rPr>
          <w:kern w:val="0"/>
          <w:sz w:val="22"/>
          <w:szCs w:val="22"/>
        </w:rPr>
        <w:t xml:space="preserve">formed and </w:t>
      </w:r>
      <w:r w:rsidR="00B66838" w:rsidRPr="00EA147D">
        <w:rPr>
          <w:kern w:val="0"/>
          <w:sz w:val="22"/>
          <w:szCs w:val="22"/>
        </w:rPr>
        <w:t xml:space="preserve">appointed </w:t>
      </w:r>
      <w:r w:rsidR="00786CF5" w:rsidRPr="00EA147D">
        <w:rPr>
          <w:kern w:val="0"/>
          <w:sz w:val="22"/>
          <w:szCs w:val="22"/>
        </w:rPr>
        <w:t xml:space="preserve">in accordance with the Law on Public </w:t>
      </w:r>
      <w:r w:rsidR="00443CA7" w:rsidRPr="00EA147D">
        <w:rPr>
          <w:kern w:val="0"/>
          <w:sz w:val="22"/>
          <w:szCs w:val="22"/>
        </w:rPr>
        <w:t>Procurement</w:t>
      </w:r>
      <w:r w:rsidR="00706D78" w:rsidRPr="00EA147D">
        <w:rPr>
          <w:kern w:val="0"/>
          <w:sz w:val="22"/>
          <w:szCs w:val="22"/>
        </w:rPr>
        <w:t xml:space="preserve"> by the </w:t>
      </w:r>
      <w:r w:rsidR="00786CF5" w:rsidRPr="00EA147D">
        <w:rPr>
          <w:kern w:val="0"/>
          <w:sz w:val="22"/>
          <w:szCs w:val="22"/>
        </w:rPr>
        <w:t>mayor of the municipality that holds Investor rights for the duration of Project realization</w:t>
      </w:r>
      <w:r w:rsidR="00706D78" w:rsidRPr="00EA147D">
        <w:rPr>
          <w:kern w:val="0"/>
          <w:sz w:val="22"/>
          <w:szCs w:val="22"/>
        </w:rPr>
        <w:t>.</w:t>
      </w:r>
      <w:r w:rsidR="00B66838" w:rsidRPr="00EA147D">
        <w:rPr>
          <w:kern w:val="0"/>
          <w:sz w:val="22"/>
          <w:szCs w:val="22"/>
        </w:rPr>
        <w:t xml:space="preserve"> </w:t>
      </w:r>
      <w:r w:rsidR="00706D78" w:rsidRPr="00EA147D">
        <w:rPr>
          <w:sz w:val="22"/>
          <w:szCs w:val="22"/>
        </w:rPr>
        <w:t>The ECs members</w:t>
      </w:r>
      <w:r w:rsidR="00B66838" w:rsidRPr="00EA147D">
        <w:rPr>
          <w:sz w:val="22"/>
          <w:szCs w:val="22"/>
        </w:rPr>
        <w:t xml:space="preserve"> will be specialists with </w:t>
      </w:r>
      <w:r w:rsidR="00B66838" w:rsidRPr="00EA147D">
        <w:rPr>
          <w:kern w:val="0"/>
          <w:sz w:val="22"/>
          <w:szCs w:val="22"/>
        </w:rPr>
        <w:t>appropriate</w:t>
      </w:r>
      <w:r w:rsidR="00B66838" w:rsidRPr="00EA147D">
        <w:rPr>
          <w:sz w:val="22"/>
          <w:szCs w:val="22"/>
        </w:rPr>
        <w:t xml:space="preserve"> </w:t>
      </w:r>
      <w:r w:rsidR="00706D78" w:rsidRPr="00EA147D">
        <w:rPr>
          <w:sz w:val="22"/>
          <w:szCs w:val="22"/>
        </w:rPr>
        <w:t>administrative, legal and technical skills.</w:t>
      </w:r>
      <w:r w:rsidR="00B66838" w:rsidRPr="00EA147D">
        <w:rPr>
          <w:sz w:val="22"/>
          <w:szCs w:val="22"/>
        </w:rPr>
        <w:t xml:space="preserve"> The ECs will evaluate all bids offered by suppliers of works as well as all technical and financial proposals submitted by the firms. </w:t>
      </w:r>
      <w:r w:rsidR="00B66838" w:rsidRPr="00EA147D">
        <w:rPr>
          <w:i/>
          <w:sz w:val="22"/>
          <w:szCs w:val="22"/>
        </w:rPr>
        <w:t xml:space="preserve">The </w:t>
      </w:r>
      <w:r w:rsidR="00A77826" w:rsidRPr="00EA147D">
        <w:rPr>
          <w:i/>
          <w:sz w:val="22"/>
          <w:szCs w:val="22"/>
        </w:rPr>
        <w:t xml:space="preserve">form of EC and </w:t>
      </w:r>
      <w:r w:rsidR="00B66838" w:rsidRPr="00EA147D">
        <w:rPr>
          <w:i/>
          <w:sz w:val="22"/>
          <w:szCs w:val="22"/>
        </w:rPr>
        <w:t xml:space="preserve">evaluation process will be carried out in accordance with the Law on Public Procurement </w:t>
      </w:r>
      <w:r w:rsidR="00B66838" w:rsidRPr="00EA147D">
        <w:rPr>
          <w:sz w:val="22"/>
          <w:szCs w:val="22"/>
        </w:rPr>
        <w:t xml:space="preserve">and the provisions stipulated in the POM. </w:t>
      </w:r>
      <w:r w:rsidR="00443CA7" w:rsidRPr="00EA147D">
        <w:rPr>
          <w:szCs w:val="22"/>
        </w:rPr>
        <w:t>PIMO Procurement Specialist</w:t>
      </w:r>
      <w:r w:rsidR="006C2188" w:rsidRPr="00EA147D">
        <w:rPr>
          <w:szCs w:val="22"/>
        </w:rPr>
        <w:t>s, certified in public procurement,</w:t>
      </w:r>
      <w:r w:rsidR="00443CA7" w:rsidRPr="00EA147D">
        <w:rPr>
          <w:szCs w:val="22"/>
        </w:rPr>
        <w:t xml:space="preserve"> </w:t>
      </w:r>
      <w:r w:rsidR="00B66838" w:rsidRPr="00EA147D">
        <w:rPr>
          <w:sz w:val="22"/>
          <w:szCs w:val="22"/>
        </w:rPr>
        <w:t xml:space="preserve">will </w:t>
      </w:r>
      <w:r w:rsidR="00A34DEF" w:rsidRPr="00EA147D">
        <w:rPr>
          <w:sz w:val="22"/>
          <w:szCs w:val="22"/>
        </w:rPr>
        <w:t>provide</w:t>
      </w:r>
      <w:r w:rsidR="00B66838" w:rsidRPr="00EA147D">
        <w:rPr>
          <w:sz w:val="22"/>
          <w:szCs w:val="22"/>
        </w:rPr>
        <w:t xml:space="preserve"> guidance of EC members through evaluation p</w:t>
      </w:r>
      <w:r w:rsidR="00706D78" w:rsidRPr="00EA147D">
        <w:rPr>
          <w:sz w:val="22"/>
          <w:szCs w:val="22"/>
        </w:rPr>
        <w:t>rocess</w:t>
      </w:r>
      <w:r w:rsidR="002424C6" w:rsidRPr="00EA147D">
        <w:rPr>
          <w:sz w:val="22"/>
          <w:szCs w:val="22"/>
        </w:rPr>
        <w:t>,</w:t>
      </w:r>
      <w:r w:rsidR="00706D78" w:rsidRPr="00EA147D">
        <w:rPr>
          <w:sz w:val="22"/>
          <w:szCs w:val="22"/>
        </w:rPr>
        <w:t xml:space="preserve"> and will act as advisor to the </w:t>
      </w:r>
      <w:r w:rsidR="0029514E" w:rsidRPr="00EA147D">
        <w:rPr>
          <w:sz w:val="22"/>
          <w:szCs w:val="22"/>
        </w:rPr>
        <w:t>EC</w:t>
      </w:r>
      <w:r w:rsidR="00706D78" w:rsidRPr="00EA147D">
        <w:rPr>
          <w:sz w:val="22"/>
          <w:szCs w:val="22"/>
        </w:rPr>
        <w:t>s.</w:t>
      </w:r>
      <w:r w:rsidR="00B66838" w:rsidRPr="00EA147D">
        <w:rPr>
          <w:sz w:val="22"/>
          <w:szCs w:val="22"/>
        </w:rPr>
        <w:t xml:space="preserve"> Usually, one person chairs an </w:t>
      </w:r>
      <w:r w:rsidR="0029514E" w:rsidRPr="00EA147D">
        <w:rPr>
          <w:sz w:val="22"/>
          <w:szCs w:val="22"/>
        </w:rPr>
        <w:t>EC</w:t>
      </w:r>
      <w:r w:rsidR="00B66838" w:rsidRPr="00EA147D">
        <w:rPr>
          <w:sz w:val="22"/>
          <w:szCs w:val="22"/>
        </w:rPr>
        <w:t xml:space="preserve"> meeting and he or she should be elected by the agreement of all members of that respective</w:t>
      </w:r>
      <w:r w:rsidR="00706D78" w:rsidRPr="00EA147D">
        <w:rPr>
          <w:sz w:val="22"/>
          <w:szCs w:val="22"/>
        </w:rPr>
        <w:t xml:space="preserve"> </w:t>
      </w:r>
      <w:r w:rsidR="0029514E" w:rsidRPr="00EA147D">
        <w:rPr>
          <w:sz w:val="22"/>
          <w:szCs w:val="22"/>
        </w:rPr>
        <w:t>EC</w:t>
      </w:r>
      <w:r w:rsidR="00706D78" w:rsidRPr="00EA147D">
        <w:rPr>
          <w:sz w:val="22"/>
          <w:szCs w:val="22"/>
        </w:rPr>
        <w:t>.</w:t>
      </w:r>
      <w:r w:rsidR="00B66838" w:rsidRPr="00EA147D">
        <w:rPr>
          <w:sz w:val="22"/>
          <w:szCs w:val="22"/>
        </w:rPr>
        <w:t xml:space="preserve"> In order to </w:t>
      </w:r>
      <w:r w:rsidR="00B66838" w:rsidRPr="00EA147D">
        <w:rPr>
          <w:sz w:val="22"/>
          <w:szCs w:val="22"/>
        </w:rPr>
        <w:lastRenderedPageBreak/>
        <w:t xml:space="preserve">maximize efficiency of ECs, it is recommended that one </w:t>
      </w:r>
      <w:r w:rsidR="0029514E" w:rsidRPr="00EA147D">
        <w:rPr>
          <w:sz w:val="22"/>
          <w:szCs w:val="22"/>
        </w:rPr>
        <w:t>EC</w:t>
      </w:r>
      <w:r w:rsidR="00B66838" w:rsidRPr="00EA147D">
        <w:rPr>
          <w:sz w:val="22"/>
          <w:szCs w:val="22"/>
        </w:rPr>
        <w:t xml:space="preserve"> comprises three to five members. </w:t>
      </w:r>
      <w:r w:rsidR="006C2188" w:rsidRPr="00EA147D">
        <w:rPr>
          <w:sz w:val="22"/>
          <w:szCs w:val="22"/>
        </w:rPr>
        <w:t>The PI</w:t>
      </w:r>
      <w:r w:rsidR="007B1831" w:rsidRPr="00EA147D">
        <w:rPr>
          <w:sz w:val="22"/>
          <w:szCs w:val="22"/>
        </w:rPr>
        <w:t>M</w:t>
      </w:r>
      <w:r w:rsidR="006C2188" w:rsidRPr="00EA147D">
        <w:rPr>
          <w:sz w:val="22"/>
          <w:szCs w:val="22"/>
        </w:rPr>
        <w:t>O Chief engineer is a member of the EC.</w:t>
      </w:r>
    </w:p>
    <w:p w:rsidR="00B66838" w:rsidRPr="00EA147D" w:rsidRDefault="00B66838" w:rsidP="00B66838">
      <w:pPr>
        <w:rPr>
          <w:b/>
          <w:snapToGrid w:val="0"/>
          <w:sz w:val="22"/>
          <w:szCs w:val="22"/>
        </w:rPr>
      </w:pPr>
    </w:p>
    <w:p w:rsidR="00B66838" w:rsidRPr="00EA147D" w:rsidRDefault="00B66838" w:rsidP="00B66838">
      <w:pPr>
        <w:pStyle w:val="Outline"/>
        <w:spacing w:before="0"/>
        <w:jc w:val="both"/>
        <w:rPr>
          <w:sz w:val="22"/>
          <w:szCs w:val="22"/>
        </w:rPr>
      </w:pPr>
      <w:r w:rsidRPr="00EA147D">
        <w:rPr>
          <w:sz w:val="22"/>
          <w:szCs w:val="22"/>
        </w:rPr>
        <w:t>Key principles for ECs are:</w:t>
      </w:r>
    </w:p>
    <w:p w:rsidR="00B66838" w:rsidRPr="00EA147D" w:rsidRDefault="00B66838" w:rsidP="00B66838">
      <w:pPr>
        <w:pStyle w:val="Outline"/>
        <w:spacing w:before="0"/>
        <w:jc w:val="both"/>
        <w:rPr>
          <w:sz w:val="22"/>
          <w:szCs w:val="22"/>
        </w:rPr>
      </w:pPr>
    </w:p>
    <w:p w:rsidR="00B66838" w:rsidRPr="00EA147D" w:rsidRDefault="00B66838" w:rsidP="004308E9">
      <w:pPr>
        <w:numPr>
          <w:ilvl w:val="0"/>
          <w:numId w:val="14"/>
        </w:numPr>
        <w:jc w:val="both"/>
        <w:rPr>
          <w:sz w:val="22"/>
          <w:szCs w:val="22"/>
        </w:rPr>
      </w:pPr>
      <w:r w:rsidRPr="00EA147D">
        <w:rPr>
          <w:sz w:val="22"/>
          <w:szCs w:val="22"/>
        </w:rPr>
        <w:t xml:space="preserve">Members of ECs should be selected </w:t>
      </w:r>
      <w:r w:rsidR="00CE26DB" w:rsidRPr="00EA147D">
        <w:rPr>
          <w:sz w:val="22"/>
          <w:szCs w:val="22"/>
        </w:rPr>
        <w:t>based on</w:t>
      </w:r>
      <w:r w:rsidRPr="00EA147D">
        <w:rPr>
          <w:sz w:val="22"/>
          <w:szCs w:val="22"/>
        </w:rPr>
        <w:t xml:space="preserve"> skills and experience suitable for the task</w:t>
      </w:r>
      <w:r w:rsidR="00A77826" w:rsidRPr="00EA147D">
        <w:rPr>
          <w:sz w:val="22"/>
          <w:szCs w:val="22"/>
        </w:rPr>
        <w:t xml:space="preserve"> and in accordance with Article 54 of the Law on Public Procurement</w:t>
      </w:r>
      <w:r w:rsidRPr="00EA147D">
        <w:rPr>
          <w:sz w:val="22"/>
          <w:szCs w:val="22"/>
        </w:rPr>
        <w:t xml:space="preserve">, teamwork skills </w:t>
      </w:r>
      <w:r w:rsidR="00CE26DB" w:rsidRPr="00EA147D">
        <w:rPr>
          <w:sz w:val="22"/>
          <w:szCs w:val="22"/>
        </w:rPr>
        <w:t>are</w:t>
      </w:r>
      <w:r w:rsidRPr="00EA147D">
        <w:rPr>
          <w:sz w:val="22"/>
          <w:szCs w:val="22"/>
        </w:rPr>
        <w:t xml:space="preserve"> extremely desirable, and they must have the confidence of the responsible municipality; </w:t>
      </w:r>
    </w:p>
    <w:p w:rsidR="00B66838" w:rsidRPr="00EA147D" w:rsidRDefault="00A77826" w:rsidP="004308E9">
      <w:pPr>
        <w:numPr>
          <w:ilvl w:val="0"/>
          <w:numId w:val="14"/>
        </w:numPr>
        <w:jc w:val="both"/>
        <w:rPr>
          <w:sz w:val="22"/>
          <w:szCs w:val="22"/>
        </w:rPr>
      </w:pPr>
      <w:r w:rsidRPr="00EA147D">
        <w:rPr>
          <w:sz w:val="22"/>
          <w:szCs w:val="22"/>
        </w:rPr>
        <w:t>PA and P</w:t>
      </w:r>
      <w:r w:rsidR="00B66838" w:rsidRPr="00EA147D">
        <w:rPr>
          <w:sz w:val="22"/>
          <w:szCs w:val="22"/>
        </w:rPr>
        <w:t xml:space="preserve">IMO Coordinator </w:t>
      </w:r>
      <w:r w:rsidRPr="00EA147D">
        <w:rPr>
          <w:sz w:val="22"/>
          <w:szCs w:val="22"/>
        </w:rPr>
        <w:t xml:space="preserve">facilitate the work of </w:t>
      </w:r>
      <w:r w:rsidR="0029514E" w:rsidRPr="00EA147D">
        <w:rPr>
          <w:sz w:val="22"/>
          <w:szCs w:val="22"/>
        </w:rPr>
        <w:t>the EC</w:t>
      </w:r>
      <w:r w:rsidR="00B66838" w:rsidRPr="00EA147D">
        <w:rPr>
          <w:sz w:val="22"/>
          <w:szCs w:val="22"/>
        </w:rPr>
        <w:t>s;</w:t>
      </w:r>
    </w:p>
    <w:p w:rsidR="00B66838" w:rsidRPr="00EA147D" w:rsidRDefault="00B66838" w:rsidP="004308E9">
      <w:pPr>
        <w:numPr>
          <w:ilvl w:val="0"/>
          <w:numId w:val="14"/>
        </w:numPr>
        <w:jc w:val="both"/>
        <w:rPr>
          <w:sz w:val="22"/>
          <w:szCs w:val="22"/>
        </w:rPr>
      </w:pPr>
      <w:r w:rsidRPr="00EA147D">
        <w:rPr>
          <w:sz w:val="22"/>
          <w:szCs w:val="22"/>
        </w:rPr>
        <w:t xml:space="preserve">The </w:t>
      </w:r>
      <w:r w:rsidR="00477ED6" w:rsidRPr="00EA147D">
        <w:rPr>
          <w:sz w:val="22"/>
          <w:szCs w:val="22"/>
        </w:rPr>
        <w:t xml:space="preserve">model </w:t>
      </w:r>
      <w:r w:rsidRPr="00EA147D">
        <w:rPr>
          <w:sz w:val="22"/>
          <w:szCs w:val="22"/>
        </w:rPr>
        <w:t xml:space="preserve">EC minutes will be prepared by the PIMO Procurement Specialist and </w:t>
      </w:r>
      <w:r w:rsidR="00477ED6" w:rsidRPr="00EA147D">
        <w:rPr>
          <w:sz w:val="22"/>
          <w:szCs w:val="22"/>
        </w:rPr>
        <w:t xml:space="preserve">actual minutes </w:t>
      </w:r>
      <w:r w:rsidRPr="00EA147D">
        <w:rPr>
          <w:sz w:val="22"/>
          <w:szCs w:val="22"/>
        </w:rPr>
        <w:t xml:space="preserve">signed by all members of </w:t>
      </w:r>
      <w:r w:rsidR="0029514E" w:rsidRPr="00EA147D">
        <w:rPr>
          <w:sz w:val="22"/>
          <w:szCs w:val="22"/>
        </w:rPr>
        <w:t xml:space="preserve">the </w:t>
      </w:r>
      <w:r w:rsidRPr="00EA147D">
        <w:rPr>
          <w:sz w:val="22"/>
          <w:szCs w:val="22"/>
        </w:rPr>
        <w:t xml:space="preserve">respective </w:t>
      </w:r>
      <w:r w:rsidR="0029514E" w:rsidRPr="00EA147D">
        <w:rPr>
          <w:sz w:val="22"/>
          <w:szCs w:val="22"/>
        </w:rPr>
        <w:t>EC</w:t>
      </w:r>
      <w:r w:rsidRPr="00EA147D">
        <w:rPr>
          <w:sz w:val="22"/>
          <w:szCs w:val="22"/>
        </w:rPr>
        <w:t>;</w:t>
      </w:r>
    </w:p>
    <w:p w:rsidR="00B66838" w:rsidRPr="00EA147D" w:rsidRDefault="00B66838" w:rsidP="004308E9">
      <w:pPr>
        <w:numPr>
          <w:ilvl w:val="0"/>
          <w:numId w:val="14"/>
        </w:numPr>
        <w:jc w:val="both"/>
        <w:rPr>
          <w:sz w:val="22"/>
          <w:szCs w:val="22"/>
        </w:rPr>
      </w:pPr>
      <w:r w:rsidRPr="00EA147D">
        <w:rPr>
          <w:sz w:val="22"/>
          <w:szCs w:val="22"/>
        </w:rPr>
        <w:t>The PIMO Coord</w:t>
      </w:r>
      <w:r w:rsidR="002424C6" w:rsidRPr="00EA147D">
        <w:rPr>
          <w:sz w:val="22"/>
          <w:szCs w:val="22"/>
        </w:rPr>
        <w:t>inator should receive a copy</w:t>
      </w:r>
      <w:r w:rsidRPr="00EA147D">
        <w:rPr>
          <w:sz w:val="22"/>
          <w:szCs w:val="22"/>
        </w:rPr>
        <w:t xml:space="preserve"> of ECs minutes;</w:t>
      </w:r>
    </w:p>
    <w:p w:rsidR="00B66838" w:rsidRPr="00EA147D" w:rsidRDefault="00B66838" w:rsidP="004308E9">
      <w:pPr>
        <w:numPr>
          <w:ilvl w:val="0"/>
          <w:numId w:val="14"/>
        </w:numPr>
        <w:jc w:val="both"/>
        <w:rPr>
          <w:sz w:val="22"/>
          <w:szCs w:val="22"/>
        </w:rPr>
      </w:pPr>
      <w:r w:rsidRPr="00EA147D">
        <w:rPr>
          <w:sz w:val="22"/>
          <w:szCs w:val="22"/>
        </w:rPr>
        <w:t>Eva</w:t>
      </w:r>
      <w:r w:rsidR="00477ED6" w:rsidRPr="00EA147D">
        <w:rPr>
          <w:sz w:val="22"/>
          <w:szCs w:val="22"/>
        </w:rPr>
        <w:t>luation Reports will be reviewed</w:t>
      </w:r>
      <w:r w:rsidRPr="00EA147D">
        <w:rPr>
          <w:sz w:val="22"/>
          <w:szCs w:val="22"/>
        </w:rPr>
        <w:t xml:space="preserve"> by the PIMO Procurement Specialist and initialed by the PIMO </w:t>
      </w:r>
      <w:r w:rsidR="00A77826" w:rsidRPr="00EA147D">
        <w:rPr>
          <w:sz w:val="22"/>
          <w:szCs w:val="22"/>
        </w:rPr>
        <w:t>Representative</w:t>
      </w:r>
      <w:r w:rsidR="00E95860" w:rsidRPr="00EA147D">
        <w:rPr>
          <w:sz w:val="22"/>
          <w:szCs w:val="22"/>
        </w:rPr>
        <w:t xml:space="preserve"> in </w:t>
      </w:r>
      <w:r w:rsidR="0029514E" w:rsidRPr="00EA147D">
        <w:rPr>
          <w:sz w:val="22"/>
          <w:szCs w:val="22"/>
        </w:rPr>
        <w:t xml:space="preserve">the </w:t>
      </w:r>
      <w:r w:rsidR="00E95860" w:rsidRPr="00EA147D">
        <w:rPr>
          <w:sz w:val="22"/>
          <w:szCs w:val="22"/>
        </w:rPr>
        <w:t>EC</w:t>
      </w:r>
      <w:r w:rsidR="007B1831" w:rsidRPr="00EA147D">
        <w:rPr>
          <w:sz w:val="22"/>
          <w:szCs w:val="22"/>
        </w:rPr>
        <w:t>;</w:t>
      </w:r>
    </w:p>
    <w:p w:rsidR="00B66838" w:rsidRPr="00EA147D" w:rsidRDefault="00B66838" w:rsidP="004308E9">
      <w:pPr>
        <w:numPr>
          <w:ilvl w:val="0"/>
          <w:numId w:val="14"/>
        </w:numPr>
        <w:jc w:val="both"/>
        <w:rPr>
          <w:sz w:val="22"/>
          <w:szCs w:val="22"/>
        </w:rPr>
      </w:pPr>
      <w:r w:rsidRPr="00EA147D">
        <w:rPr>
          <w:sz w:val="22"/>
          <w:szCs w:val="22"/>
        </w:rPr>
        <w:t xml:space="preserve">Responsibility for acceptance and approval of Evaluation Reports will be the </w:t>
      </w:r>
      <w:r w:rsidR="0029514E" w:rsidRPr="00EA147D">
        <w:rPr>
          <w:sz w:val="22"/>
          <w:szCs w:val="22"/>
        </w:rPr>
        <w:t xml:space="preserve">authorized </w:t>
      </w:r>
      <w:r w:rsidRPr="00EA147D">
        <w:rPr>
          <w:sz w:val="22"/>
          <w:szCs w:val="22"/>
        </w:rPr>
        <w:t>municipality bodies</w:t>
      </w:r>
      <w:r w:rsidR="007B1831" w:rsidRPr="00EA147D">
        <w:rPr>
          <w:sz w:val="22"/>
          <w:szCs w:val="22"/>
        </w:rPr>
        <w:t>.</w:t>
      </w:r>
    </w:p>
    <w:p w:rsidR="00560853" w:rsidRPr="00EA147D" w:rsidRDefault="00560853" w:rsidP="00560853">
      <w:pPr>
        <w:pStyle w:val="Heading1"/>
        <w:spacing w:before="240"/>
        <w:jc w:val="left"/>
        <w:rPr>
          <w:rFonts w:cs="Times New Roman"/>
          <w:sz w:val="24"/>
          <w:szCs w:val="22"/>
        </w:rPr>
      </w:pPr>
      <w:bookmarkStart w:id="41" w:name="_Toc514161880"/>
      <w:bookmarkStart w:id="42" w:name="_Toc210789331"/>
      <w:bookmarkEnd w:id="40"/>
      <w:r w:rsidRPr="00EA147D">
        <w:rPr>
          <w:rFonts w:cs="Times New Roman"/>
          <w:sz w:val="24"/>
          <w:szCs w:val="22"/>
        </w:rPr>
        <w:t>V.</w:t>
      </w:r>
      <w:r w:rsidR="00755342" w:rsidRPr="00EA147D">
        <w:rPr>
          <w:rFonts w:cs="Times New Roman"/>
          <w:sz w:val="24"/>
          <w:szCs w:val="22"/>
        </w:rPr>
        <w:t xml:space="preserve"> </w:t>
      </w:r>
      <w:r w:rsidRPr="00EA147D">
        <w:rPr>
          <w:rFonts w:cs="Times New Roman"/>
          <w:sz w:val="24"/>
          <w:szCs w:val="22"/>
        </w:rPr>
        <w:tab/>
      </w:r>
      <w:r w:rsidR="002F1EA3" w:rsidRPr="00EA147D">
        <w:rPr>
          <w:rFonts w:cs="Times New Roman"/>
          <w:sz w:val="24"/>
          <w:szCs w:val="22"/>
        </w:rPr>
        <w:t>PROGRAM</w:t>
      </w:r>
      <w:r w:rsidRPr="00EA147D">
        <w:rPr>
          <w:rFonts w:cs="Times New Roman"/>
          <w:sz w:val="24"/>
          <w:szCs w:val="22"/>
        </w:rPr>
        <w:t xml:space="preserve"> PROCEDURES AND SUBPROJECT CYCLE</w:t>
      </w:r>
      <w:bookmarkEnd w:id="41"/>
    </w:p>
    <w:p w:rsidR="00560853" w:rsidRPr="00EA147D" w:rsidRDefault="00F21778" w:rsidP="00F21778">
      <w:pPr>
        <w:pStyle w:val="Heading2"/>
        <w:jc w:val="left"/>
        <w:rPr>
          <w:lang w:val="en-US"/>
        </w:rPr>
      </w:pPr>
      <w:bookmarkStart w:id="43" w:name="_Toc514161881"/>
      <w:r w:rsidRPr="00EA147D">
        <w:rPr>
          <w:rFonts w:ascii="Times New Roman Bold" w:hAnsi="Times New Roman Bold"/>
          <w:sz w:val="22"/>
          <w:szCs w:val="22"/>
          <w:lang w:val="en-US"/>
        </w:rPr>
        <w:t>5</w:t>
      </w:r>
      <w:r w:rsidR="00560853" w:rsidRPr="00EA147D">
        <w:rPr>
          <w:rFonts w:ascii="Times New Roman Bold" w:hAnsi="Times New Roman Bold"/>
          <w:sz w:val="22"/>
          <w:szCs w:val="22"/>
          <w:lang w:val="en-US"/>
        </w:rPr>
        <w:t>.1</w:t>
      </w:r>
      <w:r w:rsidRPr="00EA147D">
        <w:rPr>
          <w:rFonts w:ascii="Times New Roman Bold" w:hAnsi="Times New Roman Bold"/>
          <w:sz w:val="22"/>
          <w:szCs w:val="22"/>
          <w:lang w:val="en-US"/>
        </w:rPr>
        <w:t xml:space="preserve"> </w:t>
      </w:r>
      <w:r w:rsidR="00560853" w:rsidRPr="00EA147D">
        <w:rPr>
          <w:rFonts w:ascii="Times New Roman Bold" w:hAnsi="Times New Roman Bold"/>
          <w:sz w:val="22"/>
          <w:szCs w:val="22"/>
          <w:lang w:val="en-US"/>
        </w:rPr>
        <w:tab/>
        <w:t>Planning and Budgeting</w:t>
      </w:r>
      <w:bookmarkEnd w:id="43"/>
    </w:p>
    <w:p w:rsidR="00477ED6" w:rsidRPr="00EA147D" w:rsidRDefault="000D5C70" w:rsidP="000D5C70">
      <w:pPr>
        <w:jc w:val="both"/>
        <w:rPr>
          <w:sz w:val="22"/>
          <w:szCs w:val="22"/>
        </w:rPr>
      </w:pPr>
      <w:r w:rsidRPr="00EA147D">
        <w:rPr>
          <w:sz w:val="22"/>
          <w:szCs w:val="22"/>
        </w:rPr>
        <w:t xml:space="preserve">The Government Program stipulates that all responsible institutions when planning and deciding on priorities for rehabilitation </w:t>
      </w:r>
      <w:r w:rsidR="00477ED6" w:rsidRPr="00EA147D">
        <w:rPr>
          <w:sz w:val="22"/>
          <w:szCs w:val="22"/>
        </w:rPr>
        <w:t xml:space="preserve">of public buildings </w:t>
      </w:r>
      <w:r w:rsidRPr="00EA147D">
        <w:rPr>
          <w:sz w:val="22"/>
          <w:szCs w:val="22"/>
        </w:rPr>
        <w:t>should follow several guiding principles:</w:t>
      </w:r>
    </w:p>
    <w:p w:rsidR="000D5C70" w:rsidRPr="00EA147D" w:rsidRDefault="000D5C70" w:rsidP="000D5C70">
      <w:pPr>
        <w:jc w:val="both"/>
        <w:rPr>
          <w:sz w:val="22"/>
          <w:szCs w:val="22"/>
        </w:rPr>
      </w:pPr>
      <w:r w:rsidRPr="00EA147D">
        <w:rPr>
          <w:sz w:val="22"/>
          <w:szCs w:val="22"/>
        </w:rPr>
        <w:t xml:space="preserve"> </w:t>
      </w:r>
    </w:p>
    <w:p w:rsidR="000D5C70" w:rsidRPr="00EA147D" w:rsidRDefault="000D5C70" w:rsidP="00107481">
      <w:pPr>
        <w:numPr>
          <w:ilvl w:val="0"/>
          <w:numId w:val="34"/>
        </w:numPr>
        <w:jc w:val="both"/>
        <w:rPr>
          <w:sz w:val="22"/>
          <w:szCs w:val="22"/>
        </w:rPr>
      </w:pPr>
      <w:r w:rsidRPr="00EA147D">
        <w:rPr>
          <w:sz w:val="22"/>
          <w:szCs w:val="22"/>
        </w:rPr>
        <w:t xml:space="preserve">transparency in selection of public facilities and implementation of works </w:t>
      </w:r>
      <w:r w:rsidR="00477ED6" w:rsidRPr="00EA147D">
        <w:rPr>
          <w:sz w:val="22"/>
          <w:szCs w:val="22"/>
        </w:rPr>
        <w:t>with all relevant data (legal, financial</w:t>
      </w:r>
      <w:r w:rsidRPr="00EA147D">
        <w:rPr>
          <w:sz w:val="22"/>
          <w:szCs w:val="22"/>
        </w:rPr>
        <w:t xml:space="preserve"> and background documents, </w:t>
      </w:r>
      <w:r w:rsidR="00477ED6" w:rsidRPr="00EA147D">
        <w:rPr>
          <w:sz w:val="22"/>
          <w:szCs w:val="22"/>
        </w:rPr>
        <w:t xml:space="preserve">list of </w:t>
      </w:r>
      <w:r w:rsidRPr="00EA147D">
        <w:rPr>
          <w:sz w:val="22"/>
          <w:szCs w:val="22"/>
        </w:rPr>
        <w:t xml:space="preserve">approved buildings, and the status of rehabilitation works) published at PIMO website; </w:t>
      </w:r>
    </w:p>
    <w:p w:rsidR="000D5C70" w:rsidRPr="00EA147D" w:rsidRDefault="000D5C70" w:rsidP="00107481">
      <w:pPr>
        <w:numPr>
          <w:ilvl w:val="0"/>
          <w:numId w:val="34"/>
        </w:numPr>
        <w:jc w:val="both"/>
        <w:rPr>
          <w:sz w:val="22"/>
          <w:szCs w:val="22"/>
        </w:rPr>
      </w:pPr>
      <w:r w:rsidRPr="00EA147D">
        <w:rPr>
          <w:sz w:val="22"/>
          <w:szCs w:val="22"/>
        </w:rPr>
        <w:t xml:space="preserve">coordination with relevant ministries and/or donors so that Program activities and resources are in line with other programs and projects focused on reconstruction and improvements of public infrastructure; </w:t>
      </w:r>
    </w:p>
    <w:p w:rsidR="000D5C70" w:rsidRPr="00EA147D" w:rsidRDefault="000D5C70" w:rsidP="00107481">
      <w:pPr>
        <w:numPr>
          <w:ilvl w:val="0"/>
          <w:numId w:val="34"/>
        </w:numPr>
        <w:jc w:val="both"/>
        <w:rPr>
          <w:sz w:val="22"/>
          <w:szCs w:val="22"/>
        </w:rPr>
      </w:pPr>
      <w:r w:rsidRPr="00EA147D">
        <w:rPr>
          <w:sz w:val="22"/>
          <w:szCs w:val="22"/>
        </w:rPr>
        <w:t>all institution will endeavor its effort to ensure that reconstruction process implies building better facilities, infrastructure and society that is resilient to environmental and other disasters</w:t>
      </w:r>
      <w:r w:rsidR="00477ED6" w:rsidRPr="00EA147D">
        <w:rPr>
          <w:sz w:val="22"/>
          <w:szCs w:val="22"/>
        </w:rPr>
        <w:t>;</w:t>
      </w:r>
    </w:p>
    <w:p w:rsidR="000D5C70" w:rsidRPr="00EA147D" w:rsidRDefault="000D5C70" w:rsidP="00107481">
      <w:pPr>
        <w:numPr>
          <w:ilvl w:val="0"/>
          <w:numId w:val="34"/>
        </w:numPr>
        <w:jc w:val="both"/>
        <w:rPr>
          <w:sz w:val="22"/>
          <w:szCs w:val="22"/>
        </w:rPr>
      </w:pPr>
      <w:r w:rsidRPr="00EA147D">
        <w:rPr>
          <w:sz w:val="22"/>
          <w:szCs w:val="22"/>
        </w:rPr>
        <w:t xml:space="preserve">ensuring that the best quality </w:t>
      </w:r>
      <w:r w:rsidR="00477ED6" w:rsidRPr="00EA147D">
        <w:rPr>
          <w:sz w:val="22"/>
          <w:szCs w:val="22"/>
        </w:rPr>
        <w:t>is provided for the money spent;</w:t>
      </w:r>
      <w:r w:rsidRPr="00EA147D">
        <w:rPr>
          <w:sz w:val="22"/>
          <w:szCs w:val="22"/>
        </w:rPr>
        <w:t xml:space="preserve"> and</w:t>
      </w:r>
    </w:p>
    <w:p w:rsidR="000D5C70" w:rsidRPr="00EA147D" w:rsidRDefault="00477ED6" w:rsidP="00107481">
      <w:pPr>
        <w:numPr>
          <w:ilvl w:val="0"/>
          <w:numId w:val="34"/>
        </w:numPr>
        <w:jc w:val="both"/>
        <w:rPr>
          <w:sz w:val="22"/>
          <w:szCs w:val="22"/>
        </w:rPr>
      </w:pPr>
      <w:r w:rsidRPr="00EA147D">
        <w:rPr>
          <w:sz w:val="22"/>
          <w:szCs w:val="22"/>
        </w:rPr>
        <w:t>the technical</w:t>
      </w:r>
      <w:r w:rsidR="000D5C70" w:rsidRPr="00EA147D">
        <w:rPr>
          <w:sz w:val="22"/>
          <w:szCs w:val="22"/>
        </w:rPr>
        <w:t xml:space="preserve"> designs should put special focus on </w:t>
      </w:r>
      <w:r w:rsidR="007B1831" w:rsidRPr="00EA147D">
        <w:rPr>
          <w:sz w:val="22"/>
          <w:szCs w:val="22"/>
        </w:rPr>
        <w:t>EE</w:t>
      </w:r>
      <w:r w:rsidR="000D5C70" w:rsidRPr="00EA147D">
        <w:rPr>
          <w:sz w:val="22"/>
          <w:szCs w:val="22"/>
        </w:rPr>
        <w:t xml:space="preserve"> and accessibility measures for all men and women.</w:t>
      </w:r>
    </w:p>
    <w:p w:rsidR="000D5C70" w:rsidRPr="00EA147D" w:rsidRDefault="000D5C70" w:rsidP="000D5C70">
      <w:pPr>
        <w:jc w:val="both"/>
        <w:rPr>
          <w:sz w:val="22"/>
          <w:szCs w:val="22"/>
        </w:rPr>
      </w:pPr>
    </w:p>
    <w:p w:rsidR="00C2164C" w:rsidRPr="00EA147D" w:rsidRDefault="000337D3" w:rsidP="00C2164C">
      <w:pPr>
        <w:jc w:val="both"/>
        <w:rPr>
          <w:sz w:val="22"/>
          <w:szCs w:val="22"/>
        </w:rPr>
      </w:pPr>
      <w:bookmarkStart w:id="44" w:name="_Hlk495926273"/>
      <w:r w:rsidRPr="00EA147D">
        <w:rPr>
          <w:sz w:val="22"/>
          <w:szCs w:val="22"/>
        </w:rPr>
        <w:t xml:space="preserve">The </w:t>
      </w:r>
      <w:r w:rsidR="00C2164C" w:rsidRPr="00EA147D">
        <w:rPr>
          <w:sz w:val="22"/>
          <w:szCs w:val="22"/>
        </w:rPr>
        <w:t>Financial unit of PIMO prepar</w:t>
      </w:r>
      <w:r w:rsidRPr="00EA147D">
        <w:rPr>
          <w:sz w:val="22"/>
          <w:szCs w:val="22"/>
        </w:rPr>
        <w:t>es</w:t>
      </w:r>
      <w:r w:rsidR="00C2164C" w:rsidRPr="00EA147D">
        <w:rPr>
          <w:sz w:val="22"/>
          <w:szCs w:val="22"/>
        </w:rPr>
        <w:t xml:space="preserve"> draft financial plan</w:t>
      </w:r>
      <w:r w:rsidRPr="00EA147D">
        <w:rPr>
          <w:sz w:val="22"/>
          <w:szCs w:val="22"/>
        </w:rPr>
        <w:t>s</w:t>
      </w:r>
      <w:r w:rsidR="00C2164C" w:rsidRPr="00EA147D">
        <w:rPr>
          <w:sz w:val="22"/>
          <w:szCs w:val="22"/>
        </w:rPr>
        <w:t xml:space="preserve"> and requests for the execution of approved appropriations, draw up a report on their execution, and perform other activities stipulated by law, other regulations, and general acts. </w:t>
      </w:r>
    </w:p>
    <w:p w:rsidR="00C2164C" w:rsidRPr="00EA147D" w:rsidRDefault="006920AE" w:rsidP="00C2164C">
      <w:pPr>
        <w:jc w:val="both"/>
        <w:rPr>
          <w:sz w:val="22"/>
          <w:szCs w:val="22"/>
        </w:rPr>
      </w:pPr>
      <w:r w:rsidRPr="00EA147D">
        <w:rPr>
          <w:sz w:val="22"/>
          <w:szCs w:val="22"/>
        </w:rPr>
        <w:t>The Program b</w:t>
      </w:r>
      <w:r w:rsidR="00C2164C" w:rsidRPr="00EA147D">
        <w:rPr>
          <w:sz w:val="22"/>
          <w:szCs w:val="22"/>
        </w:rPr>
        <w:t>udget is prepared and executed based on a single budget classification system.</w:t>
      </w:r>
    </w:p>
    <w:p w:rsidR="00C2164C" w:rsidRPr="00EA147D" w:rsidRDefault="00C2164C" w:rsidP="00C2164C">
      <w:pPr>
        <w:jc w:val="both"/>
        <w:rPr>
          <w:sz w:val="22"/>
          <w:szCs w:val="22"/>
        </w:rPr>
      </w:pPr>
      <w:r w:rsidRPr="00EA147D">
        <w:rPr>
          <w:sz w:val="22"/>
          <w:szCs w:val="22"/>
        </w:rPr>
        <w:t>Budget classification include the economic classification of revenues and proceeds, economic classification of expenditures and outflows, organizational classification, functional classification, program classification and classification according to sources of financing, where:</w:t>
      </w:r>
    </w:p>
    <w:p w:rsidR="004B033A" w:rsidRPr="00EA147D" w:rsidRDefault="004B033A" w:rsidP="00C2164C">
      <w:pPr>
        <w:jc w:val="both"/>
        <w:rPr>
          <w:sz w:val="22"/>
          <w:szCs w:val="22"/>
        </w:rPr>
      </w:pPr>
    </w:p>
    <w:p w:rsidR="00C2164C" w:rsidRPr="00EA147D" w:rsidRDefault="00C2164C" w:rsidP="00C2164C">
      <w:pPr>
        <w:jc w:val="both"/>
        <w:rPr>
          <w:sz w:val="22"/>
          <w:szCs w:val="22"/>
        </w:rPr>
      </w:pPr>
      <w:r w:rsidRPr="00EA147D">
        <w:rPr>
          <w:sz w:val="22"/>
          <w:szCs w:val="22"/>
        </w:rPr>
        <w:t>1) Economic classification of revenues and proceeds identifies revenues and proceeds according to regulations or contracts that determine the sources of revenues and proceeds;</w:t>
      </w:r>
    </w:p>
    <w:p w:rsidR="00C2164C" w:rsidRPr="00EA147D" w:rsidRDefault="00C2164C" w:rsidP="00C2164C">
      <w:pPr>
        <w:jc w:val="both"/>
        <w:rPr>
          <w:sz w:val="22"/>
          <w:szCs w:val="22"/>
        </w:rPr>
      </w:pPr>
      <w:r w:rsidRPr="00EA147D">
        <w:rPr>
          <w:sz w:val="22"/>
          <w:szCs w:val="22"/>
        </w:rPr>
        <w:t>2) Economic classification of expenditures and outflows identifies individual goods and services and executed transfer payments;</w:t>
      </w:r>
    </w:p>
    <w:p w:rsidR="00C2164C" w:rsidRPr="00EA147D" w:rsidRDefault="00C2164C" w:rsidP="00C2164C">
      <w:pPr>
        <w:jc w:val="both"/>
        <w:rPr>
          <w:sz w:val="22"/>
          <w:szCs w:val="22"/>
        </w:rPr>
      </w:pPr>
      <w:r w:rsidRPr="00EA147D">
        <w:rPr>
          <w:sz w:val="22"/>
          <w:szCs w:val="22"/>
        </w:rPr>
        <w:t>3) Organizational classification identifies expenditures and outflows according to budget beneficiaries, accompanied by allocation of appropriation among the beneficiaries;</w:t>
      </w:r>
    </w:p>
    <w:p w:rsidR="00C2164C" w:rsidRPr="00EA147D" w:rsidRDefault="00C2164C" w:rsidP="00C2164C">
      <w:pPr>
        <w:jc w:val="both"/>
        <w:rPr>
          <w:sz w:val="22"/>
          <w:szCs w:val="22"/>
        </w:rPr>
      </w:pPr>
      <w:r w:rsidRPr="00EA147D">
        <w:rPr>
          <w:sz w:val="22"/>
          <w:szCs w:val="22"/>
        </w:rPr>
        <w:lastRenderedPageBreak/>
        <w:t>4) Functional classification identifies expenditures and outflows according to their functional purpose for a certain area, and is independent from the organization which performs such function;</w:t>
      </w:r>
    </w:p>
    <w:p w:rsidR="00C2164C" w:rsidRPr="00EA147D" w:rsidRDefault="00C2164C" w:rsidP="00C2164C">
      <w:pPr>
        <w:jc w:val="both"/>
        <w:rPr>
          <w:sz w:val="22"/>
          <w:szCs w:val="22"/>
        </w:rPr>
      </w:pPr>
      <w:r w:rsidRPr="00EA147D">
        <w:rPr>
          <w:sz w:val="22"/>
          <w:szCs w:val="22"/>
        </w:rPr>
        <w:t>5) Program classification identifies classification of programs of budget beneficiaries;</w:t>
      </w:r>
    </w:p>
    <w:p w:rsidR="00C2164C" w:rsidRPr="00EA147D" w:rsidRDefault="00C2164C" w:rsidP="00C2164C">
      <w:pPr>
        <w:jc w:val="both"/>
        <w:rPr>
          <w:sz w:val="22"/>
          <w:szCs w:val="22"/>
        </w:rPr>
      </w:pPr>
      <w:r w:rsidRPr="00EA147D">
        <w:rPr>
          <w:sz w:val="22"/>
          <w:szCs w:val="22"/>
        </w:rPr>
        <w:t>6) Classification of expenditures and outflows according to sources of financing identifies revenues and proceeds, expenditures and outflows according to the generation of those funds.</w:t>
      </w:r>
    </w:p>
    <w:p w:rsidR="004B033A" w:rsidRPr="00EA147D" w:rsidRDefault="004B033A" w:rsidP="00C2164C">
      <w:pPr>
        <w:jc w:val="both"/>
        <w:rPr>
          <w:sz w:val="22"/>
          <w:szCs w:val="22"/>
        </w:rPr>
      </w:pPr>
    </w:p>
    <w:p w:rsidR="00C2164C" w:rsidRPr="00EA147D" w:rsidRDefault="006920AE" w:rsidP="00C2164C">
      <w:pPr>
        <w:jc w:val="both"/>
        <w:rPr>
          <w:sz w:val="22"/>
          <w:szCs w:val="22"/>
        </w:rPr>
      </w:pPr>
      <w:r w:rsidRPr="00EA147D">
        <w:rPr>
          <w:sz w:val="22"/>
          <w:szCs w:val="22"/>
        </w:rPr>
        <w:t xml:space="preserve">The </w:t>
      </w:r>
      <w:r w:rsidR="00C2164C" w:rsidRPr="00EA147D">
        <w:rPr>
          <w:sz w:val="22"/>
          <w:szCs w:val="22"/>
        </w:rPr>
        <w:t xml:space="preserve">Finance Unit of PIMO is submitting Draft of Financial plan to </w:t>
      </w:r>
      <w:proofErr w:type="spellStart"/>
      <w:r w:rsidR="00C2164C" w:rsidRPr="00EA147D">
        <w:rPr>
          <w:sz w:val="22"/>
          <w:szCs w:val="22"/>
        </w:rPr>
        <w:t>MoF</w:t>
      </w:r>
      <w:proofErr w:type="spellEnd"/>
      <w:r w:rsidR="00C2164C" w:rsidRPr="00EA147D">
        <w:rPr>
          <w:sz w:val="22"/>
          <w:szCs w:val="22"/>
        </w:rPr>
        <w:t xml:space="preserve"> under allowed limits and with proposals for increase of funds if necessary. After that</w:t>
      </w:r>
      <w:r w:rsidRPr="00EA147D">
        <w:rPr>
          <w:sz w:val="22"/>
          <w:szCs w:val="22"/>
        </w:rPr>
        <w:t>,</w:t>
      </w:r>
      <w:r w:rsidR="00C2164C" w:rsidRPr="00EA147D">
        <w:rPr>
          <w:sz w:val="22"/>
          <w:szCs w:val="22"/>
        </w:rPr>
        <w:t xml:space="preserve"> </w:t>
      </w:r>
      <w:proofErr w:type="spellStart"/>
      <w:r w:rsidR="00C2164C" w:rsidRPr="00EA147D">
        <w:rPr>
          <w:sz w:val="22"/>
          <w:szCs w:val="22"/>
        </w:rPr>
        <w:t>MoF</w:t>
      </w:r>
      <w:proofErr w:type="spellEnd"/>
      <w:r w:rsidR="00C2164C" w:rsidRPr="00EA147D">
        <w:rPr>
          <w:sz w:val="22"/>
          <w:szCs w:val="22"/>
        </w:rPr>
        <w:t xml:space="preserve"> </w:t>
      </w:r>
      <w:r w:rsidRPr="00EA147D">
        <w:rPr>
          <w:sz w:val="22"/>
          <w:szCs w:val="22"/>
        </w:rPr>
        <w:t>will</w:t>
      </w:r>
      <w:r w:rsidR="00C2164C" w:rsidRPr="00EA147D">
        <w:rPr>
          <w:sz w:val="22"/>
          <w:szCs w:val="22"/>
        </w:rPr>
        <w:t xml:space="preserve"> consider the request of budget beneficiaries and mak</w:t>
      </w:r>
      <w:r w:rsidRPr="00EA147D">
        <w:rPr>
          <w:sz w:val="22"/>
          <w:szCs w:val="22"/>
        </w:rPr>
        <w:t>e</w:t>
      </w:r>
      <w:r w:rsidR="00C2164C" w:rsidRPr="00EA147D">
        <w:rPr>
          <w:sz w:val="22"/>
          <w:szCs w:val="22"/>
        </w:rPr>
        <w:t xml:space="preserve"> final decision on the PIMO budget</w:t>
      </w:r>
      <w:r w:rsidRPr="00EA147D">
        <w:rPr>
          <w:sz w:val="22"/>
          <w:szCs w:val="22"/>
        </w:rPr>
        <w:t>s</w:t>
      </w:r>
      <w:r w:rsidR="00C2164C" w:rsidRPr="00EA147D">
        <w:rPr>
          <w:sz w:val="22"/>
          <w:szCs w:val="22"/>
        </w:rPr>
        <w:t>.</w:t>
      </w:r>
    </w:p>
    <w:p w:rsidR="00C2164C" w:rsidRPr="00EA147D" w:rsidRDefault="00C2164C" w:rsidP="00C2164C">
      <w:pPr>
        <w:jc w:val="both"/>
        <w:rPr>
          <w:sz w:val="22"/>
          <w:szCs w:val="22"/>
        </w:rPr>
      </w:pPr>
      <w:r w:rsidRPr="00EA147D">
        <w:rPr>
          <w:sz w:val="22"/>
          <w:szCs w:val="22"/>
        </w:rPr>
        <w:t>Should the scope of activities or jurisdiction of PIMO change during the year, the amount of appropriations allocated for the activities shall be increased or reduced. The funds for that purpose will be provided from the current budget reserve.</w:t>
      </w:r>
    </w:p>
    <w:p w:rsidR="00560853" w:rsidRPr="00EA147D" w:rsidRDefault="00202F10" w:rsidP="00202F10">
      <w:pPr>
        <w:pStyle w:val="Heading2"/>
        <w:jc w:val="left"/>
        <w:rPr>
          <w:rFonts w:ascii="Times New Roman Bold" w:hAnsi="Times New Roman Bold"/>
          <w:sz w:val="22"/>
          <w:szCs w:val="22"/>
          <w:lang w:val="en-US"/>
        </w:rPr>
      </w:pPr>
      <w:bookmarkStart w:id="45" w:name="_Toc514161882"/>
      <w:bookmarkEnd w:id="44"/>
      <w:r w:rsidRPr="00EA147D">
        <w:rPr>
          <w:rFonts w:ascii="Times New Roman Bold" w:hAnsi="Times New Roman Bold"/>
          <w:sz w:val="22"/>
          <w:szCs w:val="22"/>
          <w:lang w:val="en-US"/>
        </w:rPr>
        <w:t>5</w:t>
      </w:r>
      <w:r w:rsidR="00560853" w:rsidRPr="00EA147D">
        <w:rPr>
          <w:rFonts w:ascii="Times New Roman Bold" w:hAnsi="Times New Roman Bold"/>
          <w:sz w:val="22"/>
          <w:szCs w:val="22"/>
          <w:lang w:val="en-US"/>
        </w:rPr>
        <w:t>.2</w:t>
      </w:r>
      <w:r w:rsidRPr="00EA147D">
        <w:rPr>
          <w:rFonts w:ascii="Times New Roman Bold" w:hAnsi="Times New Roman Bold"/>
          <w:sz w:val="22"/>
          <w:szCs w:val="22"/>
          <w:lang w:val="en-US"/>
        </w:rPr>
        <w:t xml:space="preserve"> </w:t>
      </w:r>
      <w:r w:rsidR="00560853" w:rsidRPr="00EA147D">
        <w:rPr>
          <w:rFonts w:ascii="Times New Roman Bold" w:hAnsi="Times New Roman Bold"/>
          <w:sz w:val="22"/>
          <w:szCs w:val="22"/>
          <w:lang w:val="en-US"/>
        </w:rPr>
        <w:tab/>
        <w:t>Eligibility Criteria</w:t>
      </w:r>
      <w:bookmarkEnd w:id="45"/>
    </w:p>
    <w:p w:rsidR="005C73B1" w:rsidRPr="00EA147D" w:rsidRDefault="00427720" w:rsidP="000D5C70">
      <w:pPr>
        <w:jc w:val="both"/>
        <w:rPr>
          <w:sz w:val="22"/>
          <w:szCs w:val="22"/>
        </w:rPr>
      </w:pPr>
      <w:r w:rsidRPr="00EA147D">
        <w:rPr>
          <w:sz w:val="22"/>
          <w:szCs w:val="22"/>
        </w:rPr>
        <w:t xml:space="preserve">Government Program, </w:t>
      </w:r>
      <w:r w:rsidR="005C73B1" w:rsidRPr="00EA147D">
        <w:rPr>
          <w:sz w:val="22"/>
          <w:szCs w:val="22"/>
        </w:rPr>
        <w:t>in Section</w:t>
      </w:r>
      <w:r w:rsidR="00ED3C44" w:rsidRPr="00EA147D">
        <w:rPr>
          <w:sz w:val="22"/>
          <w:szCs w:val="22"/>
        </w:rPr>
        <w:t>s</w:t>
      </w:r>
      <w:r w:rsidR="005C73B1" w:rsidRPr="00EA147D">
        <w:rPr>
          <w:sz w:val="22"/>
          <w:szCs w:val="22"/>
        </w:rPr>
        <w:t xml:space="preserve"> </w:t>
      </w:r>
      <w:r w:rsidR="00ED3C44" w:rsidRPr="00EA147D">
        <w:rPr>
          <w:sz w:val="22"/>
          <w:szCs w:val="22"/>
        </w:rPr>
        <w:t>5 and 6 gives clear guidance for project identification and prioritization stating:</w:t>
      </w:r>
    </w:p>
    <w:p w:rsidR="00560406" w:rsidRPr="00EA147D" w:rsidRDefault="00560406" w:rsidP="000D5C70">
      <w:pPr>
        <w:jc w:val="both"/>
        <w:rPr>
          <w:sz w:val="22"/>
          <w:szCs w:val="22"/>
        </w:rPr>
      </w:pPr>
    </w:p>
    <w:p w:rsidR="000D5C70" w:rsidRPr="00EA147D" w:rsidRDefault="00560406" w:rsidP="00107481">
      <w:pPr>
        <w:numPr>
          <w:ilvl w:val="0"/>
          <w:numId w:val="35"/>
        </w:numPr>
        <w:jc w:val="both"/>
        <w:rPr>
          <w:sz w:val="22"/>
          <w:szCs w:val="22"/>
        </w:rPr>
      </w:pPr>
      <w:bookmarkStart w:id="46" w:name="_Hlk514931927"/>
      <w:r w:rsidRPr="00EA147D">
        <w:rPr>
          <w:sz w:val="22"/>
          <w:szCs w:val="22"/>
        </w:rPr>
        <w:t xml:space="preserve"> </w:t>
      </w:r>
      <w:r w:rsidR="000D5C70" w:rsidRPr="00EA147D">
        <w:rPr>
          <w:sz w:val="22"/>
          <w:szCs w:val="22"/>
        </w:rPr>
        <w:t>State of building – Program aims at enhancing infrast</w:t>
      </w:r>
      <w:r w:rsidR="00427720" w:rsidRPr="00EA147D">
        <w:rPr>
          <w:sz w:val="22"/>
          <w:szCs w:val="22"/>
        </w:rPr>
        <w:t>ructure of old public buildings</w:t>
      </w:r>
      <w:r w:rsidR="000D5C70" w:rsidRPr="00EA147D">
        <w:rPr>
          <w:sz w:val="22"/>
          <w:szCs w:val="22"/>
        </w:rPr>
        <w:t xml:space="preserve"> which have experienced a deficit</w:t>
      </w:r>
      <w:r w:rsidR="00427720" w:rsidRPr="00EA147D">
        <w:rPr>
          <w:sz w:val="22"/>
          <w:szCs w:val="22"/>
        </w:rPr>
        <w:t xml:space="preserve"> in</w:t>
      </w:r>
      <w:r w:rsidR="000D5C70" w:rsidRPr="00EA147D">
        <w:rPr>
          <w:sz w:val="22"/>
          <w:szCs w:val="22"/>
        </w:rPr>
        <w:t xml:space="preserve"> maintenance and structural repairs over the past few decades</w:t>
      </w:r>
    </w:p>
    <w:p w:rsidR="000D5C70" w:rsidRPr="00EA147D" w:rsidRDefault="00560406" w:rsidP="00107481">
      <w:pPr>
        <w:numPr>
          <w:ilvl w:val="0"/>
          <w:numId w:val="35"/>
        </w:numPr>
        <w:jc w:val="both"/>
        <w:rPr>
          <w:sz w:val="22"/>
          <w:szCs w:val="22"/>
        </w:rPr>
      </w:pPr>
      <w:r w:rsidRPr="00EA147D">
        <w:rPr>
          <w:sz w:val="22"/>
          <w:szCs w:val="22"/>
        </w:rPr>
        <w:t xml:space="preserve"> </w:t>
      </w:r>
      <w:r w:rsidR="000D5C70" w:rsidRPr="00EA147D">
        <w:rPr>
          <w:sz w:val="22"/>
          <w:szCs w:val="22"/>
        </w:rPr>
        <w:t>Economic justification – as predefined principle of the Program to produce the best value for the money spent</w:t>
      </w:r>
    </w:p>
    <w:p w:rsidR="000D5C70" w:rsidRPr="00EA147D" w:rsidRDefault="00560406" w:rsidP="00107481">
      <w:pPr>
        <w:numPr>
          <w:ilvl w:val="0"/>
          <w:numId w:val="35"/>
        </w:numPr>
        <w:jc w:val="both"/>
        <w:rPr>
          <w:sz w:val="22"/>
          <w:szCs w:val="22"/>
        </w:rPr>
      </w:pPr>
      <w:r w:rsidRPr="00EA147D">
        <w:rPr>
          <w:sz w:val="22"/>
          <w:szCs w:val="22"/>
        </w:rPr>
        <w:t xml:space="preserve"> </w:t>
      </w:r>
      <w:r w:rsidR="00427720" w:rsidRPr="00EA147D">
        <w:rPr>
          <w:sz w:val="22"/>
          <w:szCs w:val="22"/>
        </w:rPr>
        <w:t>Degree of urgency for</w:t>
      </w:r>
      <w:r w:rsidR="000D5C70" w:rsidRPr="00EA147D">
        <w:rPr>
          <w:sz w:val="22"/>
          <w:szCs w:val="22"/>
        </w:rPr>
        <w:t xml:space="preserve"> repairs – priority was given to the most damaged facilities accor</w:t>
      </w:r>
      <w:r w:rsidR="00427720" w:rsidRPr="00EA147D">
        <w:rPr>
          <w:sz w:val="22"/>
          <w:szCs w:val="22"/>
        </w:rPr>
        <w:t>ding to the assessments conducted</w:t>
      </w:r>
      <w:r w:rsidR="000D5C70" w:rsidRPr="00EA147D">
        <w:rPr>
          <w:sz w:val="22"/>
          <w:szCs w:val="22"/>
        </w:rPr>
        <w:t xml:space="preserve"> by municipalities</w:t>
      </w:r>
    </w:p>
    <w:p w:rsidR="000D5C70" w:rsidRPr="00EA147D" w:rsidRDefault="00560406" w:rsidP="00107481">
      <w:pPr>
        <w:numPr>
          <w:ilvl w:val="0"/>
          <w:numId w:val="35"/>
        </w:numPr>
        <w:jc w:val="both"/>
        <w:rPr>
          <w:sz w:val="22"/>
          <w:szCs w:val="22"/>
        </w:rPr>
      </w:pPr>
      <w:r w:rsidRPr="00EA147D">
        <w:rPr>
          <w:sz w:val="22"/>
          <w:szCs w:val="22"/>
        </w:rPr>
        <w:t xml:space="preserve"> </w:t>
      </w:r>
      <w:r w:rsidR="00427720" w:rsidRPr="00EA147D">
        <w:rPr>
          <w:sz w:val="22"/>
          <w:szCs w:val="22"/>
        </w:rPr>
        <w:t>Number of</w:t>
      </w:r>
      <w:r w:rsidR="000D5C70" w:rsidRPr="00EA147D">
        <w:rPr>
          <w:sz w:val="22"/>
          <w:szCs w:val="22"/>
        </w:rPr>
        <w:t xml:space="preserve"> users</w:t>
      </w:r>
      <w:r w:rsidR="00427720" w:rsidRPr="00EA147D">
        <w:rPr>
          <w:sz w:val="22"/>
          <w:szCs w:val="22"/>
        </w:rPr>
        <w:t xml:space="preserve"> of </w:t>
      </w:r>
      <w:r w:rsidR="000A7A6F" w:rsidRPr="00EA147D">
        <w:rPr>
          <w:sz w:val="22"/>
          <w:szCs w:val="22"/>
        </w:rPr>
        <w:t>facility</w:t>
      </w:r>
      <w:r w:rsidR="000D5C70" w:rsidRPr="00EA147D">
        <w:rPr>
          <w:sz w:val="22"/>
          <w:szCs w:val="22"/>
        </w:rPr>
        <w:t xml:space="preserve">, and </w:t>
      </w:r>
    </w:p>
    <w:p w:rsidR="00B67C8D" w:rsidRPr="00EA147D" w:rsidRDefault="00560406" w:rsidP="00107481">
      <w:pPr>
        <w:numPr>
          <w:ilvl w:val="0"/>
          <w:numId w:val="35"/>
        </w:numPr>
        <w:jc w:val="both"/>
        <w:rPr>
          <w:sz w:val="22"/>
          <w:szCs w:val="22"/>
        </w:rPr>
      </w:pPr>
      <w:r w:rsidRPr="00EA147D">
        <w:rPr>
          <w:sz w:val="22"/>
          <w:szCs w:val="22"/>
        </w:rPr>
        <w:t xml:space="preserve"> </w:t>
      </w:r>
      <w:r w:rsidR="00427720" w:rsidRPr="00EA147D">
        <w:rPr>
          <w:sz w:val="22"/>
          <w:szCs w:val="22"/>
        </w:rPr>
        <w:t>I</w:t>
      </w:r>
      <w:r w:rsidR="000D5C70" w:rsidRPr="00EA147D">
        <w:rPr>
          <w:sz w:val="22"/>
          <w:szCs w:val="22"/>
        </w:rPr>
        <w:t>mplementation readiness</w:t>
      </w:r>
      <w:r w:rsidR="00427720" w:rsidRPr="00EA147D">
        <w:rPr>
          <w:sz w:val="22"/>
          <w:szCs w:val="22"/>
        </w:rPr>
        <w:t xml:space="preserve"> of </w:t>
      </w:r>
      <w:r w:rsidR="00A8170E" w:rsidRPr="00EA147D">
        <w:rPr>
          <w:sz w:val="22"/>
          <w:szCs w:val="22"/>
        </w:rPr>
        <w:t xml:space="preserve">project designs in accordance with Guidelines for preparation of Technical documentation and </w:t>
      </w:r>
      <w:r w:rsidR="000535B7" w:rsidRPr="00EA147D">
        <w:rPr>
          <w:sz w:val="22"/>
          <w:szCs w:val="22"/>
        </w:rPr>
        <w:t>EE</w:t>
      </w:r>
      <w:r w:rsidR="00A8170E" w:rsidRPr="00EA147D">
        <w:rPr>
          <w:sz w:val="22"/>
          <w:szCs w:val="22"/>
        </w:rPr>
        <w:t xml:space="preserve"> Elaborations prepared by PIMO</w:t>
      </w:r>
      <w:r w:rsidR="000535B7" w:rsidRPr="00EA147D">
        <w:rPr>
          <w:sz w:val="22"/>
          <w:szCs w:val="22"/>
        </w:rPr>
        <w:t xml:space="preserve"> and attached to this POM</w:t>
      </w:r>
    </w:p>
    <w:p w:rsidR="00ED3C44" w:rsidRPr="00EA147D" w:rsidRDefault="00ED3C44" w:rsidP="00107481">
      <w:pPr>
        <w:numPr>
          <w:ilvl w:val="0"/>
          <w:numId w:val="35"/>
        </w:numPr>
        <w:jc w:val="both"/>
        <w:rPr>
          <w:sz w:val="22"/>
          <w:szCs w:val="22"/>
        </w:rPr>
      </w:pPr>
      <w:r w:rsidRPr="00EA147D">
        <w:rPr>
          <w:sz w:val="22"/>
          <w:szCs w:val="22"/>
        </w:rPr>
        <w:t xml:space="preserve">Fair distribution of resources throughout the country </w:t>
      </w:r>
      <w:r w:rsidR="005B450A" w:rsidRPr="00EA147D">
        <w:rPr>
          <w:sz w:val="22"/>
          <w:szCs w:val="22"/>
        </w:rPr>
        <w:t xml:space="preserve">– PIMO and WG will cross-reference data on past and current projects making sure that all regions have same opportunities to apply and finish renovation projects </w:t>
      </w:r>
      <w:r w:rsidRPr="00EA147D">
        <w:rPr>
          <w:sz w:val="22"/>
          <w:szCs w:val="22"/>
        </w:rPr>
        <w:t xml:space="preserve">and </w:t>
      </w:r>
    </w:p>
    <w:p w:rsidR="00ED3C44" w:rsidRPr="00EA147D" w:rsidRDefault="00ED3C44" w:rsidP="00A0629B">
      <w:pPr>
        <w:numPr>
          <w:ilvl w:val="0"/>
          <w:numId w:val="35"/>
        </w:numPr>
        <w:jc w:val="both"/>
        <w:rPr>
          <w:sz w:val="22"/>
          <w:szCs w:val="22"/>
        </w:rPr>
      </w:pPr>
      <w:r w:rsidRPr="00EA147D">
        <w:rPr>
          <w:sz w:val="22"/>
          <w:szCs w:val="22"/>
        </w:rPr>
        <w:t>Degree of development of the municipalities</w:t>
      </w:r>
      <w:r w:rsidR="00A0629B" w:rsidRPr="00EA147D">
        <w:rPr>
          <w:sz w:val="22"/>
          <w:szCs w:val="22"/>
        </w:rPr>
        <w:t xml:space="preserve"> – in accordance wit</w:t>
      </w:r>
      <w:r w:rsidR="001A1C31">
        <w:rPr>
          <w:sz w:val="22"/>
          <w:szCs w:val="22"/>
        </w:rPr>
        <w:t>h</w:t>
      </w:r>
      <w:r w:rsidR="00A0629B" w:rsidRPr="00EA147D">
        <w:rPr>
          <w:sz w:val="22"/>
          <w:szCs w:val="22"/>
        </w:rPr>
        <w:t xml:space="preserve"> Regulation on determining the Methodology for calculating the degree of development of the region and local self-government units</w:t>
      </w:r>
      <w:r w:rsidR="00692BD7" w:rsidRPr="00EA147D">
        <w:rPr>
          <w:sz w:val="22"/>
          <w:szCs w:val="22"/>
        </w:rPr>
        <w:t xml:space="preserve"> (Official Gazette, No. 62/2015)</w:t>
      </w:r>
    </w:p>
    <w:bookmarkEnd w:id="46"/>
    <w:p w:rsidR="000D5C70" w:rsidRPr="00EA147D" w:rsidRDefault="000D5C70" w:rsidP="000D5C70">
      <w:pPr>
        <w:jc w:val="both"/>
        <w:rPr>
          <w:sz w:val="22"/>
          <w:szCs w:val="22"/>
        </w:rPr>
      </w:pPr>
    </w:p>
    <w:p w:rsidR="00C85C60" w:rsidRPr="00EA147D" w:rsidRDefault="00B67C8D" w:rsidP="000D5C70">
      <w:pPr>
        <w:jc w:val="both"/>
        <w:rPr>
          <w:sz w:val="22"/>
          <w:szCs w:val="22"/>
        </w:rPr>
      </w:pPr>
      <w:r w:rsidRPr="00EA147D">
        <w:rPr>
          <w:sz w:val="22"/>
          <w:szCs w:val="22"/>
        </w:rPr>
        <w:t xml:space="preserve">In previous </w:t>
      </w:r>
      <w:r w:rsidR="00C85C60" w:rsidRPr="00EA147D">
        <w:rPr>
          <w:sz w:val="22"/>
          <w:szCs w:val="22"/>
        </w:rPr>
        <w:t xml:space="preserve">call for proposals, </w:t>
      </w:r>
      <w:r w:rsidR="008B7291" w:rsidRPr="00EA147D">
        <w:rPr>
          <w:sz w:val="22"/>
          <w:szCs w:val="22"/>
        </w:rPr>
        <w:t>municipalities and relevant national institutions were invited to nominate priorities for renovation within their jurisdiction bearing in mind eligibility criteria defined in Government Program. The</w:t>
      </w:r>
      <w:r w:rsidR="00C85C60" w:rsidRPr="00EA147D">
        <w:rPr>
          <w:sz w:val="22"/>
          <w:szCs w:val="22"/>
        </w:rPr>
        <w:t xml:space="preserve"> </w:t>
      </w:r>
      <w:r w:rsidRPr="00EA147D">
        <w:rPr>
          <w:sz w:val="22"/>
          <w:szCs w:val="22"/>
        </w:rPr>
        <w:t xml:space="preserve">number of </w:t>
      </w:r>
      <w:r w:rsidR="00C85C60" w:rsidRPr="00EA147D">
        <w:rPr>
          <w:sz w:val="22"/>
          <w:szCs w:val="22"/>
        </w:rPr>
        <w:t>priority buildings to be nominated by</w:t>
      </w:r>
      <w:r w:rsidRPr="00EA147D">
        <w:rPr>
          <w:sz w:val="22"/>
          <w:szCs w:val="22"/>
        </w:rPr>
        <w:t xml:space="preserve"> each municipality </w:t>
      </w:r>
      <w:r w:rsidR="00C85C60" w:rsidRPr="00EA147D">
        <w:rPr>
          <w:sz w:val="22"/>
          <w:szCs w:val="22"/>
        </w:rPr>
        <w:t>was limited to two</w:t>
      </w:r>
      <w:r w:rsidR="008B7291" w:rsidRPr="00EA147D">
        <w:rPr>
          <w:sz w:val="22"/>
          <w:szCs w:val="22"/>
        </w:rPr>
        <w:t>, and i</w:t>
      </w:r>
      <w:r w:rsidR="00C85C60" w:rsidRPr="00EA147D">
        <w:rPr>
          <w:sz w:val="22"/>
          <w:szCs w:val="22"/>
        </w:rPr>
        <w:t xml:space="preserve">n </w:t>
      </w:r>
      <w:r w:rsidRPr="00EA147D">
        <w:rPr>
          <w:sz w:val="22"/>
          <w:szCs w:val="22"/>
        </w:rPr>
        <w:t>addition</w:t>
      </w:r>
      <w:r w:rsidR="00C85C60" w:rsidRPr="00EA147D">
        <w:rPr>
          <w:sz w:val="22"/>
          <w:szCs w:val="22"/>
        </w:rPr>
        <w:t>, the</w:t>
      </w:r>
      <w:r w:rsidRPr="00EA147D">
        <w:rPr>
          <w:sz w:val="22"/>
          <w:szCs w:val="22"/>
        </w:rPr>
        <w:t xml:space="preserve"> </w:t>
      </w:r>
      <w:r w:rsidR="00470871" w:rsidRPr="00EA147D">
        <w:rPr>
          <w:sz w:val="22"/>
          <w:szCs w:val="22"/>
        </w:rPr>
        <w:t>MOH</w:t>
      </w:r>
      <w:r w:rsidR="00F6671A" w:rsidRPr="00EA147D">
        <w:rPr>
          <w:sz w:val="22"/>
          <w:szCs w:val="22"/>
        </w:rPr>
        <w:t>,</w:t>
      </w:r>
      <w:r w:rsidRPr="00EA147D">
        <w:rPr>
          <w:sz w:val="22"/>
          <w:szCs w:val="22"/>
        </w:rPr>
        <w:t xml:space="preserve"> and MLE</w:t>
      </w:r>
      <w:r w:rsidR="00FE3A3C" w:rsidRPr="00EA147D">
        <w:rPr>
          <w:sz w:val="22"/>
          <w:szCs w:val="22"/>
        </w:rPr>
        <w:t>V</w:t>
      </w:r>
      <w:r w:rsidRPr="00EA147D">
        <w:rPr>
          <w:sz w:val="22"/>
          <w:szCs w:val="22"/>
        </w:rPr>
        <w:t xml:space="preserve">SA </w:t>
      </w:r>
      <w:r w:rsidR="00C85C60" w:rsidRPr="00EA147D">
        <w:rPr>
          <w:sz w:val="22"/>
          <w:szCs w:val="22"/>
        </w:rPr>
        <w:t>were invited to nominate priority buildings</w:t>
      </w:r>
      <w:r w:rsidR="008B7291" w:rsidRPr="00EA147D">
        <w:rPr>
          <w:sz w:val="22"/>
          <w:szCs w:val="22"/>
        </w:rPr>
        <w:t xml:space="preserve"> from their sector</w:t>
      </w:r>
      <w:r w:rsidR="00C85C60" w:rsidRPr="00EA147D">
        <w:rPr>
          <w:sz w:val="22"/>
          <w:szCs w:val="22"/>
        </w:rPr>
        <w:t xml:space="preserve"> </w:t>
      </w:r>
      <w:r w:rsidR="008B7291" w:rsidRPr="00EA147D">
        <w:rPr>
          <w:sz w:val="22"/>
          <w:szCs w:val="22"/>
        </w:rPr>
        <w:t>to</w:t>
      </w:r>
      <w:r w:rsidRPr="00EA147D">
        <w:rPr>
          <w:sz w:val="22"/>
          <w:szCs w:val="22"/>
        </w:rPr>
        <w:t xml:space="preserve"> </w:t>
      </w:r>
      <w:r w:rsidR="00F837D7" w:rsidRPr="00EA147D">
        <w:rPr>
          <w:sz w:val="22"/>
          <w:szCs w:val="22"/>
        </w:rPr>
        <w:t>ensure fair distribution between sectors since in these sectors many facilities are owned and managed at national level</w:t>
      </w:r>
      <w:r w:rsidR="00C85C60" w:rsidRPr="00EA147D">
        <w:rPr>
          <w:sz w:val="22"/>
          <w:szCs w:val="22"/>
        </w:rPr>
        <w:t xml:space="preserve"> (but located in municipalities)</w:t>
      </w:r>
      <w:r w:rsidR="00F837D7" w:rsidRPr="00EA147D">
        <w:rPr>
          <w:sz w:val="22"/>
          <w:szCs w:val="22"/>
        </w:rPr>
        <w:t>.</w:t>
      </w:r>
      <w:r w:rsidRPr="00EA147D">
        <w:rPr>
          <w:sz w:val="22"/>
          <w:szCs w:val="22"/>
        </w:rPr>
        <w:t xml:space="preserve"> </w:t>
      </w:r>
    </w:p>
    <w:p w:rsidR="00FE3A3C" w:rsidRPr="00EA147D" w:rsidRDefault="00FE3A3C" w:rsidP="000D5C70">
      <w:pPr>
        <w:jc w:val="both"/>
        <w:rPr>
          <w:sz w:val="22"/>
          <w:szCs w:val="22"/>
        </w:rPr>
      </w:pPr>
    </w:p>
    <w:p w:rsidR="00B97E6D" w:rsidRPr="00EA147D" w:rsidRDefault="000D5C70" w:rsidP="000D5C70">
      <w:pPr>
        <w:jc w:val="both"/>
        <w:rPr>
          <w:sz w:val="22"/>
          <w:szCs w:val="22"/>
        </w:rPr>
      </w:pPr>
      <w:r w:rsidRPr="00EA147D">
        <w:rPr>
          <w:sz w:val="22"/>
          <w:szCs w:val="22"/>
        </w:rPr>
        <w:t>With s</w:t>
      </w:r>
      <w:r w:rsidR="00427720" w:rsidRPr="00EA147D">
        <w:rPr>
          <w:sz w:val="22"/>
          <w:szCs w:val="22"/>
        </w:rPr>
        <w:t>econd call for proposals, launched</w:t>
      </w:r>
      <w:r w:rsidRPr="00EA147D">
        <w:rPr>
          <w:sz w:val="22"/>
          <w:szCs w:val="22"/>
        </w:rPr>
        <w:t xml:space="preserve"> in March 2017</w:t>
      </w:r>
      <w:r w:rsidR="00560406" w:rsidRPr="00EA147D">
        <w:rPr>
          <w:sz w:val="22"/>
          <w:szCs w:val="22"/>
        </w:rPr>
        <w:t>,</w:t>
      </w:r>
      <w:r w:rsidR="00985E84" w:rsidRPr="00EA147D">
        <w:rPr>
          <w:sz w:val="22"/>
          <w:szCs w:val="22"/>
        </w:rPr>
        <w:t xml:space="preserve"> </w:t>
      </w:r>
      <w:r w:rsidR="007F7328" w:rsidRPr="00EA147D">
        <w:rPr>
          <w:sz w:val="22"/>
          <w:szCs w:val="22"/>
        </w:rPr>
        <w:t xml:space="preserve">an </w:t>
      </w:r>
      <w:r w:rsidR="00985E84" w:rsidRPr="00EA147D">
        <w:rPr>
          <w:sz w:val="22"/>
          <w:szCs w:val="22"/>
        </w:rPr>
        <w:t>additional criteri</w:t>
      </w:r>
      <w:r w:rsidR="007F7328" w:rsidRPr="00EA147D">
        <w:rPr>
          <w:sz w:val="22"/>
          <w:szCs w:val="22"/>
        </w:rPr>
        <w:t>on</w:t>
      </w:r>
      <w:r w:rsidR="008F26B4" w:rsidRPr="00EA147D">
        <w:rPr>
          <w:sz w:val="22"/>
          <w:szCs w:val="22"/>
        </w:rPr>
        <w:t xml:space="preserve"> </w:t>
      </w:r>
      <w:r w:rsidR="000A7A6F" w:rsidRPr="00EA147D">
        <w:rPr>
          <w:sz w:val="22"/>
          <w:szCs w:val="22"/>
        </w:rPr>
        <w:t>was</w:t>
      </w:r>
      <w:r w:rsidRPr="00EA147D">
        <w:rPr>
          <w:sz w:val="22"/>
          <w:szCs w:val="22"/>
        </w:rPr>
        <w:t xml:space="preserve"> set up, i.e. </w:t>
      </w:r>
      <w:r w:rsidR="00A2154E" w:rsidRPr="00EA147D">
        <w:rPr>
          <w:sz w:val="22"/>
          <w:szCs w:val="22"/>
        </w:rPr>
        <w:t xml:space="preserve">previously approved </w:t>
      </w:r>
      <w:r w:rsidRPr="00EA147D">
        <w:rPr>
          <w:sz w:val="22"/>
          <w:szCs w:val="22"/>
        </w:rPr>
        <w:t>works</w:t>
      </w:r>
      <w:r w:rsidR="000B0BD3" w:rsidRPr="00EA147D">
        <w:rPr>
          <w:sz w:val="22"/>
          <w:szCs w:val="22"/>
        </w:rPr>
        <w:t xml:space="preserve"> are</w:t>
      </w:r>
      <w:r w:rsidRPr="00EA147D">
        <w:rPr>
          <w:sz w:val="22"/>
          <w:szCs w:val="22"/>
        </w:rPr>
        <w:t xml:space="preserve"> in progress</w:t>
      </w:r>
      <w:r w:rsidR="00985E84" w:rsidRPr="00EA147D">
        <w:rPr>
          <w:sz w:val="22"/>
          <w:szCs w:val="22"/>
        </w:rPr>
        <w:t>,</w:t>
      </w:r>
      <w:r w:rsidRPr="00EA147D">
        <w:rPr>
          <w:sz w:val="22"/>
          <w:szCs w:val="22"/>
        </w:rPr>
        <w:t xml:space="preserve"> or completion of </w:t>
      </w:r>
      <w:r w:rsidR="000B0BD3" w:rsidRPr="00EA147D">
        <w:rPr>
          <w:sz w:val="22"/>
          <w:szCs w:val="22"/>
        </w:rPr>
        <w:t xml:space="preserve">works </w:t>
      </w:r>
      <w:r w:rsidRPr="00EA147D">
        <w:rPr>
          <w:sz w:val="22"/>
          <w:szCs w:val="22"/>
        </w:rPr>
        <w:t>that were defined as priorities</w:t>
      </w:r>
      <w:r w:rsidR="00985E84" w:rsidRPr="00EA147D">
        <w:rPr>
          <w:sz w:val="22"/>
          <w:szCs w:val="22"/>
        </w:rPr>
        <w:t>,</w:t>
      </w:r>
      <w:r w:rsidRPr="00EA147D">
        <w:rPr>
          <w:sz w:val="22"/>
          <w:szCs w:val="22"/>
        </w:rPr>
        <w:t xml:space="preserve"> </w:t>
      </w:r>
      <w:r w:rsidR="00427720" w:rsidRPr="00EA147D">
        <w:rPr>
          <w:sz w:val="22"/>
          <w:szCs w:val="22"/>
        </w:rPr>
        <w:t xml:space="preserve">in order </w:t>
      </w:r>
      <w:r w:rsidRPr="00EA147D">
        <w:rPr>
          <w:sz w:val="22"/>
          <w:szCs w:val="22"/>
        </w:rPr>
        <w:t xml:space="preserve">to keep municipalities accountable for progress </w:t>
      </w:r>
      <w:r w:rsidR="00427720" w:rsidRPr="00EA147D">
        <w:rPr>
          <w:sz w:val="22"/>
          <w:szCs w:val="22"/>
        </w:rPr>
        <w:t xml:space="preserve">they </w:t>
      </w:r>
      <w:r w:rsidRPr="00EA147D">
        <w:rPr>
          <w:sz w:val="22"/>
          <w:szCs w:val="22"/>
        </w:rPr>
        <w:t xml:space="preserve">have made.  </w:t>
      </w:r>
    </w:p>
    <w:p w:rsidR="003A4D22" w:rsidRPr="00EA147D" w:rsidRDefault="003A4D22" w:rsidP="000D5C70">
      <w:pPr>
        <w:jc w:val="both"/>
        <w:rPr>
          <w:sz w:val="22"/>
          <w:szCs w:val="22"/>
        </w:rPr>
      </w:pPr>
    </w:p>
    <w:p w:rsidR="003A4D22" w:rsidRPr="00EA147D" w:rsidRDefault="003A4D22" w:rsidP="000D5C70">
      <w:pPr>
        <w:jc w:val="both"/>
        <w:rPr>
          <w:sz w:val="22"/>
          <w:szCs w:val="22"/>
        </w:rPr>
      </w:pPr>
      <w:r w:rsidRPr="00EA147D">
        <w:rPr>
          <w:sz w:val="22"/>
          <w:szCs w:val="22"/>
        </w:rPr>
        <w:t>However, PIMO does not select buildings. Once the buildings are proposed by the municipality</w:t>
      </w:r>
      <w:r w:rsidR="0035475C" w:rsidRPr="00EA147D">
        <w:rPr>
          <w:sz w:val="22"/>
          <w:szCs w:val="22"/>
        </w:rPr>
        <w:t xml:space="preserve"> or other relevant institutions</w:t>
      </w:r>
      <w:r w:rsidR="006920AE" w:rsidRPr="00EA147D">
        <w:rPr>
          <w:sz w:val="22"/>
          <w:szCs w:val="22"/>
        </w:rPr>
        <w:t xml:space="preserve">, based on the priority and eligibility criteria </w:t>
      </w:r>
      <w:r w:rsidR="005B450A" w:rsidRPr="00EA147D">
        <w:rPr>
          <w:sz w:val="22"/>
          <w:szCs w:val="22"/>
        </w:rPr>
        <w:t>set in the Program</w:t>
      </w:r>
      <w:r w:rsidR="006920AE" w:rsidRPr="00EA147D">
        <w:rPr>
          <w:sz w:val="22"/>
          <w:szCs w:val="22"/>
        </w:rPr>
        <w:t xml:space="preserve">, PIMO simply screens them to ensure adherence to </w:t>
      </w:r>
      <w:r w:rsidR="005B450A" w:rsidRPr="00EA147D">
        <w:rPr>
          <w:sz w:val="22"/>
          <w:szCs w:val="22"/>
        </w:rPr>
        <w:t>it</w:t>
      </w:r>
      <w:r w:rsidR="0035475C" w:rsidRPr="00EA147D">
        <w:rPr>
          <w:sz w:val="22"/>
          <w:szCs w:val="22"/>
        </w:rPr>
        <w:t>.</w:t>
      </w:r>
      <w:r w:rsidR="006920AE" w:rsidRPr="00EA147D">
        <w:rPr>
          <w:sz w:val="22"/>
          <w:szCs w:val="22"/>
        </w:rPr>
        <w:t xml:space="preserve"> This </w:t>
      </w:r>
      <w:r w:rsidRPr="00EA147D">
        <w:rPr>
          <w:sz w:val="22"/>
          <w:szCs w:val="22"/>
        </w:rPr>
        <w:t xml:space="preserve">list is </w:t>
      </w:r>
      <w:r w:rsidR="006920AE" w:rsidRPr="00EA147D">
        <w:rPr>
          <w:sz w:val="22"/>
          <w:szCs w:val="22"/>
        </w:rPr>
        <w:t xml:space="preserve">then </w:t>
      </w:r>
      <w:r w:rsidRPr="00EA147D">
        <w:rPr>
          <w:sz w:val="22"/>
          <w:szCs w:val="22"/>
        </w:rPr>
        <w:t>forwarded</w:t>
      </w:r>
      <w:r w:rsidR="00F9236B" w:rsidRPr="00EA147D">
        <w:rPr>
          <w:sz w:val="22"/>
          <w:szCs w:val="22"/>
        </w:rPr>
        <w:t xml:space="preserve"> by PIMO to</w:t>
      </w:r>
      <w:r w:rsidRPr="00EA147D">
        <w:rPr>
          <w:sz w:val="22"/>
          <w:szCs w:val="22"/>
        </w:rPr>
        <w:t xml:space="preserve"> </w:t>
      </w:r>
      <w:r w:rsidR="006920AE" w:rsidRPr="00EA147D">
        <w:rPr>
          <w:sz w:val="22"/>
          <w:szCs w:val="22"/>
        </w:rPr>
        <w:t xml:space="preserve">the </w:t>
      </w:r>
      <w:r w:rsidRPr="00EA147D">
        <w:rPr>
          <w:sz w:val="22"/>
          <w:szCs w:val="22"/>
        </w:rPr>
        <w:t xml:space="preserve">WG for </w:t>
      </w:r>
      <w:r w:rsidR="006920AE" w:rsidRPr="00EA147D">
        <w:rPr>
          <w:sz w:val="22"/>
          <w:szCs w:val="22"/>
        </w:rPr>
        <w:t>review</w:t>
      </w:r>
      <w:r w:rsidRPr="00EA147D">
        <w:rPr>
          <w:sz w:val="22"/>
          <w:szCs w:val="22"/>
        </w:rPr>
        <w:t xml:space="preserve"> prior to </w:t>
      </w:r>
      <w:r w:rsidR="006920AE" w:rsidRPr="00EA147D">
        <w:rPr>
          <w:sz w:val="22"/>
          <w:szCs w:val="22"/>
        </w:rPr>
        <w:t xml:space="preserve">its submission to the </w:t>
      </w:r>
      <w:proofErr w:type="spellStart"/>
      <w:r w:rsidR="00830052" w:rsidRPr="00EA147D">
        <w:rPr>
          <w:sz w:val="22"/>
          <w:szCs w:val="22"/>
        </w:rPr>
        <w:t>GoS</w:t>
      </w:r>
      <w:proofErr w:type="spellEnd"/>
      <w:r w:rsidRPr="00EA147D">
        <w:rPr>
          <w:sz w:val="22"/>
          <w:szCs w:val="22"/>
        </w:rPr>
        <w:t xml:space="preserve"> </w:t>
      </w:r>
      <w:r w:rsidR="006920AE" w:rsidRPr="00EA147D">
        <w:rPr>
          <w:sz w:val="22"/>
          <w:szCs w:val="22"/>
        </w:rPr>
        <w:t xml:space="preserve">for final </w:t>
      </w:r>
      <w:r w:rsidRPr="00EA147D">
        <w:rPr>
          <w:sz w:val="22"/>
          <w:szCs w:val="22"/>
        </w:rPr>
        <w:t>approval. PIMO signs contracts with the mu</w:t>
      </w:r>
      <w:r w:rsidR="00F9236B" w:rsidRPr="00EA147D">
        <w:rPr>
          <w:sz w:val="22"/>
          <w:szCs w:val="22"/>
        </w:rPr>
        <w:t xml:space="preserve">nicipalities from the </w:t>
      </w:r>
      <w:r w:rsidR="00A04BA5" w:rsidRPr="00EA147D">
        <w:rPr>
          <w:sz w:val="22"/>
          <w:szCs w:val="22"/>
        </w:rPr>
        <w:t xml:space="preserve">adopted </w:t>
      </w:r>
      <w:r w:rsidR="00F9236B" w:rsidRPr="00EA147D">
        <w:rPr>
          <w:sz w:val="22"/>
          <w:szCs w:val="22"/>
        </w:rPr>
        <w:t>list</w:t>
      </w:r>
      <w:r w:rsidRPr="00EA147D">
        <w:rPr>
          <w:sz w:val="22"/>
          <w:szCs w:val="22"/>
        </w:rPr>
        <w:t xml:space="preserve"> on first-come, first-served</w:t>
      </w:r>
      <w:r w:rsidR="00F9236B" w:rsidRPr="00EA147D">
        <w:rPr>
          <w:sz w:val="22"/>
          <w:szCs w:val="22"/>
        </w:rPr>
        <w:t xml:space="preserve"> basis provided the technical designs are completed.</w:t>
      </w:r>
    </w:p>
    <w:p w:rsidR="00B97E6D" w:rsidRPr="00EA147D" w:rsidRDefault="00B97E6D" w:rsidP="00B97E6D">
      <w:pPr>
        <w:jc w:val="both"/>
        <w:rPr>
          <w:sz w:val="22"/>
          <w:szCs w:val="22"/>
        </w:rPr>
      </w:pPr>
    </w:p>
    <w:p w:rsidR="00B97E6D" w:rsidRPr="00EA147D" w:rsidRDefault="00B97E6D" w:rsidP="00B97E6D">
      <w:pPr>
        <w:jc w:val="both"/>
        <w:rPr>
          <w:sz w:val="22"/>
          <w:szCs w:val="22"/>
        </w:rPr>
      </w:pPr>
      <w:r w:rsidRPr="00EA147D">
        <w:rPr>
          <w:sz w:val="22"/>
          <w:szCs w:val="22"/>
        </w:rPr>
        <w:t xml:space="preserve">The criteria set in the Program and in POM will be applied for all future </w:t>
      </w:r>
      <w:r w:rsidR="00C85C60" w:rsidRPr="00EA147D">
        <w:rPr>
          <w:sz w:val="22"/>
          <w:szCs w:val="22"/>
        </w:rPr>
        <w:t>call for proposals</w:t>
      </w:r>
      <w:r w:rsidRPr="00EA147D">
        <w:rPr>
          <w:sz w:val="22"/>
          <w:szCs w:val="22"/>
        </w:rPr>
        <w:t>. However, it should be noted that number of the priorit</w:t>
      </w:r>
      <w:r w:rsidR="005661F6" w:rsidRPr="00EA147D">
        <w:rPr>
          <w:sz w:val="22"/>
          <w:szCs w:val="22"/>
        </w:rPr>
        <w:t>y buildings that can be</w:t>
      </w:r>
      <w:r w:rsidRPr="00EA147D">
        <w:rPr>
          <w:sz w:val="22"/>
          <w:szCs w:val="22"/>
        </w:rPr>
        <w:t xml:space="preserve"> proposed by the municipalities </w:t>
      </w:r>
      <w:r w:rsidR="0035475C" w:rsidRPr="00EA147D">
        <w:rPr>
          <w:sz w:val="22"/>
          <w:szCs w:val="22"/>
        </w:rPr>
        <w:t>or other</w:t>
      </w:r>
      <w:r w:rsidRPr="00EA147D">
        <w:rPr>
          <w:sz w:val="22"/>
          <w:szCs w:val="22"/>
        </w:rPr>
        <w:t xml:space="preserve"> institutions included in the Program might differ depending on </w:t>
      </w:r>
      <w:r w:rsidR="000E2863" w:rsidRPr="00EA147D">
        <w:rPr>
          <w:sz w:val="22"/>
          <w:szCs w:val="22"/>
        </w:rPr>
        <w:t>availability of the funds</w:t>
      </w:r>
      <w:r w:rsidR="00ED1FFD" w:rsidRPr="00EA147D">
        <w:rPr>
          <w:sz w:val="22"/>
          <w:szCs w:val="22"/>
        </w:rPr>
        <w:t xml:space="preserve"> and program progress</w:t>
      </w:r>
      <w:r w:rsidR="000E2863" w:rsidRPr="00EA147D">
        <w:rPr>
          <w:sz w:val="22"/>
          <w:szCs w:val="22"/>
        </w:rPr>
        <w:t>.</w:t>
      </w:r>
      <w:r w:rsidR="00ED1FFD" w:rsidRPr="00EA147D">
        <w:rPr>
          <w:sz w:val="22"/>
          <w:szCs w:val="22"/>
        </w:rPr>
        <w:t xml:space="preserve"> </w:t>
      </w:r>
      <w:bookmarkStart w:id="47" w:name="_Hlk518587864"/>
      <w:r w:rsidR="00ED1FFD" w:rsidRPr="00EA147D">
        <w:rPr>
          <w:sz w:val="22"/>
          <w:szCs w:val="22"/>
        </w:rPr>
        <w:t>Changes to the criteria and approach may be considered and reflected in an updated version of the POM, to be approved by the</w:t>
      </w:r>
      <w:r w:rsidR="008D75CC" w:rsidRPr="00EA147D">
        <w:rPr>
          <w:sz w:val="22"/>
          <w:szCs w:val="22"/>
        </w:rPr>
        <w:t xml:space="preserve"> </w:t>
      </w:r>
      <w:r w:rsidR="00297B96" w:rsidRPr="00EA147D">
        <w:rPr>
          <w:sz w:val="22"/>
          <w:szCs w:val="22"/>
        </w:rPr>
        <w:t xml:space="preserve">GOS, </w:t>
      </w:r>
      <w:r w:rsidR="00ED1FFD" w:rsidRPr="00EA147D">
        <w:rPr>
          <w:sz w:val="22"/>
          <w:szCs w:val="22"/>
        </w:rPr>
        <w:t xml:space="preserve">PSC and potential financier(s) of future phases of the program. </w:t>
      </w:r>
      <w:bookmarkEnd w:id="47"/>
    </w:p>
    <w:p w:rsidR="00560853" w:rsidRPr="00EA147D" w:rsidRDefault="00202F10" w:rsidP="00202F10">
      <w:pPr>
        <w:pStyle w:val="Heading2"/>
        <w:jc w:val="left"/>
        <w:rPr>
          <w:rFonts w:ascii="Times New Roman Bold" w:hAnsi="Times New Roman Bold"/>
          <w:sz w:val="22"/>
          <w:szCs w:val="22"/>
          <w:lang w:val="en-US"/>
        </w:rPr>
      </w:pPr>
      <w:bookmarkStart w:id="48" w:name="_Toc514161883"/>
      <w:r w:rsidRPr="00EA147D">
        <w:rPr>
          <w:rFonts w:ascii="Times New Roman Bold" w:hAnsi="Times New Roman Bold"/>
          <w:sz w:val="22"/>
          <w:szCs w:val="22"/>
          <w:lang w:val="en-US"/>
        </w:rPr>
        <w:t>5</w:t>
      </w:r>
      <w:r w:rsidR="00560853" w:rsidRPr="00EA147D">
        <w:rPr>
          <w:rFonts w:ascii="Times New Roman Bold" w:hAnsi="Times New Roman Bold"/>
          <w:sz w:val="22"/>
          <w:szCs w:val="22"/>
          <w:lang w:val="en-US"/>
        </w:rPr>
        <w:t>.3</w:t>
      </w:r>
      <w:r w:rsidRPr="00EA147D">
        <w:rPr>
          <w:rFonts w:ascii="Times New Roman Bold" w:hAnsi="Times New Roman Bold"/>
          <w:sz w:val="22"/>
          <w:szCs w:val="22"/>
          <w:lang w:val="en-US"/>
        </w:rPr>
        <w:t xml:space="preserve"> </w:t>
      </w:r>
      <w:r w:rsidR="00560853" w:rsidRPr="00EA147D">
        <w:rPr>
          <w:rFonts w:ascii="Times New Roman Bold" w:hAnsi="Times New Roman Bold"/>
          <w:sz w:val="22"/>
          <w:szCs w:val="22"/>
          <w:lang w:val="en-US"/>
        </w:rPr>
        <w:tab/>
        <w:t>Call for Proposals</w:t>
      </w:r>
      <w:bookmarkEnd w:id="48"/>
    </w:p>
    <w:p w:rsidR="00ED3C44" w:rsidRPr="00EA147D" w:rsidRDefault="006038B1" w:rsidP="00ED3C44">
      <w:pPr>
        <w:jc w:val="both"/>
        <w:rPr>
          <w:sz w:val="22"/>
          <w:szCs w:val="22"/>
        </w:rPr>
      </w:pPr>
      <w:r w:rsidRPr="00EA147D">
        <w:rPr>
          <w:sz w:val="22"/>
          <w:szCs w:val="22"/>
        </w:rPr>
        <w:t xml:space="preserve">So far </w:t>
      </w:r>
      <w:r w:rsidR="00ED3C44" w:rsidRPr="00EA147D">
        <w:rPr>
          <w:sz w:val="22"/>
          <w:szCs w:val="22"/>
        </w:rPr>
        <w:t xml:space="preserve">PIMO launched </w:t>
      </w:r>
      <w:r w:rsidRPr="00EA147D">
        <w:rPr>
          <w:sz w:val="22"/>
          <w:szCs w:val="22"/>
        </w:rPr>
        <w:t xml:space="preserve">two </w:t>
      </w:r>
      <w:r w:rsidR="00ED3C44" w:rsidRPr="00EA147D">
        <w:rPr>
          <w:sz w:val="22"/>
          <w:szCs w:val="22"/>
        </w:rPr>
        <w:t>call</w:t>
      </w:r>
      <w:r w:rsidRPr="00EA147D">
        <w:rPr>
          <w:sz w:val="22"/>
          <w:szCs w:val="22"/>
        </w:rPr>
        <w:t>s</w:t>
      </w:r>
      <w:r w:rsidR="00ED3C44" w:rsidRPr="00EA147D">
        <w:rPr>
          <w:sz w:val="22"/>
          <w:szCs w:val="22"/>
        </w:rPr>
        <w:t xml:space="preserve"> for proposals to all municipalities and relevant institutions requesting them to provide a list of two priority buildings</w:t>
      </w:r>
      <w:r w:rsidRPr="00EA147D">
        <w:rPr>
          <w:sz w:val="22"/>
          <w:szCs w:val="22"/>
        </w:rPr>
        <w:t xml:space="preserve"> within their jurisdiction</w:t>
      </w:r>
      <w:r w:rsidR="00ED3C44" w:rsidRPr="00EA147D">
        <w:rPr>
          <w:sz w:val="22"/>
          <w:szCs w:val="22"/>
        </w:rPr>
        <w:t xml:space="preserve">, based on criteria set </w:t>
      </w:r>
      <w:r w:rsidRPr="00EA147D">
        <w:rPr>
          <w:sz w:val="22"/>
          <w:szCs w:val="22"/>
        </w:rPr>
        <w:t>the Program</w:t>
      </w:r>
      <w:r w:rsidR="00ED3C44" w:rsidRPr="00EA147D">
        <w:rPr>
          <w:sz w:val="22"/>
          <w:szCs w:val="22"/>
        </w:rPr>
        <w:t xml:space="preserve">. The list should have been defined in priority order, based on </w:t>
      </w:r>
      <w:r w:rsidR="00FF4122" w:rsidRPr="00EA147D">
        <w:rPr>
          <w:sz w:val="22"/>
          <w:szCs w:val="22"/>
        </w:rPr>
        <w:t>the eligibility</w:t>
      </w:r>
      <w:r w:rsidRPr="00EA147D">
        <w:rPr>
          <w:sz w:val="22"/>
          <w:szCs w:val="22"/>
        </w:rPr>
        <w:t xml:space="preserve"> </w:t>
      </w:r>
      <w:r w:rsidR="00ED3C44" w:rsidRPr="00EA147D">
        <w:rPr>
          <w:sz w:val="22"/>
          <w:szCs w:val="22"/>
        </w:rPr>
        <w:t xml:space="preserve">criteria </w:t>
      </w:r>
      <w:r w:rsidRPr="00EA147D">
        <w:rPr>
          <w:sz w:val="22"/>
          <w:szCs w:val="22"/>
        </w:rPr>
        <w:t>given in the Program (see Section 5.2).</w:t>
      </w:r>
    </w:p>
    <w:p w:rsidR="00FF4122" w:rsidRPr="00EA147D" w:rsidRDefault="00FF4122" w:rsidP="00ED3C44">
      <w:pPr>
        <w:jc w:val="both"/>
        <w:rPr>
          <w:sz w:val="22"/>
          <w:szCs w:val="22"/>
        </w:rPr>
      </w:pPr>
    </w:p>
    <w:p w:rsidR="00427720" w:rsidRPr="00EA147D" w:rsidRDefault="000D5C70" w:rsidP="000D5C70">
      <w:pPr>
        <w:jc w:val="both"/>
        <w:rPr>
          <w:sz w:val="22"/>
          <w:szCs w:val="22"/>
        </w:rPr>
      </w:pPr>
      <w:r w:rsidRPr="00EA147D">
        <w:rPr>
          <w:sz w:val="22"/>
          <w:szCs w:val="22"/>
        </w:rPr>
        <w:t>I</w:t>
      </w:r>
      <w:r w:rsidR="00427720" w:rsidRPr="00EA147D">
        <w:rPr>
          <w:sz w:val="22"/>
          <w:szCs w:val="22"/>
        </w:rPr>
        <w:t>n April and May 2016 PIMO launched</w:t>
      </w:r>
      <w:r w:rsidRPr="00EA147D">
        <w:rPr>
          <w:sz w:val="22"/>
          <w:szCs w:val="22"/>
        </w:rPr>
        <w:t xml:space="preserve"> first call fo</w:t>
      </w:r>
      <w:r w:rsidR="00427720" w:rsidRPr="00EA147D">
        <w:rPr>
          <w:sz w:val="22"/>
          <w:szCs w:val="22"/>
        </w:rPr>
        <w:t>r proposals, disseminated to</w:t>
      </w:r>
      <w:r w:rsidRPr="00EA147D">
        <w:rPr>
          <w:sz w:val="22"/>
          <w:szCs w:val="22"/>
        </w:rPr>
        <w:t xml:space="preserve"> all municipalities in Serbia and relevant ministries and institutions, such as MLEVSA, M</w:t>
      </w:r>
      <w:r w:rsidR="00470871" w:rsidRPr="00EA147D">
        <w:rPr>
          <w:sz w:val="22"/>
          <w:szCs w:val="22"/>
        </w:rPr>
        <w:t>O</w:t>
      </w:r>
      <w:r w:rsidRPr="00EA147D">
        <w:rPr>
          <w:sz w:val="22"/>
          <w:szCs w:val="22"/>
        </w:rPr>
        <w:t xml:space="preserve">H, MESTD, as well as to Government’s </w:t>
      </w:r>
      <w:r w:rsidR="00427720" w:rsidRPr="00EA147D">
        <w:rPr>
          <w:sz w:val="22"/>
          <w:szCs w:val="22"/>
        </w:rPr>
        <w:t>Office for Kosovo and Metohija.</w:t>
      </w:r>
      <w:r w:rsidR="00543FAD" w:rsidRPr="00EA147D">
        <w:rPr>
          <w:sz w:val="22"/>
          <w:szCs w:val="22"/>
        </w:rPr>
        <w:t xml:space="preserve"> </w:t>
      </w:r>
      <w:r w:rsidR="00D32192" w:rsidRPr="00EA147D">
        <w:rPr>
          <w:sz w:val="22"/>
          <w:szCs w:val="22"/>
        </w:rPr>
        <w:t xml:space="preserve">Second </w:t>
      </w:r>
      <w:r w:rsidR="00630215" w:rsidRPr="00EA147D">
        <w:rPr>
          <w:sz w:val="22"/>
          <w:szCs w:val="22"/>
        </w:rPr>
        <w:t>call for proposals</w:t>
      </w:r>
      <w:r w:rsidR="00D32192" w:rsidRPr="00EA147D">
        <w:rPr>
          <w:sz w:val="22"/>
          <w:szCs w:val="22"/>
        </w:rPr>
        <w:t xml:space="preserve"> was launched in March 2017. </w:t>
      </w:r>
      <w:r w:rsidR="004A37D8" w:rsidRPr="00EA147D">
        <w:rPr>
          <w:sz w:val="22"/>
          <w:szCs w:val="22"/>
        </w:rPr>
        <w:t>Call</w:t>
      </w:r>
      <w:r w:rsidR="00D32192" w:rsidRPr="00EA147D">
        <w:rPr>
          <w:sz w:val="22"/>
          <w:szCs w:val="22"/>
        </w:rPr>
        <w:t>s</w:t>
      </w:r>
      <w:r w:rsidR="004A37D8" w:rsidRPr="00EA147D">
        <w:rPr>
          <w:sz w:val="22"/>
          <w:szCs w:val="22"/>
        </w:rPr>
        <w:t xml:space="preserve"> for proposal</w:t>
      </w:r>
      <w:r w:rsidR="0003495B" w:rsidRPr="00EA147D">
        <w:rPr>
          <w:sz w:val="22"/>
          <w:szCs w:val="22"/>
        </w:rPr>
        <w:t>s</w:t>
      </w:r>
      <w:r w:rsidR="004A37D8" w:rsidRPr="00EA147D">
        <w:rPr>
          <w:sz w:val="22"/>
          <w:szCs w:val="22"/>
        </w:rPr>
        <w:t xml:space="preserve"> </w:t>
      </w:r>
      <w:r w:rsidR="00D32192" w:rsidRPr="00EA147D">
        <w:rPr>
          <w:sz w:val="22"/>
          <w:szCs w:val="22"/>
        </w:rPr>
        <w:t>were</w:t>
      </w:r>
      <w:r w:rsidR="004A37D8" w:rsidRPr="00EA147D">
        <w:rPr>
          <w:sz w:val="22"/>
          <w:szCs w:val="22"/>
        </w:rPr>
        <w:t xml:space="preserve"> also published on the PIMO website www.obnova.obnova.gov.rs.</w:t>
      </w:r>
    </w:p>
    <w:p w:rsidR="00427720" w:rsidRPr="00EA147D" w:rsidRDefault="00427720" w:rsidP="000D5C70">
      <w:pPr>
        <w:jc w:val="both"/>
        <w:rPr>
          <w:sz w:val="22"/>
          <w:szCs w:val="22"/>
        </w:rPr>
      </w:pPr>
    </w:p>
    <w:p w:rsidR="002F2CE2" w:rsidRPr="00EA147D" w:rsidRDefault="00630215" w:rsidP="002F2CE2">
      <w:pPr>
        <w:jc w:val="both"/>
        <w:rPr>
          <w:sz w:val="22"/>
          <w:szCs w:val="22"/>
        </w:rPr>
      </w:pPr>
      <w:r w:rsidRPr="00EA147D">
        <w:rPr>
          <w:sz w:val="22"/>
          <w:szCs w:val="22"/>
        </w:rPr>
        <w:t>Municipalities</w:t>
      </w:r>
      <w:r w:rsidR="000D5C70" w:rsidRPr="00EA147D">
        <w:rPr>
          <w:sz w:val="22"/>
          <w:szCs w:val="22"/>
        </w:rPr>
        <w:t xml:space="preserve"> were invited to propose up to t</w:t>
      </w:r>
      <w:r w:rsidR="00427720" w:rsidRPr="00EA147D">
        <w:rPr>
          <w:sz w:val="22"/>
          <w:szCs w:val="22"/>
        </w:rPr>
        <w:t>wo priority public building</w:t>
      </w:r>
      <w:r w:rsidR="002F2CE2" w:rsidRPr="00EA147D">
        <w:rPr>
          <w:sz w:val="22"/>
          <w:szCs w:val="22"/>
        </w:rPr>
        <w:t>s</w:t>
      </w:r>
      <w:r w:rsidR="00427720" w:rsidRPr="00EA147D">
        <w:rPr>
          <w:sz w:val="22"/>
          <w:szCs w:val="22"/>
        </w:rPr>
        <w:t xml:space="preserve"> </w:t>
      </w:r>
      <w:r w:rsidR="00F17A5C" w:rsidRPr="00EA147D">
        <w:rPr>
          <w:sz w:val="22"/>
          <w:szCs w:val="22"/>
        </w:rPr>
        <w:t xml:space="preserve">for each municipality </w:t>
      </w:r>
      <w:r w:rsidRPr="00EA147D">
        <w:rPr>
          <w:sz w:val="22"/>
          <w:szCs w:val="22"/>
        </w:rPr>
        <w:t xml:space="preserve">in line with above described criteria. In </w:t>
      </w:r>
      <w:r w:rsidR="00F17A5C" w:rsidRPr="00EA147D">
        <w:rPr>
          <w:sz w:val="22"/>
          <w:szCs w:val="22"/>
        </w:rPr>
        <w:t>addition</w:t>
      </w:r>
      <w:r w:rsidRPr="00EA147D">
        <w:rPr>
          <w:sz w:val="22"/>
          <w:szCs w:val="22"/>
        </w:rPr>
        <w:t>, the</w:t>
      </w:r>
      <w:r w:rsidR="00F17A5C" w:rsidRPr="00EA147D">
        <w:rPr>
          <w:sz w:val="22"/>
          <w:szCs w:val="22"/>
        </w:rPr>
        <w:t xml:space="preserve"> </w:t>
      </w:r>
      <w:r w:rsidR="00470871" w:rsidRPr="00EA147D">
        <w:rPr>
          <w:sz w:val="22"/>
          <w:szCs w:val="22"/>
        </w:rPr>
        <w:t>MOH</w:t>
      </w:r>
      <w:r w:rsidR="00F17A5C" w:rsidRPr="00EA147D">
        <w:rPr>
          <w:sz w:val="22"/>
          <w:szCs w:val="22"/>
        </w:rPr>
        <w:t xml:space="preserve"> and MLEVSA </w:t>
      </w:r>
      <w:r w:rsidRPr="00EA147D">
        <w:rPr>
          <w:sz w:val="22"/>
          <w:szCs w:val="22"/>
        </w:rPr>
        <w:t>were also invite</w:t>
      </w:r>
      <w:r w:rsidR="0050620C" w:rsidRPr="00EA147D">
        <w:rPr>
          <w:sz w:val="22"/>
          <w:szCs w:val="22"/>
        </w:rPr>
        <w:t>d</w:t>
      </w:r>
      <w:r w:rsidRPr="00EA147D">
        <w:rPr>
          <w:sz w:val="22"/>
          <w:szCs w:val="22"/>
        </w:rPr>
        <w:t xml:space="preserve"> to propose priority public buildings in line with these</w:t>
      </w:r>
      <w:r w:rsidR="00427720" w:rsidRPr="00EA147D">
        <w:rPr>
          <w:sz w:val="22"/>
          <w:szCs w:val="22"/>
        </w:rPr>
        <w:t xml:space="preserve"> pre</w:t>
      </w:r>
      <w:r w:rsidR="000D5C70" w:rsidRPr="00EA147D">
        <w:rPr>
          <w:sz w:val="22"/>
          <w:szCs w:val="22"/>
        </w:rPr>
        <w:t>defined eligibility criter</w:t>
      </w:r>
      <w:r w:rsidR="00427720" w:rsidRPr="00EA147D">
        <w:rPr>
          <w:sz w:val="22"/>
          <w:szCs w:val="22"/>
        </w:rPr>
        <w:t>ia. From proposed facilities</w:t>
      </w:r>
      <w:r w:rsidR="000D5C70" w:rsidRPr="00EA147D">
        <w:rPr>
          <w:sz w:val="22"/>
          <w:szCs w:val="22"/>
        </w:rPr>
        <w:t xml:space="preserve"> PIMO</w:t>
      </w:r>
      <w:r w:rsidR="00427720" w:rsidRPr="00EA147D">
        <w:rPr>
          <w:sz w:val="22"/>
          <w:szCs w:val="22"/>
        </w:rPr>
        <w:t xml:space="preserve"> </w:t>
      </w:r>
      <w:r w:rsidRPr="00EA147D">
        <w:rPr>
          <w:sz w:val="22"/>
          <w:szCs w:val="22"/>
        </w:rPr>
        <w:t xml:space="preserve">identified a </w:t>
      </w:r>
      <w:r w:rsidR="00427720" w:rsidRPr="00EA147D">
        <w:rPr>
          <w:sz w:val="22"/>
          <w:szCs w:val="22"/>
        </w:rPr>
        <w:t xml:space="preserve">list of 234 </w:t>
      </w:r>
      <w:r w:rsidRPr="00EA147D">
        <w:rPr>
          <w:sz w:val="22"/>
          <w:szCs w:val="22"/>
        </w:rPr>
        <w:t xml:space="preserve">eligible </w:t>
      </w:r>
      <w:r w:rsidR="00427720" w:rsidRPr="00EA147D">
        <w:rPr>
          <w:sz w:val="22"/>
          <w:szCs w:val="22"/>
        </w:rPr>
        <w:t>buildings and forward</w:t>
      </w:r>
      <w:r w:rsidR="000D5C70" w:rsidRPr="00EA147D">
        <w:rPr>
          <w:sz w:val="22"/>
          <w:szCs w:val="22"/>
        </w:rPr>
        <w:t xml:space="preserve"> it to WG for review and approval. </w:t>
      </w:r>
      <w:r w:rsidR="00A66CFB" w:rsidRPr="00EA147D">
        <w:rPr>
          <w:sz w:val="22"/>
          <w:szCs w:val="22"/>
        </w:rPr>
        <w:t xml:space="preserve">When </w:t>
      </w:r>
      <w:r w:rsidR="00B358D2" w:rsidRPr="00EA147D">
        <w:rPr>
          <w:sz w:val="22"/>
          <w:szCs w:val="22"/>
        </w:rPr>
        <w:t>proposing</w:t>
      </w:r>
      <w:r w:rsidR="00A66CFB" w:rsidRPr="00EA147D">
        <w:rPr>
          <w:sz w:val="22"/>
          <w:szCs w:val="22"/>
        </w:rPr>
        <w:t xml:space="preserve"> </w:t>
      </w:r>
      <w:r w:rsidR="00CD5F14" w:rsidRPr="00EA147D">
        <w:rPr>
          <w:sz w:val="22"/>
          <w:szCs w:val="22"/>
        </w:rPr>
        <w:t xml:space="preserve">the </w:t>
      </w:r>
      <w:r w:rsidR="00A66CFB" w:rsidRPr="00EA147D">
        <w:rPr>
          <w:sz w:val="22"/>
          <w:szCs w:val="22"/>
        </w:rPr>
        <w:t xml:space="preserve">list </w:t>
      </w:r>
      <w:r w:rsidR="00CD5F14" w:rsidRPr="00EA147D">
        <w:rPr>
          <w:sz w:val="22"/>
          <w:szCs w:val="22"/>
        </w:rPr>
        <w:t xml:space="preserve">of buildings from </w:t>
      </w:r>
      <w:r w:rsidR="00A66CFB" w:rsidRPr="00EA147D">
        <w:rPr>
          <w:sz w:val="22"/>
          <w:szCs w:val="22"/>
        </w:rPr>
        <w:t>the first call</w:t>
      </w:r>
      <w:r w:rsidR="00CD5F14" w:rsidRPr="00EA147D">
        <w:rPr>
          <w:sz w:val="22"/>
          <w:szCs w:val="22"/>
        </w:rPr>
        <w:t>,</w:t>
      </w:r>
      <w:r w:rsidR="00A66CFB" w:rsidRPr="00EA147D">
        <w:rPr>
          <w:sz w:val="22"/>
          <w:szCs w:val="22"/>
        </w:rPr>
        <w:t xml:space="preserve"> PIMO included </w:t>
      </w:r>
      <w:r w:rsidR="00B358D2" w:rsidRPr="00EA147D">
        <w:rPr>
          <w:sz w:val="22"/>
          <w:szCs w:val="22"/>
        </w:rPr>
        <w:t>projects from</w:t>
      </w:r>
      <w:r w:rsidR="00797151" w:rsidRPr="00EA147D">
        <w:rPr>
          <w:sz w:val="22"/>
          <w:szCs w:val="22"/>
        </w:rPr>
        <w:t xml:space="preserve"> </w:t>
      </w:r>
      <w:r w:rsidR="00A66CFB" w:rsidRPr="00EA147D">
        <w:rPr>
          <w:sz w:val="22"/>
          <w:szCs w:val="22"/>
        </w:rPr>
        <w:t>every municipality that applied except those that</w:t>
      </w:r>
      <w:r w:rsidR="000D137E" w:rsidRPr="00EA147D">
        <w:rPr>
          <w:sz w:val="22"/>
          <w:szCs w:val="22"/>
        </w:rPr>
        <w:t>,</w:t>
      </w:r>
      <w:r w:rsidR="00A66CFB" w:rsidRPr="00EA147D">
        <w:rPr>
          <w:sz w:val="22"/>
          <w:szCs w:val="22"/>
        </w:rPr>
        <w:t xml:space="preserve"> at the time</w:t>
      </w:r>
      <w:r w:rsidR="000D137E" w:rsidRPr="00EA147D">
        <w:rPr>
          <w:sz w:val="22"/>
          <w:szCs w:val="22"/>
        </w:rPr>
        <w:t xml:space="preserve">, </w:t>
      </w:r>
      <w:r w:rsidR="00A66CFB" w:rsidRPr="00EA147D">
        <w:rPr>
          <w:sz w:val="22"/>
          <w:szCs w:val="22"/>
        </w:rPr>
        <w:t xml:space="preserve">had projects in progress under flood reconstruction </w:t>
      </w:r>
      <w:r w:rsidR="006D2D68" w:rsidRPr="00EA147D">
        <w:rPr>
          <w:sz w:val="22"/>
          <w:szCs w:val="22"/>
        </w:rPr>
        <w:t xml:space="preserve">or other similar projects, preschools that would be financed from another World Bank financed program and projects that included construction of addition space. </w:t>
      </w:r>
      <w:r w:rsidR="002F2CE2" w:rsidRPr="00EA147D">
        <w:rPr>
          <w:sz w:val="22"/>
          <w:szCs w:val="22"/>
        </w:rPr>
        <w:t>Upon harmonization of the lists with available information on other active renovation programs, in order to ensure that no building will receive doubled support for the same type of works, WG adopted the list</w:t>
      </w:r>
      <w:r w:rsidR="00CD5F14" w:rsidRPr="00EA147D">
        <w:rPr>
          <w:sz w:val="22"/>
          <w:szCs w:val="22"/>
        </w:rPr>
        <w:t xml:space="preserve"> of buildings</w:t>
      </w:r>
      <w:r w:rsidR="002F2CE2" w:rsidRPr="00EA147D">
        <w:rPr>
          <w:sz w:val="22"/>
          <w:szCs w:val="22"/>
        </w:rPr>
        <w:t xml:space="preserve"> and proposed it to </w:t>
      </w:r>
      <w:proofErr w:type="spellStart"/>
      <w:r w:rsidR="002F2CE2" w:rsidRPr="00EA147D">
        <w:rPr>
          <w:sz w:val="22"/>
          <w:szCs w:val="22"/>
        </w:rPr>
        <w:t>GoS</w:t>
      </w:r>
      <w:proofErr w:type="spellEnd"/>
      <w:r w:rsidR="002F2CE2" w:rsidRPr="00EA147D">
        <w:rPr>
          <w:sz w:val="22"/>
          <w:szCs w:val="22"/>
        </w:rPr>
        <w:t xml:space="preserve"> for adoption.</w:t>
      </w:r>
    </w:p>
    <w:p w:rsidR="003B51CA" w:rsidRPr="00EA147D" w:rsidRDefault="003B51CA" w:rsidP="000D5C70">
      <w:pPr>
        <w:jc w:val="both"/>
        <w:rPr>
          <w:sz w:val="22"/>
          <w:szCs w:val="22"/>
        </w:rPr>
      </w:pPr>
    </w:p>
    <w:p w:rsidR="00D25EDE" w:rsidRPr="00EA147D" w:rsidRDefault="00CD5F14" w:rsidP="000D5C70">
      <w:pPr>
        <w:jc w:val="both"/>
        <w:rPr>
          <w:sz w:val="22"/>
          <w:szCs w:val="22"/>
        </w:rPr>
      </w:pPr>
      <w:r w:rsidRPr="00EA147D">
        <w:rPr>
          <w:sz w:val="22"/>
          <w:szCs w:val="22"/>
        </w:rPr>
        <w:t xml:space="preserve">The </w:t>
      </w:r>
      <w:r w:rsidR="005E0BD5" w:rsidRPr="00EA147D">
        <w:rPr>
          <w:sz w:val="22"/>
          <w:szCs w:val="22"/>
        </w:rPr>
        <w:t xml:space="preserve">Program </w:t>
      </w:r>
      <w:r w:rsidR="00B358D2" w:rsidRPr="00EA147D">
        <w:rPr>
          <w:sz w:val="22"/>
          <w:szCs w:val="22"/>
        </w:rPr>
        <w:t xml:space="preserve">implementation </w:t>
      </w:r>
      <w:r w:rsidR="005E0BD5" w:rsidRPr="00EA147D">
        <w:rPr>
          <w:sz w:val="22"/>
          <w:szCs w:val="22"/>
        </w:rPr>
        <w:t xml:space="preserve">is designed </w:t>
      </w:r>
      <w:r w:rsidR="00E11EE4" w:rsidRPr="00EA147D">
        <w:rPr>
          <w:sz w:val="22"/>
          <w:szCs w:val="22"/>
        </w:rPr>
        <w:t>on</w:t>
      </w:r>
      <w:r w:rsidR="005E0BD5" w:rsidRPr="00EA147D">
        <w:rPr>
          <w:sz w:val="22"/>
          <w:szCs w:val="22"/>
        </w:rPr>
        <w:t xml:space="preserve"> first – come,</w:t>
      </w:r>
      <w:r w:rsidR="009D4CF8" w:rsidRPr="00EA147D">
        <w:rPr>
          <w:sz w:val="22"/>
          <w:szCs w:val="22"/>
        </w:rPr>
        <w:t xml:space="preserve"> </w:t>
      </w:r>
      <w:r w:rsidR="008B418C" w:rsidRPr="00EA147D">
        <w:rPr>
          <w:sz w:val="22"/>
          <w:szCs w:val="22"/>
        </w:rPr>
        <w:t>first</w:t>
      </w:r>
      <w:r w:rsidR="00E11EE4" w:rsidRPr="00EA147D">
        <w:rPr>
          <w:sz w:val="22"/>
          <w:szCs w:val="22"/>
        </w:rPr>
        <w:t xml:space="preserve"> - </w:t>
      </w:r>
      <w:r w:rsidR="008B418C" w:rsidRPr="00EA147D">
        <w:rPr>
          <w:sz w:val="22"/>
          <w:szCs w:val="22"/>
        </w:rPr>
        <w:t>serve</w:t>
      </w:r>
      <w:r w:rsidR="005E0BD5" w:rsidRPr="00EA147D">
        <w:rPr>
          <w:sz w:val="22"/>
          <w:szCs w:val="22"/>
        </w:rPr>
        <w:t xml:space="preserve"> </w:t>
      </w:r>
      <w:r w:rsidR="00E11EE4" w:rsidRPr="00EA147D">
        <w:rPr>
          <w:sz w:val="22"/>
          <w:szCs w:val="22"/>
        </w:rPr>
        <w:t xml:space="preserve">basis, </w:t>
      </w:r>
      <w:r w:rsidR="00B358D2" w:rsidRPr="00EA147D">
        <w:rPr>
          <w:sz w:val="22"/>
          <w:szCs w:val="22"/>
        </w:rPr>
        <w:t xml:space="preserve">meaning that </w:t>
      </w:r>
      <w:r w:rsidR="003B51CA" w:rsidRPr="00EA147D">
        <w:rPr>
          <w:sz w:val="22"/>
          <w:szCs w:val="22"/>
        </w:rPr>
        <w:t>municipalities that first provided technical documentation first start with works</w:t>
      </w:r>
      <w:r w:rsidRPr="00EA147D">
        <w:rPr>
          <w:sz w:val="22"/>
          <w:szCs w:val="22"/>
        </w:rPr>
        <w:t>; for the second round of buildings,</w:t>
      </w:r>
      <w:r w:rsidR="003B51CA" w:rsidRPr="00EA147D">
        <w:rPr>
          <w:sz w:val="22"/>
          <w:szCs w:val="22"/>
        </w:rPr>
        <w:t xml:space="preserve"> </w:t>
      </w:r>
      <w:r w:rsidR="00732DB2" w:rsidRPr="00EA147D">
        <w:rPr>
          <w:sz w:val="22"/>
          <w:szCs w:val="22"/>
        </w:rPr>
        <w:t xml:space="preserve">another criteria was added i.e. </w:t>
      </w:r>
      <w:r w:rsidR="0073238B" w:rsidRPr="00EA147D">
        <w:t>that municipalities regularly and timely me</w:t>
      </w:r>
      <w:r w:rsidRPr="00EA147D">
        <w:t>e</w:t>
      </w:r>
      <w:r w:rsidR="0073238B" w:rsidRPr="00EA147D">
        <w:t>t all the requirements defined in the previous reports and contracts with the PIMO</w:t>
      </w:r>
      <w:r w:rsidR="002F2CE2" w:rsidRPr="00EA147D">
        <w:t xml:space="preserve"> so </w:t>
      </w:r>
      <w:r w:rsidR="0073238B" w:rsidRPr="00EA147D">
        <w:t>the rehabilitation of the previously selected facilities is underway or realized</w:t>
      </w:r>
      <w:r w:rsidR="00732DB2" w:rsidRPr="00EA147D">
        <w:rPr>
          <w:sz w:val="22"/>
          <w:szCs w:val="22"/>
        </w:rPr>
        <w:t xml:space="preserve">. </w:t>
      </w:r>
    </w:p>
    <w:p w:rsidR="00FE3A3C" w:rsidRPr="00EA147D" w:rsidRDefault="00FE3A3C" w:rsidP="000D5C70">
      <w:pPr>
        <w:jc w:val="both"/>
        <w:rPr>
          <w:sz w:val="22"/>
          <w:szCs w:val="22"/>
        </w:rPr>
      </w:pPr>
    </w:p>
    <w:p w:rsidR="00FE3A3C" w:rsidRPr="00EA147D" w:rsidRDefault="00FE3A3C" w:rsidP="00FE3A3C">
      <w:pPr>
        <w:jc w:val="both"/>
        <w:rPr>
          <w:sz w:val="22"/>
          <w:szCs w:val="22"/>
        </w:rPr>
      </w:pPr>
      <w:r w:rsidRPr="00EA147D">
        <w:rPr>
          <w:sz w:val="22"/>
          <w:szCs w:val="22"/>
        </w:rPr>
        <w:t xml:space="preserve">In every </w:t>
      </w:r>
      <w:proofErr w:type="spellStart"/>
      <w:r w:rsidRPr="00EA147D">
        <w:rPr>
          <w:sz w:val="22"/>
          <w:szCs w:val="22"/>
        </w:rPr>
        <w:t>GoS</w:t>
      </w:r>
      <w:proofErr w:type="spellEnd"/>
      <w:r w:rsidRPr="00EA147D">
        <w:rPr>
          <w:sz w:val="22"/>
          <w:szCs w:val="22"/>
        </w:rPr>
        <w:t xml:space="preserve"> decision on selected building</w:t>
      </w:r>
      <w:r w:rsidR="00CD5F14" w:rsidRPr="00EA147D">
        <w:rPr>
          <w:sz w:val="22"/>
          <w:szCs w:val="22"/>
        </w:rPr>
        <w:t>,</w:t>
      </w:r>
      <w:r w:rsidRPr="00EA147D">
        <w:rPr>
          <w:sz w:val="22"/>
          <w:szCs w:val="22"/>
        </w:rPr>
        <w:t xml:space="preserve"> it is clearly stated that project realization is dependent on the efforts of the municipalities to comply with the rules set i</w:t>
      </w:r>
      <w:r w:rsidR="004C1BDF" w:rsidRPr="00EA147D">
        <w:rPr>
          <w:sz w:val="22"/>
          <w:szCs w:val="22"/>
        </w:rPr>
        <w:t>n</w:t>
      </w:r>
      <w:r w:rsidRPr="00EA147D">
        <w:rPr>
          <w:sz w:val="22"/>
          <w:szCs w:val="22"/>
        </w:rPr>
        <w:t xml:space="preserve"> the Guidelines for preparation of Technical documentation and </w:t>
      </w:r>
      <w:r w:rsidR="0057348E" w:rsidRPr="00EA147D">
        <w:rPr>
          <w:sz w:val="22"/>
          <w:szCs w:val="22"/>
        </w:rPr>
        <w:t>EE</w:t>
      </w:r>
      <w:r w:rsidRPr="00EA147D">
        <w:rPr>
          <w:sz w:val="22"/>
          <w:szCs w:val="22"/>
        </w:rPr>
        <w:t xml:space="preserve"> Elaborations. Quality of technical documentation is mandatory for final approval of the </w:t>
      </w:r>
      <w:r w:rsidR="004C1BDF" w:rsidRPr="00EA147D">
        <w:rPr>
          <w:sz w:val="22"/>
          <w:szCs w:val="22"/>
        </w:rPr>
        <w:t xml:space="preserve">finances for each sub-project </w:t>
      </w:r>
      <w:r w:rsidRPr="00EA147D">
        <w:rPr>
          <w:sz w:val="22"/>
          <w:szCs w:val="22"/>
        </w:rPr>
        <w:t xml:space="preserve">even though building </w:t>
      </w:r>
      <w:r w:rsidR="005E0BD5" w:rsidRPr="00EA147D">
        <w:rPr>
          <w:sz w:val="22"/>
          <w:szCs w:val="22"/>
        </w:rPr>
        <w:t>is on the list GOS adopted</w:t>
      </w:r>
      <w:r w:rsidRPr="00EA147D">
        <w:rPr>
          <w:sz w:val="22"/>
          <w:szCs w:val="22"/>
        </w:rPr>
        <w:t>.</w:t>
      </w:r>
    </w:p>
    <w:p w:rsidR="006E27FB" w:rsidRPr="00EA147D" w:rsidRDefault="006E27FB" w:rsidP="00FE3A3C">
      <w:pPr>
        <w:jc w:val="both"/>
      </w:pPr>
    </w:p>
    <w:p w:rsidR="007F642E" w:rsidRPr="00EA147D" w:rsidRDefault="00CD5F14" w:rsidP="007F642E">
      <w:pPr>
        <w:jc w:val="both"/>
        <w:rPr>
          <w:sz w:val="22"/>
          <w:szCs w:val="22"/>
        </w:rPr>
      </w:pPr>
      <w:bookmarkStart w:id="49" w:name="_Hlk518587660"/>
      <w:r w:rsidRPr="00EA147D">
        <w:rPr>
          <w:sz w:val="22"/>
          <w:szCs w:val="22"/>
        </w:rPr>
        <w:t>Future c</w:t>
      </w:r>
      <w:r w:rsidR="007F642E" w:rsidRPr="00EA147D">
        <w:rPr>
          <w:sz w:val="22"/>
          <w:szCs w:val="22"/>
        </w:rPr>
        <w:t>all for proposals for municipalities and other relevant institutions will be issued periodically, approximately once a year depending on annual progress reports. These reports will evaluate the number of finished pre-selected and government approved buildings, expenditures and commitments under the Program and availability of funds.</w:t>
      </w:r>
      <w:r w:rsidRPr="00EA147D">
        <w:rPr>
          <w:sz w:val="22"/>
          <w:szCs w:val="22"/>
        </w:rPr>
        <w:t xml:space="preserve"> Future call for proposals will apply the same criteria and first-come first-se</w:t>
      </w:r>
      <w:r w:rsidR="00ED1FFD" w:rsidRPr="00EA147D">
        <w:rPr>
          <w:sz w:val="22"/>
          <w:szCs w:val="22"/>
        </w:rPr>
        <w:t>rve approach as described above, unless otherwise agreed and reflected in an updated</w:t>
      </w:r>
      <w:r w:rsidRPr="00EA147D">
        <w:rPr>
          <w:sz w:val="22"/>
          <w:szCs w:val="22"/>
        </w:rPr>
        <w:t xml:space="preserve"> version of the POM</w:t>
      </w:r>
      <w:r w:rsidR="00246A8F" w:rsidRPr="00EA147D">
        <w:rPr>
          <w:sz w:val="22"/>
          <w:szCs w:val="22"/>
        </w:rPr>
        <w:t xml:space="preserve">, to be approved by the </w:t>
      </w:r>
      <w:proofErr w:type="spellStart"/>
      <w:r w:rsidR="008D75CC" w:rsidRPr="00EA147D">
        <w:rPr>
          <w:sz w:val="22"/>
          <w:szCs w:val="22"/>
        </w:rPr>
        <w:t>GoS</w:t>
      </w:r>
      <w:proofErr w:type="spellEnd"/>
      <w:r w:rsidR="008D75CC" w:rsidRPr="00EA147D">
        <w:rPr>
          <w:sz w:val="22"/>
          <w:szCs w:val="22"/>
        </w:rPr>
        <w:t xml:space="preserve">, </w:t>
      </w:r>
      <w:r w:rsidR="00246A8F" w:rsidRPr="00EA147D">
        <w:rPr>
          <w:sz w:val="22"/>
          <w:szCs w:val="22"/>
        </w:rPr>
        <w:t>PSC</w:t>
      </w:r>
      <w:r w:rsidR="00ED1FFD" w:rsidRPr="00EA147D">
        <w:rPr>
          <w:sz w:val="22"/>
          <w:szCs w:val="22"/>
        </w:rPr>
        <w:t xml:space="preserve"> and the potential financier(s) of future phases of the program</w:t>
      </w:r>
      <w:bookmarkEnd w:id="49"/>
      <w:r w:rsidR="00246A8F" w:rsidRPr="00EA147D">
        <w:rPr>
          <w:sz w:val="22"/>
          <w:szCs w:val="22"/>
        </w:rPr>
        <w:t xml:space="preserve">. </w:t>
      </w:r>
    </w:p>
    <w:p w:rsidR="00560853" w:rsidRPr="00EA147D" w:rsidRDefault="000518A1" w:rsidP="00202F10">
      <w:pPr>
        <w:pStyle w:val="Heading2"/>
        <w:jc w:val="left"/>
        <w:rPr>
          <w:sz w:val="22"/>
          <w:szCs w:val="24"/>
          <w:lang w:val="en-US"/>
        </w:rPr>
      </w:pPr>
      <w:bookmarkStart w:id="50" w:name="_Toc514161884"/>
      <w:r w:rsidRPr="00EA147D">
        <w:rPr>
          <w:sz w:val="22"/>
          <w:szCs w:val="24"/>
          <w:lang w:val="en-US"/>
        </w:rPr>
        <w:lastRenderedPageBreak/>
        <w:t>5</w:t>
      </w:r>
      <w:r w:rsidR="00560853" w:rsidRPr="00EA147D">
        <w:rPr>
          <w:sz w:val="22"/>
          <w:szCs w:val="24"/>
          <w:lang w:val="en-US"/>
        </w:rPr>
        <w:t>.4</w:t>
      </w:r>
      <w:r w:rsidR="00560853" w:rsidRPr="00EA147D">
        <w:rPr>
          <w:sz w:val="22"/>
          <w:szCs w:val="24"/>
          <w:lang w:val="en-US"/>
        </w:rPr>
        <w:tab/>
      </w:r>
      <w:r w:rsidR="00755342" w:rsidRPr="00EA147D">
        <w:rPr>
          <w:sz w:val="22"/>
          <w:szCs w:val="24"/>
          <w:lang w:val="en-US"/>
        </w:rPr>
        <w:tab/>
      </w:r>
      <w:r w:rsidR="00560853" w:rsidRPr="00EA147D">
        <w:rPr>
          <w:sz w:val="22"/>
          <w:szCs w:val="24"/>
          <w:lang w:val="en-US"/>
        </w:rPr>
        <w:t>Project Screening</w:t>
      </w:r>
      <w:bookmarkEnd w:id="50"/>
    </w:p>
    <w:p w:rsidR="00C4236C" w:rsidRPr="00EA147D" w:rsidRDefault="000D5C70" w:rsidP="000D5C70">
      <w:pPr>
        <w:jc w:val="both"/>
        <w:rPr>
          <w:sz w:val="22"/>
          <w:szCs w:val="22"/>
        </w:rPr>
      </w:pPr>
      <w:r w:rsidRPr="00EA147D">
        <w:rPr>
          <w:sz w:val="22"/>
          <w:szCs w:val="22"/>
        </w:rPr>
        <w:t>After bein</w:t>
      </w:r>
      <w:r w:rsidR="00D25EDE" w:rsidRPr="00EA147D">
        <w:rPr>
          <w:sz w:val="22"/>
          <w:szCs w:val="22"/>
        </w:rPr>
        <w:t>g notified that proposed facilities on their territory</w:t>
      </w:r>
      <w:r w:rsidRPr="00EA147D">
        <w:rPr>
          <w:sz w:val="22"/>
          <w:szCs w:val="22"/>
        </w:rPr>
        <w:t xml:space="preserve"> have </w:t>
      </w:r>
      <w:r w:rsidR="00D25EDE" w:rsidRPr="00EA147D">
        <w:rPr>
          <w:sz w:val="22"/>
          <w:szCs w:val="22"/>
        </w:rPr>
        <w:t xml:space="preserve">been </w:t>
      </w:r>
      <w:r w:rsidRPr="00EA147D">
        <w:rPr>
          <w:sz w:val="22"/>
          <w:szCs w:val="22"/>
        </w:rPr>
        <w:t>qualified for reconstruction</w:t>
      </w:r>
      <w:r w:rsidR="00D25EDE" w:rsidRPr="00EA147D">
        <w:rPr>
          <w:sz w:val="22"/>
          <w:szCs w:val="22"/>
        </w:rPr>
        <w:t xml:space="preserve"> program, </w:t>
      </w:r>
      <w:r w:rsidR="005B04A3" w:rsidRPr="00EA147D">
        <w:rPr>
          <w:sz w:val="22"/>
          <w:szCs w:val="22"/>
        </w:rPr>
        <w:t xml:space="preserve">based on </w:t>
      </w:r>
      <w:r w:rsidR="00D32192" w:rsidRPr="00EA147D">
        <w:rPr>
          <w:sz w:val="22"/>
          <w:szCs w:val="22"/>
        </w:rPr>
        <w:t xml:space="preserve">Guidelines for preparation of Technical documentation and </w:t>
      </w:r>
      <w:r w:rsidR="0057348E" w:rsidRPr="00EA147D">
        <w:rPr>
          <w:sz w:val="22"/>
          <w:szCs w:val="22"/>
        </w:rPr>
        <w:t>EE</w:t>
      </w:r>
      <w:r w:rsidR="00D32192" w:rsidRPr="00EA147D">
        <w:rPr>
          <w:sz w:val="22"/>
          <w:szCs w:val="22"/>
        </w:rPr>
        <w:t xml:space="preserve"> Elaboration</w:t>
      </w:r>
      <w:r w:rsidR="005B04A3" w:rsidRPr="00EA147D">
        <w:rPr>
          <w:sz w:val="22"/>
          <w:szCs w:val="22"/>
        </w:rPr>
        <w:t xml:space="preserve"> that are attached to this POM</w:t>
      </w:r>
      <w:r w:rsidR="00630215" w:rsidRPr="00EA147D">
        <w:rPr>
          <w:sz w:val="22"/>
          <w:szCs w:val="22"/>
        </w:rPr>
        <w:t xml:space="preserve"> and will be included in future call for proposals</w:t>
      </w:r>
      <w:r w:rsidR="005B04A3" w:rsidRPr="00EA147D">
        <w:rPr>
          <w:sz w:val="22"/>
          <w:szCs w:val="22"/>
        </w:rPr>
        <w:t xml:space="preserve">, </w:t>
      </w:r>
      <w:r w:rsidR="00D25EDE" w:rsidRPr="00EA147D">
        <w:rPr>
          <w:sz w:val="22"/>
          <w:szCs w:val="22"/>
        </w:rPr>
        <w:t xml:space="preserve">each municipality sends </w:t>
      </w:r>
      <w:r w:rsidR="00AE29FF" w:rsidRPr="00EA147D">
        <w:rPr>
          <w:sz w:val="22"/>
          <w:szCs w:val="22"/>
        </w:rPr>
        <w:t>detailed TOR for</w:t>
      </w:r>
      <w:r w:rsidR="005B04A3" w:rsidRPr="00EA147D">
        <w:rPr>
          <w:sz w:val="22"/>
          <w:szCs w:val="22"/>
        </w:rPr>
        <w:t xml:space="preserve"> proposed facilities or complete technical design, </w:t>
      </w:r>
      <w:r w:rsidR="00AE29FF" w:rsidRPr="00EA147D">
        <w:rPr>
          <w:sz w:val="22"/>
          <w:szCs w:val="22"/>
        </w:rPr>
        <w:t>if it is already available</w:t>
      </w:r>
      <w:r w:rsidR="005B04A3" w:rsidRPr="00EA147D">
        <w:rPr>
          <w:sz w:val="22"/>
          <w:szCs w:val="22"/>
        </w:rPr>
        <w:t>,</w:t>
      </w:r>
      <w:r w:rsidR="00AE29FF" w:rsidRPr="00EA147D">
        <w:rPr>
          <w:sz w:val="22"/>
          <w:szCs w:val="22"/>
        </w:rPr>
        <w:t xml:space="preserve"> </w:t>
      </w:r>
      <w:r w:rsidRPr="00EA147D">
        <w:rPr>
          <w:sz w:val="22"/>
          <w:szCs w:val="22"/>
        </w:rPr>
        <w:t>for evaluation</w:t>
      </w:r>
      <w:r w:rsidR="00AE29FF" w:rsidRPr="00EA147D">
        <w:rPr>
          <w:sz w:val="22"/>
          <w:szCs w:val="22"/>
        </w:rPr>
        <w:t xml:space="preserve"> and approval.</w:t>
      </w:r>
      <w:r w:rsidR="00C4236C" w:rsidRPr="00EA147D">
        <w:rPr>
          <w:sz w:val="22"/>
          <w:szCs w:val="22"/>
        </w:rPr>
        <w:t xml:space="preserve"> The </w:t>
      </w:r>
      <w:r w:rsidRPr="00EA147D">
        <w:rPr>
          <w:sz w:val="22"/>
          <w:szCs w:val="22"/>
        </w:rPr>
        <w:t>evaluation</w:t>
      </w:r>
      <w:r w:rsidR="00630215" w:rsidRPr="00EA147D">
        <w:rPr>
          <w:sz w:val="22"/>
          <w:szCs w:val="22"/>
        </w:rPr>
        <w:t xml:space="preserve"> of the </w:t>
      </w:r>
      <w:proofErr w:type="spellStart"/>
      <w:r w:rsidR="00630215" w:rsidRPr="00EA147D">
        <w:rPr>
          <w:sz w:val="22"/>
          <w:szCs w:val="22"/>
        </w:rPr>
        <w:t>ToR</w:t>
      </w:r>
      <w:proofErr w:type="spellEnd"/>
      <w:r w:rsidR="00630215" w:rsidRPr="00EA147D">
        <w:rPr>
          <w:sz w:val="22"/>
          <w:szCs w:val="22"/>
        </w:rPr>
        <w:t xml:space="preserve"> and the technical documentation</w:t>
      </w:r>
      <w:r w:rsidRPr="00EA147D">
        <w:rPr>
          <w:sz w:val="22"/>
          <w:szCs w:val="22"/>
        </w:rPr>
        <w:t xml:space="preserve"> is done by PIMO technica</w:t>
      </w:r>
      <w:r w:rsidR="00C4236C" w:rsidRPr="00EA147D">
        <w:rPr>
          <w:sz w:val="22"/>
          <w:szCs w:val="22"/>
        </w:rPr>
        <w:t>l department</w:t>
      </w:r>
      <w:r w:rsidR="00993958" w:rsidRPr="00EA147D">
        <w:rPr>
          <w:sz w:val="22"/>
          <w:szCs w:val="22"/>
        </w:rPr>
        <w:t xml:space="preserve"> and</w:t>
      </w:r>
      <w:r w:rsidRPr="00EA147D">
        <w:rPr>
          <w:sz w:val="22"/>
          <w:szCs w:val="22"/>
        </w:rPr>
        <w:t xml:space="preserve"> </w:t>
      </w:r>
      <w:r w:rsidR="00D32192" w:rsidRPr="00EA147D">
        <w:rPr>
          <w:sz w:val="22"/>
          <w:szCs w:val="22"/>
        </w:rPr>
        <w:t>e</w:t>
      </w:r>
      <w:r w:rsidRPr="00EA147D">
        <w:rPr>
          <w:sz w:val="22"/>
          <w:szCs w:val="22"/>
        </w:rPr>
        <w:t xml:space="preserve">ach </w:t>
      </w:r>
      <w:r w:rsidR="00C4236C" w:rsidRPr="00EA147D">
        <w:rPr>
          <w:sz w:val="22"/>
          <w:szCs w:val="22"/>
        </w:rPr>
        <w:t>sub</w:t>
      </w:r>
      <w:r w:rsidRPr="00EA147D">
        <w:rPr>
          <w:sz w:val="22"/>
          <w:szCs w:val="22"/>
        </w:rPr>
        <w:t xml:space="preserve">project </w:t>
      </w:r>
      <w:r w:rsidR="00C4236C" w:rsidRPr="00EA147D">
        <w:rPr>
          <w:sz w:val="22"/>
          <w:szCs w:val="22"/>
        </w:rPr>
        <w:t>(i.e. facility/building) is reviewed</w:t>
      </w:r>
      <w:r w:rsidRPr="00EA147D">
        <w:rPr>
          <w:sz w:val="22"/>
          <w:szCs w:val="22"/>
        </w:rPr>
        <w:t xml:space="preserve"> by </w:t>
      </w:r>
      <w:r w:rsidR="00993958" w:rsidRPr="00EA147D">
        <w:rPr>
          <w:sz w:val="22"/>
          <w:szCs w:val="22"/>
        </w:rPr>
        <w:t>assigned chief</w:t>
      </w:r>
      <w:r w:rsidRPr="00EA147D">
        <w:rPr>
          <w:sz w:val="22"/>
          <w:szCs w:val="22"/>
        </w:rPr>
        <w:t xml:space="preserve"> engineer </w:t>
      </w:r>
      <w:r w:rsidR="00993958" w:rsidRPr="00EA147D">
        <w:rPr>
          <w:sz w:val="22"/>
          <w:szCs w:val="22"/>
        </w:rPr>
        <w:t xml:space="preserve">or its deputy </w:t>
      </w:r>
      <w:r w:rsidR="00C4236C" w:rsidRPr="00EA147D">
        <w:rPr>
          <w:sz w:val="22"/>
          <w:szCs w:val="22"/>
        </w:rPr>
        <w:t>(architect or civil engineer) who engages other experts</w:t>
      </w:r>
      <w:r w:rsidRPr="00EA147D">
        <w:rPr>
          <w:sz w:val="22"/>
          <w:szCs w:val="22"/>
        </w:rPr>
        <w:t xml:space="preserve"> (electrical, mechanical, fire safety etc.</w:t>
      </w:r>
      <w:r w:rsidR="00E90C87" w:rsidRPr="00EA147D">
        <w:rPr>
          <w:sz w:val="22"/>
          <w:szCs w:val="22"/>
        </w:rPr>
        <w:t xml:space="preserve">) </w:t>
      </w:r>
      <w:r w:rsidR="00C4236C" w:rsidRPr="00EA147D">
        <w:rPr>
          <w:sz w:val="22"/>
          <w:szCs w:val="22"/>
        </w:rPr>
        <w:t>engineers.</w:t>
      </w:r>
    </w:p>
    <w:p w:rsidR="00C4236C" w:rsidRPr="00EA147D" w:rsidRDefault="00C4236C" w:rsidP="000D5C70">
      <w:pPr>
        <w:jc w:val="both"/>
        <w:rPr>
          <w:sz w:val="22"/>
          <w:szCs w:val="22"/>
        </w:rPr>
      </w:pPr>
    </w:p>
    <w:p w:rsidR="00F629EA" w:rsidRPr="00EA147D" w:rsidRDefault="00C4236C" w:rsidP="000D5C70">
      <w:pPr>
        <w:jc w:val="both"/>
        <w:rPr>
          <w:sz w:val="22"/>
          <w:szCs w:val="22"/>
        </w:rPr>
      </w:pPr>
      <w:r w:rsidRPr="00EA147D">
        <w:rPr>
          <w:sz w:val="22"/>
          <w:szCs w:val="22"/>
        </w:rPr>
        <w:t xml:space="preserve">Each engineer </w:t>
      </w:r>
      <w:r w:rsidR="00F22908" w:rsidRPr="00EA147D">
        <w:rPr>
          <w:sz w:val="22"/>
          <w:szCs w:val="22"/>
        </w:rPr>
        <w:t xml:space="preserve">is responsible </w:t>
      </w:r>
      <w:r w:rsidR="007F7328" w:rsidRPr="00EA147D">
        <w:rPr>
          <w:sz w:val="22"/>
          <w:szCs w:val="22"/>
        </w:rPr>
        <w:t xml:space="preserve">to ensure </w:t>
      </w:r>
      <w:r w:rsidR="00F22908" w:rsidRPr="00EA147D">
        <w:rPr>
          <w:sz w:val="22"/>
          <w:szCs w:val="22"/>
        </w:rPr>
        <w:t>that</w:t>
      </w:r>
      <w:r w:rsidRPr="00EA147D">
        <w:rPr>
          <w:sz w:val="22"/>
          <w:szCs w:val="22"/>
        </w:rPr>
        <w:t xml:space="preserve"> </w:t>
      </w:r>
      <w:r w:rsidR="007F7328" w:rsidRPr="00EA147D">
        <w:rPr>
          <w:sz w:val="22"/>
          <w:szCs w:val="22"/>
        </w:rPr>
        <w:t xml:space="preserve">the </w:t>
      </w:r>
      <w:r w:rsidRPr="00EA147D">
        <w:rPr>
          <w:sz w:val="22"/>
          <w:szCs w:val="22"/>
        </w:rPr>
        <w:t>technical</w:t>
      </w:r>
      <w:r w:rsidR="000D5C70" w:rsidRPr="00EA147D">
        <w:rPr>
          <w:sz w:val="22"/>
          <w:szCs w:val="22"/>
        </w:rPr>
        <w:t xml:space="preserve"> documentati</w:t>
      </w:r>
      <w:r w:rsidRPr="00EA147D">
        <w:rPr>
          <w:sz w:val="22"/>
          <w:szCs w:val="22"/>
        </w:rPr>
        <w:t xml:space="preserve">on </w:t>
      </w:r>
      <w:r w:rsidR="00F22908" w:rsidRPr="00EA147D">
        <w:rPr>
          <w:sz w:val="22"/>
          <w:szCs w:val="22"/>
        </w:rPr>
        <w:t xml:space="preserve">provided by </w:t>
      </w:r>
      <w:r w:rsidR="007F7328" w:rsidRPr="00EA147D">
        <w:rPr>
          <w:sz w:val="22"/>
          <w:szCs w:val="22"/>
        </w:rPr>
        <w:t xml:space="preserve">the </w:t>
      </w:r>
      <w:r w:rsidR="00F22908" w:rsidRPr="00EA147D">
        <w:rPr>
          <w:sz w:val="22"/>
          <w:szCs w:val="22"/>
        </w:rPr>
        <w:t xml:space="preserve">municipalities </w:t>
      </w:r>
      <w:r w:rsidRPr="00EA147D">
        <w:rPr>
          <w:sz w:val="22"/>
          <w:szCs w:val="22"/>
        </w:rPr>
        <w:t xml:space="preserve">meet legal </w:t>
      </w:r>
      <w:r w:rsidR="007F7328" w:rsidRPr="00EA147D">
        <w:rPr>
          <w:sz w:val="22"/>
          <w:szCs w:val="22"/>
        </w:rPr>
        <w:t xml:space="preserve">and regulatory </w:t>
      </w:r>
      <w:r w:rsidRPr="00EA147D">
        <w:rPr>
          <w:sz w:val="22"/>
          <w:szCs w:val="22"/>
        </w:rPr>
        <w:t>requirements</w:t>
      </w:r>
      <w:r w:rsidR="00F22908" w:rsidRPr="00EA147D">
        <w:rPr>
          <w:sz w:val="22"/>
          <w:szCs w:val="22"/>
        </w:rPr>
        <w:t>,</w:t>
      </w:r>
      <w:r w:rsidRPr="00EA147D">
        <w:rPr>
          <w:sz w:val="22"/>
          <w:szCs w:val="22"/>
        </w:rPr>
        <w:t xml:space="preserve"> professional </w:t>
      </w:r>
      <w:r w:rsidR="000D5C70" w:rsidRPr="00EA147D">
        <w:rPr>
          <w:sz w:val="22"/>
          <w:szCs w:val="22"/>
        </w:rPr>
        <w:t>standard</w:t>
      </w:r>
      <w:r w:rsidR="00F22908" w:rsidRPr="00EA147D">
        <w:rPr>
          <w:sz w:val="22"/>
          <w:szCs w:val="22"/>
        </w:rPr>
        <w:t xml:space="preserve">s and </w:t>
      </w:r>
      <w:r w:rsidR="007F7328" w:rsidRPr="00EA147D">
        <w:rPr>
          <w:sz w:val="22"/>
          <w:szCs w:val="22"/>
        </w:rPr>
        <w:t xml:space="preserve">technical </w:t>
      </w:r>
      <w:r w:rsidR="00F22908" w:rsidRPr="00EA147D">
        <w:rPr>
          <w:sz w:val="22"/>
          <w:szCs w:val="22"/>
        </w:rPr>
        <w:t>requirements of this Program</w:t>
      </w:r>
      <w:r w:rsidR="000D5C70" w:rsidRPr="00EA147D">
        <w:rPr>
          <w:sz w:val="22"/>
          <w:szCs w:val="22"/>
        </w:rPr>
        <w:t xml:space="preserve">. </w:t>
      </w:r>
      <w:r w:rsidR="00F22908" w:rsidRPr="00EA147D">
        <w:rPr>
          <w:sz w:val="22"/>
          <w:szCs w:val="22"/>
        </w:rPr>
        <w:t>An aim of the Program is to provide the highest possible standards when reconstruct</w:t>
      </w:r>
      <w:r w:rsidR="007D0203" w:rsidRPr="00EA147D">
        <w:rPr>
          <w:sz w:val="22"/>
          <w:szCs w:val="22"/>
        </w:rPr>
        <w:t>ing</w:t>
      </w:r>
      <w:r w:rsidR="00F22908" w:rsidRPr="00EA147D">
        <w:rPr>
          <w:sz w:val="22"/>
          <w:szCs w:val="22"/>
        </w:rPr>
        <w:t xml:space="preserve"> selected facilities </w:t>
      </w:r>
      <w:r w:rsidR="009A476C" w:rsidRPr="00EA147D">
        <w:rPr>
          <w:sz w:val="22"/>
          <w:szCs w:val="22"/>
        </w:rPr>
        <w:t>providing improvement that suites best for each building</w:t>
      </w:r>
      <w:r w:rsidR="006F059C" w:rsidRPr="00EA147D">
        <w:rPr>
          <w:sz w:val="22"/>
          <w:szCs w:val="22"/>
        </w:rPr>
        <w:t>, all</w:t>
      </w:r>
      <w:r w:rsidR="009A476C" w:rsidRPr="00EA147D">
        <w:rPr>
          <w:sz w:val="22"/>
          <w:szCs w:val="22"/>
        </w:rPr>
        <w:t xml:space="preserve"> </w:t>
      </w:r>
      <w:r w:rsidR="00F22908" w:rsidRPr="00EA147D">
        <w:rPr>
          <w:sz w:val="22"/>
          <w:szCs w:val="22"/>
        </w:rPr>
        <w:t xml:space="preserve">including those that </w:t>
      </w:r>
      <w:r w:rsidRPr="00EA147D">
        <w:rPr>
          <w:sz w:val="22"/>
          <w:szCs w:val="22"/>
        </w:rPr>
        <w:t xml:space="preserve">had </w:t>
      </w:r>
      <w:r w:rsidR="000D5C70" w:rsidRPr="00EA147D">
        <w:rPr>
          <w:sz w:val="22"/>
          <w:szCs w:val="22"/>
        </w:rPr>
        <w:t xml:space="preserve">been constructed in </w:t>
      </w:r>
      <w:r w:rsidRPr="00EA147D">
        <w:rPr>
          <w:sz w:val="22"/>
          <w:szCs w:val="22"/>
        </w:rPr>
        <w:t xml:space="preserve">the </w:t>
      </w:r>
      <w:r w:rsidR="000D5C70" w:rsidRPr="00EA147D">
        <w:rPr>
          <w:sz w:val="22"/>
          <w:szCs w:val="22"/>
        </w:rPr>
        <w:t xml:space="preserve">second half of </w:t>
      </w:r>
      <w:r w:rsidRPr="00EA147D">
        <w:rPr>
          <w:sz w:val="22"/>
          <w:szCs w:val="22"/>
        </w:rPr>
        <w:t xml:space="preserve">the </w:t>
      </w:r>
      <w:r w:rsidR="000D5C70" w:rsidRPr="00EA147D">
        <w:rPr>
          <w:sz w:val="22"/>
          <w:szCs w:val="22"/>
        </w:rPr>
        <w:t>last century</w:t>
      </w:r>
      <w:r w:rsidR="00F22908" w:rsidRPr="00EA147D">
        <w:rPr>
          <w:sz w:val="22"/>
          <w:szCs w:val="22"/>
        </w:rPr>
        <w:t xml:space="preserve"> and do not fulfill all requirements in the accordance </w:t>
      </w:r>
      <w:r w:rsidR="007D0203" w:rsidRPr="00EA147D">
        <w:rPr>
          <w:sz w:val="22"/>
          <w:szCs w:val="22"/>
        </w:rPr>
        <w:t xml:space="preserve">with </w:t>
      </w:r>
      <w:r w:rsidR="00F22908" w:rsidRPr="00EA147D">
        <w:rPr>
          <w:sz w:val="22"/>
          <w:szCs w:val="22"/>
        </w:rPr>
        <w:t>up</w:t>
      </w:r>
      <w:r w:rsidRPr="00EA147D">
        <w:rPr>
          <w:sz w:val="22"/>
          <w:szCs w:val="22"/>
        </w:rPr>
        <w:t xml:space="preserve">dated legislation and </w:t>
      </w:r>
      <w:r w:rsidR="00F629EA" w:rsidRPr="00EA147D">
        <w:rPr>
          <w:sz w:val="22"/>
          <w:szCs w:val="22"/>
        </w:rPr>
        <w:t>technical standards.</w:t>
      </w:r>
    </w:p>
    <w:p w:rsidR="00F629EA" w:rsidRPr="00EA147D" w:rsidRDefault="00F629EA" w:rsidP="000D5C70">
      <w:pPr>
        <w:jc w:val="both"/>
        <w:rPr>
          <w:sz w:val="22"/>
          <w:szCs w:val="22"/>
        </w:rPr>
      </w:pPr>
    </w:p>
    <w:p w:rsidR="00F629EA" w:rsidRPr="00EA147D" w:rsidRDefault="00246A8F" w:rsidP="000D5C70">
      <w:pPr>
        <w:jc w:val="both"/>
        <w:rPr>
          <w:sz w:val="22"/>
          <w:szCs w:val="22"/>
        </w:rPr>
      </w:pPr>
      <w:r w:rsidRPr="00EA147D">
        <w:rPr>
          <w:sz w:val="22"/>
          <w:szCs w:val="22"/>
        </w:rPr>
        <w:t>EE</w:t>
      </w:r>
      <w:r w:rsidR="004D4376" w:rsidRPr="00EA147D">
        <w:rPr>
          <w:sz w:val="22"/>
          <w:szCs w:val="22"/>
        </w:rPr>
        <w:t>,</w:t>
      </w:r>
      <w:r w:rsidR="00F629EA" w:rsidRPr="00EA147D">
        <w:rPr>
          <w:sz w:val="22"/>
          <w:szCs w:val="22"/>
        </w:rPr>
        <w:t xml:space="preserve"> fire protection and safety measures</w:t>
      </w:r>
      <w:r w:rsidR="004D4376" w:rsidRPr="00EA147D">
        <w:rPr>
          <w:sz w:val="22"/>
          <w:szCs w:val="22"/>
        </w:rPr>
        <w:t>, as well as access</w:t>
      </w:r>
      <w:r w:rsidR="00083CCE" w:rsidRPr="00EA147D">
        <w:rPr>
          <w:sz w:val="22"/>
          <w:szCs w:val="22"/>
        </w:rPr>
        <w:t>,</w:t>
      </w:r>
      <w:r w:rsidR="004D4376" w:rsidRPr="00EA147D">
        <w:rPr>
          <w:sz w:val="22"/>
          <w:szCs w:val="22"/>
        </w:rPr>
        <w:t xml:space="preserve"> easy movement and appropriate working conditions for all men and women are mandatory requirements </w:t>
      </w:r>
      <w:r w:rsidR="006F059C" w:rsidRPr="00EA147D">
        <w:rPr>
          <w:sz w:val="22"/>
          <w:szCs w:val="22"/>
        </w:rPr>
        <w:t xml:space="preserve">and </w:t>
      </w:r>
      <w:r w:rsidR="00F629EA" w:rsidRPr="00EA147D">
        <w:rPr>
          <w:sz w:val="22"/>
          <w:szCs w:val="22"/>
        </w:rPr>
        <w:t xml:space="preserve">must be elaborated in the technical documentation for each facility. </w:t>
      </w:r>
      <w:r w:rsidR="006F059C" w:rsidRPr="00EA147D">
        <w:rPr>
          <w:sz w:val="22"/>
          <w:szCs w:val="22"/>
        </w:rPr>
        <w:t>Approv</w:t>
      </w:r>
      <w:r w:rsidR="00630215" w:rsidRPr="00EA147D">
        <w:rPr>
          <w:sz w:val="22"/>
          <w:szCs w:val="22"/>
        </w:rPr>
        <w:t>al</w:t>
      </w:r>
      <w:r w:rsidR="006F059C" w:rsidRPr="00EA147D">
        <w:rPr>
          <w:sz w:val="22"/>
          <w:szCs w:val="22"/>
        </w:rPr>
        <w:t xml:space="preserve"> for technical documentation will not be granted</w:t>
      </w:r>
      <w:r w:rsidR="00630215" w:rsidRPr="00EA147D">
        <w:rPr>
          <w:sz w:val="22"/>
          <w:szCs w:val="22"/>
        </w:rPr>
        <w:t xml:space="preserve"> by PIMO</w:t>
      </w:r>
      <w:r w:rsidR="006F059C" w:rsidRPr="00EA147D">
        <w:rPr>
          <w:sz w:val="22"/>
          <w:szCs w:val="22"/>
        </w:rPr>
        <w:t xml:space="preserve"> w</w:t>
      </w:r>
      <w:r w:rsidR="00F629EA" w:rsidRPr="00EA147D">
        <w:rPr>
          <w:sz w:val="22"/>
          <w:szCs w:val="22"/>
        </w:rPr>
        <w:t xml:space="preserve">ithout those mandatory </w:t>
      </w:r>
      <w:r w:rsidR="006F059C" w:rsidRPr="00EA147D">
        <w:rPr>
          <w:sz w:val="22"/>
          <w:szCs w:val="22"/>
        </w:rPr>
        <w:t>requirements</w:t>
      </w:r>
      <w:r w:rsidR="007F7328" w:rsidRPr="00EA147D">
        <w:rPr>
          <w:sz w:val="22"/>
          <w:szCs w:val="22"/>
        </w:rPr>
        <w:t xml:space="preserve"> (see Annex 3)</w:t>
      </w:r>
      <w:r w:rsidR="006F059C" w:rsidRPr="00EA147D">
        <w:rPr>
          <w:sz w:val="22"/>
          <w:szCs w:val="22"/>
        </w:rPr>
        <w:t>, and documentation will be sent back to municipality for correction and improvement.</w:t>
      </w:r>
    </w:p>
    <w:p w:rsidR="002571A7" w:rsidRPr="00EA147D" w:rsidRDefault="002571A7" w:rsidP="000D5C70">
      <w:pPr>
        <w:jc w:val="both"/>
        <w:rPr>
          <w:sz w:val="22"/>
          <w:szCs w:val="22"/>
        </w:rPr>
      </w:pPr>
    </w:p>
    <w:p w:rsidR="002571A7" w:rsidRPr="00EA147D" w:rsidRDefault="002571A7" w:rsidP="002571A7">
      <w:pPr>
        <w:jc w:val="both"/>
        <w:rPr>
          <w:sz w:val="22"/>
          <w:szCs w:val="22"/>
        </w:rPr>
      </w:pPr>
      <w:r w:rsidRPr="00EA147D">
        <w:rPr>
          <w:sz w:val="22"/>
          <w:szCs w:val="22"/>
        </w:rPr>
        <w:t>The environmental screening table for category B facilities differentiates two different types of activities: rehabilitation (B3) and extension or reconstruction on existing footprint (B2), since reconstruction on new location (B1) is not planned within this Program. Consequently, t</w:t>
      </w:r>
      <w:r w:rsidR="00D50678">
        <w:rPr>
          <w:sz w:val="22"/>
          <w:szCs w:val="22"/>
        </w:rPr>
        <w:t>wo</w:t>
      </w:r>
      <w:r w:rsidRPr="00EA147D">
        <w:rPr>
          <w:sz w:val="22"/>
          <w:szCs w:val="22"/>
        </w:rPr>
        <w:t xml:space="preserve"> different type of due diligence environmental assessments reports can be applicable. </w:t>
      </w:r>
    </w:p>
    <w:p w:rsidR="002571A7" w:rsidRPr="00EA147D" w:rsidRDefault="002571A7" w:rsidP="002571A7">
      <w:pPr>
        <w:jc w:val="both"/>
        <w:rPr>
          <w:sz w:val="22"/>
          <w:szCs w:val="22"/>
        </w:rPr>
      </w:pPr>
    </w:p>
    <w:p w:rsidR="002571A7" w:rsidRPr="00EA147D" w:rsidRDefault="002571A7" w:rsidP="002571A7">
      <w:pPr>
        <w:jc w:val="both"/>
        <w:rPr>
          <w:sz w:val="22"/>
          <w:szCs w:val="22"/>
        </w:rPr>
      </w:pPr>
      <w:r w:rsidRPr="00EA147D">
        <w:rPr>
          <w:sz w:val="22"/>
          <w:szCs w:val="22"/>
        </w:rPr>
        <w:t>Environmental Screening table – Environmental related documentation required</w:t>
      </w:r>
    </w:p>
    <w:tbl>
      <w:tblPr>
        <w:tblW w:w="8100" w:type="dxa"/>
        <w:tblInd w:w="108" w:type="dxa"/>
        <w:tblLayout w:type="fixed"/>
        <w:tblLook w:val="00A0" w:firstRow="1" w:lastRow="0" w:firstColumn="1" w:lastColumn="0" w:noHBand="0" w:noVBand="0"/>
      </w:tblPr>
      <w:tblGrid>
        <w:gridCol w:w="1535"/>
        <w:gridCol w:w="2697"/>
        <w:gridCol w:w="1934"/>
        <w:gridCol w:w="1934"/>
      </w:tblGrid>
      <w:tr w:rsidR="00EA147D" w:rsidRPr="00EA147D" w:rsidTr="00A00501">
        <w:trPr>
          <w:trHeight w:val="926"/>
        </w:trPr>
        <w:tc>
          <w:tcPr>
            <w:tcW w:w="1535" w:type="dxa"/>
            <w:tcBorders>
              <w:top w:val="single" w:sz="6" w:space="0" w:color="000000"/>
              <w:left w:val="single" w:sz="6" w:space="0" w:color="000000"/>
              <w:bottom w:val="single" w:sz="6" w:space="0" w:color="000000"/>
              <w:right w:val="single" w:sz="6" w:space="0" w:color="000000"/>
            </w:tcBorders>
            <w:vAlign w:val="center"/>
          </w:tcPr>
          <w:p w:rsidR="002571A7" w:rsidRPr="00EA147D" w:rsidRDefault="002571A7" w:rsidP="00A00501">
            <w:pPr>
              <w:jc w:val="center"/>
              <w:rPr>
                <w:b/>
                <w:bCs/>
                <w:sz w:val="22"/>
                <w:szCs w:val="22"/>
              </w:rPr>
            </w:pPr>
            <w:r w:rsidRPr="00EA147D">
              <w:rPr>
                <w:b/>
                <w:bCs/>
                <w:sz w:val="22"/>
                <w:szCs w:val="22"/>
              </w:rPr>
              <w:t>Types of Category B activities</w:t>
            </w:r>
          </w:p>
        </w:tc>
        <w:tc>
          <w:tcPr>
            <w:tcW w:w="2697" w:type="dxa"/>
            <w:tcBorders>
              <w:top w:val="single" w:sz="6" w:space="0" w:color="000000"/>
              <w:left w:val="single" w:sz="6" w:space="0" w:color="000000"/>
              <w:bottom w:val="single" w:sz="6" w:space="0" w:color="000000"/>
              <w:right w:val="single" w:sz="6" w:space="0" w:color="000000"/>
            </w:tcBorders>
            <w:vAlign w:val="center"/>
          </w:tcPr>
          <w:p w:rsidR="002571A7" w:rsidRPr="00EA147D" w:rsidRDefault="002571A7" w:rsidP="00A00501">
            <w:pPr>
              <w:jc w:val="center"/>
              <w:rPr>
                <w:b/>
                <w:bCs/>
                <w:sz w:val="22"/>
                <w:szCs w:val="22"/>
              </w:rPr>
            </w:pPr>
            <w:r w:rsidRPr="00EA147D">
              <w:rPr>
                <w:b/>
                <w:bCs/>
                <w:sz w:val="22"/>
                <w:szCs w:val="22"/>
              </w:rPr>
              <w:t>Environmental Assessment documentation required</w:t>
            </w:r>
          </w:p>
        </w:tc>
        <w:tc>
          <w:tcPr>
            <w:tcW w:w="1934" w:type="dxa"/>
            <w:tcBorders>
              <w:top w:val="single" w:sz="6" w:space="0" w:color="000000"/>
              <w:left w:val="single" w:sz="6" w:space="0" w:color="000000"/>
              <w:bottom w:val="single" w:sz="6" w:space="0" w:color="000000"/>
              <w:right w:val="single" w:sz="6" w:space="0" w:color="000000"/>
            </w:tcBorders>
            <w:vAlign w:val="center"/>
          </w:tcPr>
          <w:p w:rsidR="002571A7" w:rsidRPr="00EA147D" w:rsidRDefault="002571A7" w:rsidP="00A00501">
            <w:pPr>
              <w:jc w:val="center"/>
              <w:rPr>
                <w:b/>
                <w:bCs/>
                <w:sz w:val="22"/>
                <w:szCs w:val="22"/>
              </w:rPr>
            </w:pPr>
            <w:r w:rsidRPr="00EA147D">
              <w:rPr>
                <w:b/>
                <w:bCs/>
                <w:sz w:val="22"/>
                <w:szCs w:val="22"/>
              </w:rPr>
              <w:t>Type of public consultation</w:t>
            </w:r>
          </w:p>
        </w:tc>
        <w:tc>
          <w:tcPr>
            <w:tcW w:w="1934" w:type="dxa"/>
            <w:tcBorders>
              <w:top w:val="single" w:sz="6" w:space="0" w:color="000000"/>
              <w:left w:val="single" w:sz="6" w:space="0" w:color="000000"/>
              <w:bottom w:val="single" w:sz="6" w:space="0" w:color="000000"/>
              <w:right w:val="single" w:sz="6" w:space="0" w:color="000000"/>
            </w:tcBorders>
            <w:vAlign w:val="center"/>
          </w:tcPr>
          <w:p w:rsidR="002571A7" w:rsidRPr="00EA147D" w:rsidRDefault="002571A7" w:rsidP="00A00501">
            <w:pPr>
              <w:jc w:val="center"/>
              <w:rPr>
                <w:b/>
                <w:bCs/>
                <w:sz w:val="22"/>
                <w:szCs w:val="22"/>
              </w:rPr>
            </w:pPr>
            <w:r w:rsidRPr="00EA147D">
              <w:rPr>
                <w:b/>
                <w:bCs/>
                <w:sz w:val="22"/>
                <w:szCs w:val="22"/>
              </w:rPr>
              <w:t>Applicable to:</w:t>
            </w:r>
          </w:p>
        </w:tc>
      </w:tr>
      <w:tr w:rsidR="00D50678" w:rsidRPr="00EA147D" w:rsidTr="00A00501">
        <w:trPr>
          <w:trHeight w:val="1835"/>
        </w:trPr>
        <w:tc>
          <w:tcPr>
            <w:tcW w:w="1535" w:type="dxa"/>
            <w:tcBorders>
              <w:top w:val="single" w:sz="6" w:space="0" w:color="000000"/>
              <w:left w:val="single" w:sz="6" w:space="0" w:color="000000"/>
              <w:bottom w:val="single" w:sz="6" w:space="0" w:color="000000"/>
              <w:right w:val="single" w:sz="6" w:space="0" w:color="000000"/>
            </w:tcBorders>
            <w:vAlign w:val="center"/>
          </w:tcPr>
          <w:p w:rsidR="00D50678" w:rsidRPr="00EA147D" w:rsidRDefault="00D50678" w:rsidP="00A00501">
            <w:pPr>
              <w:rPr>
                <w:sz w:val="22"/>
                <w:szCs w:val="22"/>
              </w:rPr>
            </w:pPr>
            <w:r w:rsidRPr="00EA147D">
              <w:rPr>
                <w:sz w:val="22"/>
                <w:szCs w:val="22"/>
              </w:rPr>
              <w:t>B2</w:t>
            </w:r>
          </w:p>
        </w:tc>
        <w:tc>
          <w:tcPr>
            <w:tcW w:w="2697" w:type="dxa"/>
            <w:tcBorders>
              <w:top w:val="single" w:sz="6" w:space="0" w:color="000000"/>
              <w:left w:val="single" w:sz="6" w:space="0" w:color="000000"/>
              <w:bottom w:val="single" w:sz="6" w:space="0" w:color="000000"/>
              <w:right w:val="single" w:sz="6" w:space="0" w:color="000000"/>
            </w:tcBorders>
            <w:vAlign w:val="center"/>
          </w:tcPr>
          <w:p w:rsidR="00D50678" w:rsidRPr="00387CAE" w:rsidRDefault="00D50678" w:rsidP="00D50678">
            <w:pPr>
              <w:rPr>
                <w:sz w:val="22"/>
                <w:szCs w:val="22"/>
              </w:rPr>
            </w:pPr>
            <w:r w:rsidRPr="00387CAE">
              <w:rPr>
                <w:sz w:val="22"/>
                <w:szCs w:val="22"/>
              </w:rPr>
              <w:t>Site-specific EMPs and WMPs for each state-owned public facility in form of a checklist prepared, approved and included in Bidding Documents</w:t>
            </w:r>
          </w:p>
        </w:tc>
        <w:tc>
          <w:tcPr>
            <w:tcW w:w="1934" w:type="dxa"/>
            <w:tcBorders>
              <w:top w:val="single" w:sz="6" w:space="0" w:color="000000"/>
              <w:left w:val="single" w:sz="6" w:space="0" w:color="000000"/>
              <w:bottom w:val="single" w:sz="6" w:space="0" w:color="000000"/>
              <w:right w:val="single" w:sz="6" w:space="0" w:color="000000"/>
            </w:tcBorders>
            <w:vAlign w:val="center"/>
          </w:tcPr>
          <w:p w:rsidR="00D50678" w:rsidRPr="00EA147D" w:rsidRDefault="00D50678" w:rsidP="00A00501">
            <w:pPr>
              <w:rPr>
                <w:sz w:val="22"/>
                <w:szCs w:val="22"/>
              </w:rPr>
            </w:pPr>
            <w:r w:rsidRPr="00EA147D">
              <w:rPr>
                <w:sz w:val="22"/>
                <w:szCs w:val="22"/>
              </w:rPr>
              <w:t>Public disclosure on the website of the PIMO and the municipal info board, written comments from the public requested</w:t>
            </w:r>
          </w:p>
        </w:tc>
        <w:tc>
          <w:tcPr>
            <w:tcW w:w="1934" w:type="dxa"/>
            <w:tcBorders>
              <w:top w:val="single" w:sz="6" w:space="0" w:color="000000"/>
              <w:left w:val="single" w:sz="6" w:space="0" w:color="000000"/>
              <w:bottom w:val="single" w:sz="6" w:space="0" w:color="000000"/>
              <w:right w:val="single" w:sz="6" w:space="0" w:color="000000"/>
            </w:tcBorders>
            <w:vAlign w:val="center"/>
          </w:tcPr>
          <w:p w:rsidR="00D50678" w:rsidRPr="00EA147D" w:rsidRDefault="00D50678" w:rsidP="00A00501">
            <w:pPr>
              <w:rPr>
                <w:sz w:val="22"/>
                <w:szCs w:val="22"/>
              </w:rPr>
            </w:pPr>
            <w:r w:rsidRPr="00EA147D">
              <w:rPr>
                <w:sz w:val="22"/>
                <w:szCs w:val="22"/>
              </w:rPr>
              <w:t>New state-owned public facilities or extensions built entirely on existing footprints.</w:t>
            </w:r>
          </w:p>
          <w:p w:rsidR="00D50678" w:rsidRPr="00EA147D" w:rsidRDefault="00D50678" w:rsidP="00A00501">
            <w:pPr>
              <w:rPr>
                <w:sz w:val="22"/>
                <w:szCs w:val="22"/>
              </w:rPr>
            </w:pPr>
          </w:p>
        </w:tc>
      </w:tr>
      <w:tr w:rsidR="002571A7" w:rsidRPr="00EA147D" w:rsidTr="00A00501">
        <w:trPr>
          <w:trHeight w:val="1217"/>
        </w:trPr>
        <w:tc>
          <w:tcPr>
            <w:tcW w:w="1535" w:type="dxa"/>
            <w:tcBorders>
              <w:top w:val="single" w:sz="6" w:space="0" w:color="000000"/>
              <w:left w:val="single" w:sz="6" w:space="0" w:color="000000"/>
              <w:bottom w:val="single" w:sz="6" w:space="0" w:color="000000"/>
              <w:right w:val="single" w:sz="6" w:space="0" w:color="000000"/>
            </w:tcBorders>
            <w:vAlign w:val="center"/>
          </w:tcPr>
          <w:p w:rsidR="002571A7" w:rsidRPr="00EA147D" w:rsidRDefault="002571A7" w:rsidP="00A00501">
            <w:pPr>
              <w:rPr>
                <w:sz w:val="22"/>
                <w:szCs w:val="22"/>
              </w:rPr>
            </w:pPr>
            <w:r w:rsidRPr="00EA147D">
              <w:rPr>
                <w:sz w:val="22"/>
                <w:szCs w:val="22"/>
              </w:rPr>
              <w:t>B3</w:t>
            </w:r>
          </w:p>
        </w:tc>
        <w:tc>
          <w:tcPr>
            <w:tcW w:w="2697" w:type="dxa"/>
            <w:tcBorders>
              <w:top w:val="single" w:sz="6" w:space="0" w:color="000000"/>
              <w:left w:val="single" w:sz="6" w:space="0" w:color="000000"/>
              <w:bottom w:val="single" w:sz="6" w:space="0" w:color="000000"/>
              <w:right w:val="single" w:sz="6" w:space="0" w:color="000000"/>
            </w:tcBorders>
            <w:vAlign w:val="center"/>
          </w:tcPr>
          <w:p w:rsidR="002571A7" w:rsidRPr="00EA147D" w:rsidRDefault="002571A7" w:rsidP="00D90FD8">
            <w:pPr>
              <w:rPr>
                <w:sz w:val="22"/>
                <w:szCs w:val="22"/>
              </w:rPr>
            </w:pPr>
            <w:r w:rsidRPr="00EA147D">
              <w:rPr>
                <w:sz w:val="22"/>
                <w:szCs w:val="22"/>
              </w:rPr>
              <w:t>No site-specific EMPs necessary.  Gener</w:t>
            </w:r>
            <w:r w:rsidR="00D90FD8">
              <w:rPr>
                <w:sz w:val="22"/>
                <w:szCs w:val="22"/>
              </w:rPr>
              <w:t>ic</w:t>
            </w:r>
            <w:r w:rsidRPr="00EA147D">
              <w:rPr>
                <w:sz w:val="22"/>
                <w:szCs w:val="22"/>
              </w:rPr>
              <w:t xml:space="preserve"> measures described in POM are applicable</w:t>
            </w:r>
            <w:r w:rsidR="0056315F" w:rsidRPr="00EA147D">
              <w:rPr>
                <w:sz w:val="22"/>
                <w:szCs w:val="22"/>
              </w:rPr>
              <w:t>, and generic EMP and WMP included in Bidding Documents</w:t>
            </w:r>
          </w:p>
        </w:tc>
        <w:tc>
          <w:tcPr>
            <w:tcW w:w="1934" w:type="dxa"/>
            <w:tcBorders>
              <w:top w:val="single" w:sz="6" w:space="0" w:color="000000"/>
              <w:left w:val="single" w:sz="6" w:space="0" w:color="000000"/>
              <w:bottom w:val="single" w:sz="6" w:space="0" w:color="000000"/>
              <w:right w:val="single" w:sz="6" w:space="0" w:color="000000"/>
            </w:tcBorders>
            <w:vAlign w:val="center"/>
          </w:tcPr>
          <w:p w:rsidR="002571A7" w:rsidRPr="00EA147D" w:rsidRDefault="002571A7" w:rsidP="00A00501">
            <w:pPr>
              <w:rPr>
                <w:sz w:val="22"/>
                <w:szCs w:val="22"/>
              </w:rPr>
            </w:pPr>
            <w:r w:rsidRPr="00EA147D">
              <w:rPr>
                <w:sz w:val="22"/>
                <w:szCs w:val="22"/>
              </w:rPr>
              <w:t xml:space="preserve">Disclosed as part of POM </w:t>
            </w:r>
          </w:p>
        </w:tc>
        <w:tc>
          <w:tcPr>
            <w:tcW w:w="1934" w:type="dxa"/>
            <w:tcBorders>
              <w:top w:val="single" w:sz="6" w:space="0" w:color="000000"/>
              <w:left w:val="single" w:sz="6" w:space="0" w:color="000000"/>
              <w:bottom w:val="single" w:sz="6" w:space="0" w:color="000000"/>
              <w:right w:val="single" w:sz="6" w:space="0" w:color="000000"/>
            </w:tcBorders>
            <w:vAlign w:val="center"/>
          </w:tcPr>
          <w:p w:rsidR="002571A7" w:rsidRPr="00EA147D" w:rsidRDefault="002571A7" w:rsidP="00A00501">
            <w:pPr>
              <w:rPr>
                <w:sz w:val="22"/>
                <w:szCs w:val="22"/>
              </w:rPr>
            </w:pPr>
            <w:r w:rsidRPr="00EA147D">
              <w:rPr>
                <w:sz w:val="22"/>
                <w:szCs w:val="22"/>
              </w:rPr>
              <w:t>Rehabilitation of existing state-owned public facilities on existing footprints.</w:t>
            </w:r>
          </w:p>
        </w:tc>
      </w:tr>
    </w:tbl>
    <w:p w:rsidR="002571A7" w:rsidRPr="00EA147D" w:rsidRDefault="002571A7" w:rsidP="000D5C70">
      <w:pPr>
        <w:jc w:val="both"/>
        <w:rPr>
          <w:sz w:val="22"/>
          <w:szCs w:val="22"/>
        </w:rPr>
      </w:pPr>
    </w:p>
    <w:p w:rsidR="000D5C70" w:rsidRPr="00EA147D" w:rsidRDefault="0003081D" w:rsidP="000D5C70">
      <w:pPr>
        <w:jc w:val="both"/>
        <w:rPr>
          <w:sz w:val="22"/>
          <w:szCs w:val="22"/>
        </w:rPr>
      </w:pPr>
      <w:r w:rsidRPr="00EA147D">
        <w:rPr>
          <w:sz w:val="22"/>
          <w:szCs w:val="22"/>
        </w:rPr>
        <w:t>The c</w:t>
      </w:r>
      <w:r w:rsidR="006F059C" w:rsidRPr="00EA147D">
        <w:rPr>
          <w:sz w:val="22"/>
          <w:szCs w:val="22"/>
        </w:rPr>
        <w:t>hief</w:t>
      </w:r>
      <w:r w:rsidR="00561371" w:rsidRPr="00EA147D">
        <w:rPr>
          <w:sz w:val="22"/>
          <w:szCs w:val="22"/>
        </w:rPr>
        <w:t xml:space="preserve"> engineer issues </w:t>
      </w:r>
      <w:r w:rsidRPr="00EA147D">
        <w:rPr>
          <w:sz w:val="22"/>
          <w:szCs w:val="22"/>
        </w:rPr>
        <w:t xml:space="preserve">an </w:t>
      </w:r>
      <w:r w:rsidR="00561371" w:rsidRPr="00EA147D">
        <w:rPr>
          <w:sz w:val="22"/>
          <w:szCs w:val="22"/>
        </w:rPr>
        <w:t>evaluation report for</w:t>
      </w:r>
      <w:r w:rsidR="00F629EA" w:rsidRPr="00EA147D">
        <w:rPr>
          <w:sz w:val="22"/>
          <w:szCs w:val="22"/>
        </w:rPr>
        <w:t xml:space="preserve"> </w:t>
      </w:r>
      <w:r w:rsidR="00561371" w:rsidRPr="00EA147D">
        <w:rPr>
          <w:sz w:val="22"/>
          <w:szCs w:val="22"/>
        </w:rPr>
        <w:t>every facility</w:t>
      </w:r>
      <w:r w:rsidR="00017927" w:rsidRPr="00EA147D">
        <w:rPr>
          <w:sz w:val="22"/>
          <w:szCs w:val="22"/>
        </w:rPr>
        <w:t xml:space="preserve"> and </w:t>
      </w:r>
      <w:r w:rsidRPr="00EA147D">
        <w:rPr>
          <w:sz w:val="22"/>
          <w:szCs w:val="22"/>
        </w:rPr>
        <w:t xml:space="preserve">the </w:t>
      </w:r>
      <w:r w:rsidR="00017927" w:rsidRPr="00EA147D">
        <w:rPr>
          <w:sz w:val="22"/>
          <w:szCs w:val="22"/>
        </w:rPr>
        <w:t>PIMO Coordinator</w:t>
      </w:r>
      <w:r w:rsidR="00561371" w:rsidRPr="00EA147D">
        <w:rPr>
          <w:sz w:val="22"/>
          <w:szCs w:val="22"/>
        </w:rPr>
        <w:t xml:space="preserve"> notif</w:t>
      </w:r>
      <w:r w:rsidR="005B2556" w:rsidRPr="00EA147D">
        <w:rPr>
          <w:sz w:val="22"/>
          <w:szCs w:val="22"/>
        </w:rPr>
        <w:t>ies</w:t>
      </w:r>
      <w:r w:rsidR="00083CCE" w:rsidRPr="00EA147D">
        <w:rPr>
          <w:sz w:val="22"/>
          <w:szCs w:val="22"/>
        </w:rPr>
        <w:t xml:space="preserve"> </w:t>
      </w:r>
      <w:r w:rsidRPr="00EA147D">
        <w:rPr>
          <w:sz w:val="22"/>
          <w:szCs w:val="22"/>
        </w:rPr>
        <w:t xml:space="preserve">the </w:t>
      </w:r>
      <w:r w:rsidR="006F059C" w:rsidRPr="00EA147D">
        <w:rPr>
          <w:sz w:val="22"/>
          <w:szCs w:val="22"/>
        </w:rPr>
        <w:t>municipality</w:t>
      </w:r>
      <w:r w:rsidR="00561371" w:rsidRPr="00EA147D">
        <w:rPr>
          <w:sz w:val="22"/>
          <w:szCs w:val="22"/>
        </w:rPr>
        <w:t xml:space="preserve"> </w:t>
      </w:r>
      <w:r w:rsidR="00083CCE" w:rsidRPr="00EA147D">
        <w:rPr>
          <w:sz w:val="22"/>
          <w:szCs w:val="22"/>
        </w:rPr>
        <w:t>whether</w:t>
      </w:r>
      <w:r w:rsidR="00561371" w:rsidRPr="00EA147D">
        <w:rPr>
          <w:sz w:val="22"/>
          <w:szCs w:val="22"/>
        </w:rPr>
        <w:t xml:space="preserve"> technical documentation need</w:t>
      </w:r>
      <w:r w:rsidR="00083CCE" w:rsidRPr="00EA147D">
        <w:rPr>
          <w:sz w:val="22"/>
          <w:szCs w:val="22"/>
        </w:rPr>
        <w:t>s</w:t>
      </w:r>
      <w:r w:rsidR="00561371" w:rsidRPr="00EA147D">
        <w:rPr>
          <w:sz w:val="22"/>
          <w:szCs w:val="22"/>
        </w:rPr>
        <w:t xml:space="preserve"> to be corrected</w:t>
      </w:r>
      <w:r w:rsidR="00083CCE" w:rsidRPr="00EA147D">
        <w:rPr>
          <w:sz w:val="22"/>
          <w:szCs w:val="22"/>
        </w:rPr>
        <w:t xml:space="preserve"> and what improvements should be done</w:t>
      </w:r>
      <w:r w:rsidR="00561371" w:rsidRPr="00EA147D">
        <w:rPr>
          <w:sz w:val="22"/>
          <w:szCs w:val="22"/>
        </w:rPr>
        <w:t>.</w:t>
      </w:r>
      <w:r w:rsidR="00083CCE" w:rsidRPr="00EA147D">
        <w:rPr>
          <w:sz w:val="22"/>
          <w:szCs w:val="22"/>
        </w:rPr>
        <w:t xml:space="preserve"> Technical designs</w:t>
      </w:r>
      <w:r w:rsidR="00561371" w:rsidRPr="00EA147D">
        <w:rPr>
          <w:sz w:val="22"/>
          <w:szCs w:val="22"/>
        </w:rPr>
        <w:t xml:space="preserve"> </w:t>
      </w:r>
      <w:r w:rsidR="00083CCE" w:rsidRPr="00EA147D">
        <w:rPr>
          <w:sz w:val="22"/>
          <w:szCs w:val="22"/>
        </w:rPr>
        <w:t xml:space="preserve">are </w:t>
      </w:r>
      <w:r w:rsidRPr="00EA147D">
        <w:rPr>
          <w:sz w:val="22"/>
          <w:szCs w:val="22"/>
        </w:rPr>
        <w:t>not approved</w:t>
      </w:r>
      <w:r w:rsidR="00561371" w:rsidRPr="00EA147D">
        <w:rPr>
          <w:sz w:val="22"/>
          <w:szCs w:val="22"/>
        </w:rPr>
        <w:t xml:space="preserve"> until all def</w:t>
      </w:r>
      <w:r w:rsidRPr="00EA147D">
        <w:rPr>
          <w:sz w:val="22"/>
          <w:szCs w:val="22"/>
        </w:rPr>
        <w:t>iciencies</w:t>
      </w:r>
      <w:r w:rsidR="00561371" w:rsidRPr="00EA147D">
        <w:rPr>
          <w:sz w:val="22"/>
          <w:szCs w:val="22"/>
        </w:rPr>
        <w:t xml:space="preserve"> have been remedied and </w:t>
      </w:r>
      <w:r w:rsidRPr="00EA147D">
        <w:rPr>
          <w:sz w:val="22"/>
          <w:szCs w:val="22"/>
        </w:rPr>
        <w:t xml:space="preserve">a </w:t>
      </w:r>
      <w:r w:rsidR="00561371" w:rsidRPr="00EA147D">
        <w:rPr>
          <w:sz w:val="22"/>
          <w:szCs w:val="22"/>
        </w:rPr>
        <w:t>positive report is issued.</w:t>
      </w:r>
    </w:p>
    <w:p w:rsidR="00F629EA" w:rsidRPr="00EA147D" w:rsidRDefault="00F629EA" w:rsidP="004C374A">
      <w:pPr>
        <w:jc w:val="both"/>
        <w:rPr>
          <w:sz w:val="22"/>
          <w:szCs w:val="22"/>
        </w:rPr>
      </w:pPr>
    </w:p>
    <w:p w:rsidR="00202F10" w:rsidRPr="00EA147D" w:rsidRDefault="00561371" w:rsidP="004C374A">
      <w:pPr>
        <w:jc w:val="both"/>
        <w:rPr>
          <w:sz w:val="22"/>
          <w:szCs w:val="22"/>
        </w:rPr>
      </w:pPr>
      <w:r w:rsidRPr="00EA147D">
        <w:rPr>
          <w:sz w:val="22"/>
          <w:szCs w:val="22"/>
        </w:rPr>
        <w:lastRenderedPageBreak/>
        <w:t xml:space="preserve">In </w:t>
      </w:r>
      <w:r w:rsidR="005B2556" w:rsidRPr="00EA147D">
        <w:rPr>
          <w:sz w:val="22"/>
          <w:szCs w:val="22"/>
        </w:rPr>
        <w:t xml:space="preserve">the </w:t>
      </w:r>
      <w:r w:rsidR="000D5C70" w:rsidRPr="00EA147D">
        <w:rPr>
          <w:sz w:val="22"/>
          <w:szCs w:val="22"/>
        </w:rPr>
        <w:t xml:space="preserve">cases where municipalities </w:t>
      </w:r>
      <w:r w:rsidR="000949A2" w:rsidRPr="00EA147D">
        <w:rPr>
          <w:sz w:val="22"/>
          <w:szCs w:val="22"/>
        </w:rPr>
        <w:t>are</w:t>
      </w:r>
      <w:r w:rsidR="005B2556" w:rsidRPr="00EA147D">
        <w:rPr>
          <w:sz w:val="22"/>
          <w:szCs w:val="22"/>
        </w:rPr>
        <w:t xml:space="preserve"> </w:t>
      </w:r>
      <w:r w:rsidR="000D5C70" w:rsidRPr="00EA147D">
        <w:rPr>
          <w:sz w:val="22"/>
          <w:szCs w:val="22"/>
        </w:rPr>
        <w:t>no</w:t>
      </w:r>
      <w:r w:rsidRPr="00EA147D">
        <w:rPr>
          <w:sz w:val="22"/>
          <w:szCs w:val="22"/>
        </w:rPr>
        <w:t xml:space="preserve">t able to fulfill all </w:t>
      </w:r>
      <w:r w:rsidR="000D5C70" w:rsidRPr="00EA147D">
        <w:rPr>
          <w:sz w:val="22"/>
          <w:szCs w:val="22"/>
        </w:rPr>
        <w:t xml:space="preserve">requirements </w:t>
      </w:r>
      <w:r w:rsidRPr="00EA147D">
        <w:rPr>
          <w:sz w:val="22"/>
          <w:szCs w:val="22"/>
        </w:rPr>
        <w:t>set beforehand or otherwise fail</w:t>
      </w:r>
      <w:r w:rsidR="005B2556" w:rsidRPr="00EA147D">
        <w:rPr>
          <w:sz w:val="22"/>
          <w:szCs w:val="22"/>
        </w:rPr>
        <w:t>s</w:t>
      </w:r>
      <w:r w:rsidRPr="00EA147D">
        <w:rPr>
          <w:sz w:val="22"/>
          <w:szCs w:val="22"/>
        </w:rPr>
        <w:t xml:space="preserve"> to complete the</w:t>
      </w:r>
      <w:r w:rsidR="00DE6641" w:rsidRPr="00EA147D">
        <w:rPr>
          <w:sz w:val="22"/>
          <w:szCs w:val="22"/>
        </w:rPr>
        <w:t xml:space="preserve"> </w:t>
      </w:r>
      <w:r w:rsidRPr="00EA147D">
        <w:rPr>
          <w:sz w:val="22"/>
          <w:szCs w:val="22"/>
        </w:rPr>
        <w:t xml:space="preserve">subproject approved, </w:t>
      </w:r>
      <w:r w:rsidR="00DF61C5" w:rsidRPr="00EA147D">
        <w:rPr>
          <w:sz w:val="22"/>
          <w:szCs w:val="22"/>
        </w:rPr>
        <w:t xml:space="preserve">for </w:t>
      </w:r>
      <w:proofErr w:type="spellStart"/>
      <w:r w:rsidR="00DF61C5" w:rsidRPr="00EA147D">
        <w:rPr>
          <w:sz w:val="22"/>
          <w:szCs w:val="22"/>
        </w:rPr>
        <w:t>Pf</w:t>
      </w:r>
      <w:r w:rsidR="00DF26D2" w:rsidRPr="00EA147D">
        <w:rPr>
          <w:sz w:val="22"/>
          <w:szCs w:val="22"/>
        </w:rPr>
        <w:t>or</w:t>
      </w:r>
      <w:r w:rsidR="00DF61C5" w:rsidRPr="00EA147D">
        <w:rPr>
          <w:sz w:val="22"/>
          <w:szCs w:val="22"/>
        </w:rPr>
        <w:t>R</w:t>
      </w:r>
      <w:proofErr w:type="spellEnd"/>
      <w:r w:rsidR="00DF61C5" w:rsidRPr="00EA147D">
        <w:rPr>
          <w:sz w:val="22"/>
          <w:szCs w:val="22"/>
        </w:rPr>
        <w:t xml:space="preserve"> </w:t>
      </w:r>
      <w:r w:rsidRPr="00EA147D">
        <w:rPr>
          <w:sz w:val="22"/>
          <w:szCs w:val="22"/>
        </w:rPr>
        <w:t>PIMO will propose</w:t>
      </w:r>
      <w:r w:rsidR="00DE6641" w:rsidRPr="00EA147D">
        <w:rPr>
          <w:sz w:val="22"/>
          <w:szCs w:val="22"/>
        </w:rPr>
        <w:t xml:space="preserve"> </w:t>
      </w:r>
      <w:r w:rsidRPr="00EA147D">
        <w:rPr>
          <w:sz w:val="22"/>
          <w:szCs w:val="22"/>
        </w:rPr>
        <w:t>to replace</w:t>
      </w:r>
      <w:r w:rsidR="00DE6641" w:rsidRPr="00EA147D">
        <w:rPr>
          <w:sz w:val="22"/>
          <w:szCs w:val="22"/>
        </w:rPr>
        <w:t xml:space="preserve"> </w:t>
      </w:r>
      <w:r w:rsidRPr="00EA147D">
        <w:rPr>
          <w:sz w:val="22"/>
          <w:szCs w:val="22"/>
        </w:rPr>
        <w:t>such facility with other one</w:t>
      </w:r>
      <w:r w:rsidR="0003081D" w:rsidRPr="00EA147D">
        <w:rPr>
          <w:sz w:val="22"/>
          <w:szCs w:val="22"/>
        </w:rPr>
        <w:t>s from subsequent approved lists</w:t>
      </w:r>
      <w:r w:rsidR="00DE6641" w:rsidRPr="00EA147D">
        <w:rPr>
          <w:sz w:val="22"/>
          <w:szCs w:val="22"/>
        </w:rPr>
        <w:t xml:space="preserve"> by the </w:t>
      </w:r>
      <w:proofErr w:type="spellStart"/>
      <w:r w:rsidRPr="00EA147D">
        <w:rPr>
          <w:sz w:val="22"/>
          <w:szCs w:val="22"/>
        </w:rPr>
        <w:t>GoS</w:t>
      </w:r>
      <w:proofErr w:type="spellEnd"/>
      <w:r w:rsidRPr="00EA147D">
        <w:rPr>
          <w:sz w:val="22"/>
          <w:szCs w:val="22"/>
        </w:rPr>
        <w:t>. Replacement</w:t>
      </w:r>
      <w:r w:rsidR="00DE6641" w:rsidRPr="00EA147D">
        <w:rPr>
          <w:sz w:val="22"/>
          <w:szCs w:val="22"/>
        </w:rPr>
        <w:t xml:space="preserve"> shall be done b</w:t>
      </w:r>
      <w:r w:rsidRPr="00EA147D">
        <w:rPr>
          <w:sz w:val="22"/>
          <w:szCs w:val="22"/>
        </w:rPr>
        <w:t>ased on the readiness of technical design</w:t>
      </w:r>
      <w:r w:rsidR="00DE6641" w:rsidRPr="00EA147D">
        <w:rPr>
          <w:sz w:val="22"/>
          <w:szCs w:val="22"/>
        </w:rPr>
        <w:t xml:space="preserve"> and </w:t>
      </w:r>
      <w:r w:rsidRPr="00EA147D">
        <w:rPr>
          <w:sz w:val="22"/>
          <w:szCs w:val="22"/>
        </w:rPr>
        <w:t>estimated value of the investment</w:t>
      </w:r>
      <w:r w:rsidR="00AE4DED" w:rsidRPr="00EA147D">
        <w:rPr>
          <w:sz w:val="22"/>
          <w:szCs w:val="22"/>
        </w:rPr>
        <w:t xml:space="preserve"> with </w:t>
      </w:r>
      <w:r w:rsidRPr="00EA147D">
        <w:rPr>
          <w:sz w:val="22"/>
          <w:szCs w:val="22"/>
        </w:rPr>
        <w:t xml:space="preserve">prior </w:t>
      </w:r>
      <w:r w:rsidR="00AE4DED" w:rsidRPr="00EA147D">
        <w:rPr>
          <w:sz w:val="22"/>
          <w:szCs w:val="22"/>
        </w:rPr>
        <w:t>approval of PSC</w:t>
      </w:r>
      <w:r w:rsidR="00F05A12" w:rsidRPr="00EA147D">
        <w:rPr>
          <w:sz w:val="22"/>
          <w:szCs w:val="22"/>
        </w:rPr>
        <w:t>.</w:t>
      </w:r>
    </w:p>
    <w:p w:rsidR="004C374A" w:rsidRPr="00EA147D" w:rsidRDefault="004C374A" w:rsidP="004C374A">
      <w:pPr>
        <w:jc w:val="both"/>
        <w:rPr>
          <w:sz w:val="22"/>
          <w:szCs w:val="22"/>
        </w:rPr>
      </w:pPr>
    </w:p>
    <w:p w:rsidR="00560853" w:rsidRPr="00EA147D" w:rsidRDefault="00202F10" w:rsidP="00202F10">
      <w:pPr>
        <w:pStyle w:val="Heading2"/>
        <w:jc w:val="left"/>
        <w:rPr>
          <w:sz w:val="22"/>
          <w:szCs w:val="24"/>
          <w:lang w:val="en-US"/>
        </w:rPr>
      </w:pPr>
      <w:bookmarkStart w:id="51" w:name="_Toc514161885"/>
      <w:r w:rsidRPr="00EA147D">
        <w:rPr>
          <w:sz w:val="22"/>
          <w:szCs w:val="24"/>
          <w:lang w:val="en-US"/>
        </w:rPr>
        <w:t>5</w:t>
      </w:r>
      <w:r w:rsidR="00560853" w:rsidRPr="00EA147D">
        <w:rPr>
          <w:sz w:val="22"/>
          <w:szCs w:val="24"/>
          <w:lang w:val="en-US"/>
        </w:rPr>
        <w:t>.5</w:t>
      </w:r>
      <w:r w:rsidRPr="00EA147D">
        <w:rPr>
          <w:sz w:val="22"/>
          <w:szCs w:val="24"/>
          <w:lang w:val="en-US"/>
        </w:rPr>
        <w:t xml:space="preserve"> </w:t>
      </w:r>
      <w:r w:rsidR="00560853" w:rsidRPr="00EA147D">
        <w:rPr>
          <w:sz w:val="22"/>
          <w:szCs w:val="24"/>
          <w:lang w:val="en-US"/>
        </w:rPr>
        <w:tab/>
        <w:t>Energy Efficiency Elaborations and Technical Designs</w:t>
      </w:r>
      <w:bookmarkEnd w:id="51"/>
    </w:p>
    <w:p w:rsidR="00611FF7" w:rsidRPr="00EA147D" w:rsidRDefault="00611FF7" w:rsidP="00611FF7">
      <w:pPr>
        <w:ind w:right="188"/>
        <w:jc w:val="both"/>
        <w:rPr>
          <w:sz w:val="22"/>
          <w:szCs w:val="22"/>
          <w:lang w:val="en-GB"/>
        </w:rPr>
      </w:pPr>
      <w:r w:rsidRPr="00EA147D">
        <w:rPr>
          <w:sz w:val="22"/>
          <w:szCs w:val="22"/>
          <w:lang w:val="en-GB"/>
        </w:rPr>
        <w:t>Technical documentation should be prepared in accordance with the Law on Planning and Construction ("Official Gazette of RS", no 72/2009, 81/2009 - corrigendum, 64/2010 – decision of CC, 24/2011, 121/2012, 42/2013 - decision of CC, 50/2013 - decision of CC, 98/2013 - decision of CC, 132/2014 and 145/2014), Rulebook on Content, Method and Procedure for Preparation and Control of Technical Documentation by Class and Intended Use of Structures (“Official Gazette of RS”, no 23/2015, 77/2015 and 58/2016), Law on Fire Protection (“Official Gazette of RS”, no 111/2009 and 20/2015), Rulebook on Energy Efficiency of Buildings (“Official Gazette of RS“, no 61/2011), Rulebook on Technical Standards for Planning, Designing and Construction which ensure the unhindered movement and access to persons with disabilities, children and elderly (“Official Gazette of RS”, no 22/2015), Law on Environmental Protection (“Official Gazette of RS”, no 135/2004, 36/2009, 36/2009 - other law, 72/2009 - other law, 43/2011 - decision of CC and 14/2016) and Law on Waste Management (“Official Gazette of RS”, no 36/2009, 88/2010 and 14/2016) and Rulebook on Handling of Waste Containing Asbestos (“Official Gazette of RS”, no 75/2010) and other laws and regulations concerning relevant project.</w:t>
      </w:r>
    </w:p>
    <w:p w:rsidR="005F7527" w:rsidRPr="00EA147D" w:rsidRDefault="005F7527" w:rsidP="00611FF7">
      <w:pPr>
        <w:ind w:right="188"/>
        <w:jc w:val="both"/>
        <w:rPr>
          <w:sz w:val="22"/>
          <w:szCs w:val="22"/>
          <w:lang w:val="en-GB"/>
        </w:rPr>
      </w:pPr>
    </w:p>
    <w:p w:rsidR="00611FF7" w:rsidRPr="00EA147D" w:rsidRDefault="00611FF7" w:rsidP="00611FF7">
      <w:pPr>
        <w:jc w:val="both"/>
        <w:rPr>
          <w:sz w:val="22"/>
          <w:szCs w:val="22"/>
        </w:rPr>
      </w:pPr>
      <w:r w:rsidRPr="00EA147D">
        <w:rPr>
          <w:sz w:val="22"/>
          <w:szCs w:val="22"/>
          <w:lang w:val="en-GB"/>
        </w:rPr>
        <w:t xml:space="preserve">To ensure optimal conditions for the stay of beneficiaries and employees as well as for reduction of energy consumption, and taking into account energy and financial savings, Design Documents must include all types of works on the facility that would contribute to improved </w:t>
      </w:r>
      <w:r w:rsidR="005F7527" w:rsidRPr="00EA147D">
        <w:rPr>
          <w:sz w:val="22"/>
          <w:szCs w:val="22"/>
          <w:lang w:val="en-GB"/>
        </w:rPr>
        <w:t>EE</w:t>
      </w:r>
      <w:r w:rsidRPr="00EA147D">
        <w:rPr>
          <w:sz w:val="22"/>
          <w:szCs w:val="22"/>
          <w:lang w:val="en-GB"/>
        </w:rPr>
        <w:t xml:space="preserve">, better comfort, safe use of the facility, and reduction in emissions of carbon dioxide and harmful combustion products. Special set of measures that need to be taken into consideration include the measures for improved structure of the building, and for repair of the building’s support structure if there is damage to it. </w:t>
      </w:r>
      <w:r w:rsidRPr="00EA147D">
        <w:rPr>
          <w:sz w:val="22"/>
          <w:szCs w:val="22"/>
        </w:rPr>
        <w:t xml:space="preserve">All technical measures related to the structure of the building, regardless of payback period </w:t>
      </w:r>
      <w:proofErr w:type="gramStart"/>
      <w:r w:rsidRPr="00EA147D">
        <w:rPr>
          <w:sz w:val="22"/>
          <w:szCs w:val="22"/>
        </w:rPr>
        <w:t>have to</w:t>
      </w:r>
      <w:proofErr w:type="gramEnd"/>
      <w:r w:rsidRPr="00EA147D">
        <w:rPr>
          <w:sz w:val="22"/>
          <w:szCs w:val="22"/>
        </w:rPr>
        <w:t xml:space="preserve"> be included to ensure the renovated building complies with all building regulations (seismic safety, fire, accessibility etc. – see Section 5.6 and Annex 3)</w:t>
      </w:r>
      <w:r w:rsidR="001A1C31">
        <w:rPr>
          <w:sz w:val="22"/>
          <w:szCs w:val="22"/>
        </w:rPr>
        <w:t>.</w:t>
      </w:r>
    </w:p>
    <w:p w:rsidR="00611FF7" w:rsidRPr="00EA147D" w:rsidRDefault="00611FF7" w:rsidP="00145811">
      <w:pPr>
        <w:jc w:val="both"/>
        <w:rPr>
          <w:sz w:val="22"/>
          <w:szCs w:val="22"/>
          <w:lang w:val="en-GB"/>
        </w:rPr>
      </w:pPr>
    </w:p>
    <w:p w:rsidR="00B51533" w:rsidRPr="00EA147D" w:rsidRDefault="0057348E" w:rsidP="00145811">
      <w:pPr>
        <w:jc w:val="both"/>
        <w:rPr>
          <w:sz w:val="22"/>
          <w:szCs w:val="22"/>
        </w:rPr>
      </w:pPr>
      <w:r w:rsidRPr="00EA147D">
        <w:rPr>
          <w:sz w:val="22"/>
          <w:szCs w:val="22"/>
        </w:rPr>
        <w:t>EE</w:t>
      </w:r>
      <w:r w:rsidR="00B51533" w:rsidRPr="00EA147D">
        <w:rPr>
          <w:sz w:val="22"/>
          <w:szCs w:val="22"/>
        </w:rPr>
        <w:t xml:space="preserve"> E</w:t>
      </w:r>
      <w:r w:rsidR="008C265A" w:rsidRPr="00EA147D">
        <w:rPr>
          <w:sz w:val="22"/>
          <w:szCs w:val="22"/>
        </w:rPr>
        <w:t>laboration</w:t>
      </w:r>
      <w:r w:rsidR="00B51533" w:rsidRPr="00EA147D">
        <w:rPr>
          <w:sz w:val="22"/>
          <w:szCs w:val="22"/>
        </w:rPr>
        <w:t xml:space="preserve"> - </w:t>
      </w:r>
      <w:r w:rsidR="00B51533" w:rsidRPr="00EA147D">
        <w:rPr>
          <w:b/>
          <w:sz w:val="22"/>
          <w:szCs w:val="22"/>
        </w:rPr>
        <w:t>EE Elaboration</w:t>
      </w:r>
      <w:r w:rsidR="00145811" w:rsidRPr="00EA147D">
        <w:rPr>
          <w:sz w:val="22"/>
          <w:szCs w:val="22"/>
        </w:rPr>
        <w:t xml:space="preserve"> </w:t>
      </w:r>
      <w:r w:rsidR="00145811" w:rsidRPr="00EA147D">
        <w:rPr>
          <w:sz w:val="22"/>
          <w:szCs w:val="22"/>
          <w:u w:val="single"/>
        </w:rPr>
        <w:t>shall be</w:t>
      </w:r>
      <w:r w:rsidR="008C265A" w:rsidRPr="00EA147D">
        <w:rPr>
          <w:sz w:val="22"/>
          <w:szCs w:val="22"/>
          <w:u w:val="single"/>
        </w:rPr>
        <w:t xml:space="preserve"> </w:t>
      </w:r>
      <w:r w:rsidR="00145811" w:rsidRPr="00EA147D">
        <w:rPr>
          <w:sz w:val="22"/>
          <w:szCs w:val="22"/>
          <w:u w:val="single"/>
        </w:rPr>
        <w:t xml:space="preserve">a mandatory </w:t>
      </w:r>
      <w:r w:rsidR="008C265A" w:rsidRPr="00EA147D">
        <w:rPr>
          <w:sz w:val="22"/>
          <w:szCs w:val="22"/>
          <w:u w:val="single"/>
        </w:rPr>
        <w:t xml:space="preserve">part of </w:t>
      </w:r>
      <w:r w:rsidR="00B51533" w:rsidRPr="00EA147D">
        <w:rPr>
          <w:sz w:val="22"/>
          <w:szCs w:val="22"/>
          <w:u w:val="single"/>
        </w:rPr>
        <w:t xml:space="preserve">the </w:t>
      </w:r>
      <w:r w:rsidR="008C265A" w:rsidRPr="00EA147D">
        <w:rPr>
          <w:sz w:val="22"/>
          <w:szCs w:val="22"/>
          <w:u w:val="single"/>
        </w:rPr>
        <w:t>technical design documentation</w:t>
      </w:r>
      <w:r w:rsidR="008C265A" w:rsidRPr="00EA147D">
        <w:rPr>
          <w:sz w:val="22"/>
          <w:szCs w:val="22"/>
        </w:rPr>
        <w:t xml:space="preserve"> and will be prepared </w:t>
      </w:r>
      <w:r w:rsidR="0049716D" w:rsidRPr="00EA147D">
        <w:rPr>
          <w:sz w:val="22"/>
          <w:szCs w:val="22"/>
        </w:rPr>
        <w:t xml:space="preserve">at the beginning of the technical preparation process </w:t>
      </w:r>
      <w:r w:rsidR="008C265A" w:rsidRPr="00EA147D">
        <w:rPr>
          <w:sz w:val="22"/>
          <w:szCs w:val="22"/>
        </w:rPr>
        <w:t>in order to enable definition of viable EE measures</w:t>
      </w:r>
      <w:r w:rsidR="003E3371" w:rsidRPr="00EA147D">
        <w:rPr>
          <w:sz w:val="22"/>
          <w:szCs w:val="22"/>
        </w:rPr>
        <w:t xml:space="preserve"> to be included in the </w:t>
      </w:r>
      <w:r w:rsidR="00B51533" w:rsidRPr="00EA147D">
        <w:rPr>
          <w:sz w:val="22"/>
          <w:szCs w:val="22"/>
        </w:rPr>
        <w:t>Bill of Quantities</w:t>
      </w:r>
      <w:r w:rsidR="00117AAF" w:rsidRPr="00EA147D">
        <w:rPr>
          <w:sz w:val="22"/>
          <w:szCs w:val="22"/>
        </w:rPr>
        <w:t xml:space="preserve"> (</w:t>
      </w:r>
      <w:r w:rsidR="00117AAF" w:rsidRPr="00EA147D">
        <w:rPr>
          <w:b/>
          <w:sz w:val="22"/>
          <w:szCs w:val="22"/>
        </w:rPr>
        <w:t>BQ</w:t>
      </w:r>
      <w:r w:rsidR="00117AAF" w:rsidRPr="00EA147D">
        <w:rPr>
          <w:sz w:val="22"/>
          <w:szCs w:val="22"/>
        </w:rPr>
        <w:t>)</w:t>
      </w:r>
      <w:r w:rsidR="00B51533" w:rsidRPr="00EA147D">
        <w:rPr>
          <w:sz w:val="22"/>
          <w:szCs w:val="22"/>
        </w:rPr>
        <w:t xml:space="preserve"> of </w:t>
      </w:r>
      <w:r w:rsidR="003E3371" w:rsidRPr="00EA147D">
        <w:rPr>
          <w:sz w:val="22"/>
          <w:szCs w:val="22"/>
        </w:rPr>
        <w:t>Preliminary</w:t>
      </w:r>
      <w:r w:rsidR="00B51533" w:rsidRPr="00EA147D">
        <w:rPr>
          <w:sz w:val="22"/>
          <w:szCs w:val="22"/>
        </w:rPr>
        <w:t>/Final d</w:t>
      </w:r>
      <w:r w:rsidR="003E3371" w:rsidRPr="00EA147D">
        <w:rPr>
          <w:sz w:val="22"/>
          <w:szCs w:val="22"/>
        </w:rPr>
        <w:t>esign</w:t>
      </w:r>
      <w:r w:rsidR="00B51533" w:rsidRPr="00EA147D">
        <w:rPr>
          <w:sz w:val="22"/>
          <w:szCs w:val="22"/>
        </w:rPr>
        <w:t>s.</w:t>
      </w:r>
      <w:r w:rsidR="008370A3" w:rsidRPr="00EA147D">
        <w:rPr>
          <w:sz w:val="22"/>
          <w:szCs w:val="22"/>
        </w:rPr>
        <w:t xml:space="preserve"> EE Elaborations shall be conducted following </w:t>
      </w:r>
      <w:r w:rsidR="00B52C15" w:rsidRPr="00EA147D">
        <w:rPr>
          <w:sz w:val="22"/>
          <w:szCs w:val="22"/>
        </w:rPr>
        <w:t>guidelines</w:t>
      </w:r>
      <w:r w:rsidR="008370A3" w:rsidRPr="00EA147D">
        <w:rPr>
          <w:sz w:val="22"/>
          <w:szCs w:val="22"/>
        </w:rPr>
        <w:t xml:space="preserve"> given in Annex 3 of this POM.</w:t>
      </w:r>
      <w:r w:rsidR="00A622CD" w:rsidRPr="00EA147D">
        <w:rPr>
          <w:sz w:val="22"/>
          <w:szCs w:val="22"/>
        </w:rPr>
        <w:t xml:space="preserve">  </w:t>
      </w:r>
    </w:p>
    <w:p w:rsidR="00B51533" w:rsidRPr="00EA147D" w:rsidRDefault="00B51533" w:rsidP="00145811">
      <w:pPr>
        <w:jc w:val="both"/>
        <w:rPr>
          <w:sz w:val="22"/>
          <w:szCs w:val="22"/>
        </w:rPr>
      </w:pPr>
    </w:p>
    <w:p w:rsidR="009F5E5E" w:rsidRPr="00EA147D" w:rsidRDefault="00B51533" w:rsidP="00145811">
      <w:pPr>
        <w:jc w:val="both"/>
        <w:rPr>
          <w:sz w:val="22"/>
          <w:szCs w:val="22"/>
        </w:rPr>
      </w:pPr>
      <w:r w:rsidRPr="00EA147D">
        <w:rPr>
          <w:sz w:val="22"/>
          <w:szCs w:val="22"/>
        </w:rPr>
        <w:t xml:space="preserve">EE </w:t>
      </w:r>
      <w:r w:rsidR="009F5E5E" w:rsidRPr="00EA147D">
        <w:rPr>
          <w:sz w:val="22"/>
          <w:szCs w:val="22"/>
        </w:rPr>
        <w:t>Elaboration will define works</w:t>
      </w:r>
      <w:r w:rsidRPr="00EA147D">
        <w:rPr>
          <w:sz w:val="22"/>
          <w:szCs w:val="22"/>
        </w:rPr>
        <w:t xml:space="preserve"> on building envelope</w:t>
      </w:r>
      <w:r w:rsidR="009F5E5E" w:rsidRPr="00EA147D">
        <w:rPr>
          <w:sz w:val="22"/>
          <w:szCs w:val="22"/>
        </w:rPr>
        <w:t xml:space="preserve"> which would (i) bring all buildings elements (roofs</w:t>
      </w:r>
      <w:r w:rsidR="00154C6B" w:rsidRPr="00EA147D">
        <w:rPr>
          <w:sz w:val="22"/>
          <w:szCs w:val="22"/>
        </w:rPr>
        <w:t>, walls, windows, partitions and</w:t>
      </w:r>
      <w:r w:rsidR="009F5E5E" w:rsidRPr="00EA147D">
        <w:rPr>
          <w:sz w:val="22"/>
          <w:szCs w:val="22"/>
        </w:rPr>
        <w:t xml:space="preserve"> ceilings</w:t>
      </w:r>
      <w:r w:rsidR="00154C6B" w:rsidRPr="00EA147D">
        <w:rPr>
          <w:sz w:val="22"/>
          <w:szCs w:val="22"/>
        </w:rPr>
        <w:t>, including attic</w:t>
      </w:r>
      <w:r w:rsidR="002970D8" w:rsidRPr="00EA147D">
        <w:rPr>
          <w:sz w:val="22"/>
          <w:szCs w:val="22"/>
        </w:rPr>
        <w:t xml:space="preserve"> and</w:t>
      </w:r>
      <w:r w:rsidR="00154C6B" w:rsidRPr="00EA147D">
        <w:rPr>
          <w:sz w:val="22"/>
          <w:szCs w:val="22"/>
        </w:rPr>
        <w:t xml:space="preserve"> basement spaces</w:t>
      </w:r>
      <w:r w:rsidR="009F5E5E" w:rsidRPr="00EA147D">
        <w:rPr>
          <w:sz w:val="22"/>
          <w:szCs w:val="22"/>
        </w:rPr>
        <w:t>) to requested U-values as a minimum, and (ii) upgrade current building energy class to category C or minimum two classes b</w:t>
      </w:r>
      <w:r w:rsidR="00BF025B" w:rsidRPr="00EA147D">
        <w:rPr>
          <w:sz w:val="22"/>
          <w:szCs w:val="22"/>
        </w:rPr>
        <w:t xml:space="preserve">etter than current energy class, thus </w:t>
      </w:r>
      <w:r w:rsidR="00117AAF" w:rsidRPr="00EA147D">
        <w:rPr>
          <w:sz w:val="22"/>
          <w:szCs w:val="22"/>
        </w:rPr>
        <w:t xml:space="preserve">maximizing </w:t>
      </w:r>
      <w:r w:rsidR="00BF025B" w:rsidRPr="00EA147D">
        <w:rPr>
          <w:sz w:val="22"/>
          <w:szCs w:val="22"/>
        </w:rPr>
        <w:t>reduc</w:t>
      </w:r>
      <w:r w:rsidR="00117AAF" w:rsidRPr="00EA147D">
        <w:rPr>
          <w:sz w:val="22"/>
          <w:szCs w:val="22"/>
        </w:rPr>
        <w:t>tion</w:t>
      </w:r>
      <w:r w:rsidR="00BF025B" w:rsidRPr="00EA147D">
        <w:rPr>
          <w:sz w:val="22"/>
          <w:szCs w:val="22"/>
        </w:rPr>
        <w:t xml:space="preserve"> </w:t>
      </w:r>
      <w:r w:rsidR="00117AAF" w:rsidRPr="00EA147D">
        <w:rPr>
          <w:sz w:val="22"/>
          <w:szCs w:val="22"/>
        </w:rPr>
        <w:t xml:space="preserve">of </w:t>
      </w:r>
      <w:r w:rsidR="00BF025B" w:rsidRPr="00EA147D">
        <w:rPr>
          <w:sz w:val="22"/>
          <w:szCs w:val="22"/>
        </w:rPr>
        <w:t xml:space="preserve">energy demand </w:t>
      </w:r>
      <w:r w:rsidR="002970D8" w:rsidRPr="00EA147D">
        <w:rPr>
          <w:sz w:val="22"/>
          <w:szCs w:val="22"/>
        </w:rPr>
        <w:t xml:space="preserve">and </w:t>
      </w:r>
      <w:r w:rsidR="004B16BB" w:rsidRPr="00EA147D">
        <w:rPr>
          <w:sz w:val="22"/>
          <w:szCs w:val="22"/>
        </w:rPr>
        <w:t>CO</w:t>
      </w:r>
      <w:r w:rsidR="004B16BB" w:rsidRPr="00EA147D">
        <w:rPr>
          <w:sz w:val="22"/>
          <w:szCs w:val="22"/>
          <w:vertAlign w:val="subscript"/>
        </w:rPr>
        <w:t>2</w:t>
      </w:r>
      <w:r w:rsidR="004B16BB" w:rsidRPr="00EA147D">
        <w:rPr>
          <w:sz w:val="22"/>
          <w:szCs w:val="22"/>
        </w:rPr>
        <w:t xml:space="preserve"> emission </w:t>
      </w:r>
      <w:r w:rsidR="00BF025B" w:rsidRPr="00EA147D">
        <w:rPr>
          <w:sz w:val="22"/>
          <w:szCs w:val="22"/>
        </w:rPr>
        <w:t xml:space="preserve">of building </w:t>
      </w:r>
      <w:r w:rsidR="00117AAF" w:rsidRPr="00EA147D">
        <w:rPr>
          <w:sz w:val="22"/>
          <w:szCs w:val="22"/>
        </w:rPr>
        <w:t xml:space="preserve">structure </w:t>
      </w:r>
      <w:r w:rsidR="00BF025B" w:rsidRPr="00EA147D">
        <w:rPr>
          <w:sz w:val="22"/>
          <w:szCs w:val="22"/>
        </w:rPr>
        <w:t>itself.</w:t>
      </w:r>
      <w:r w:rsidR="00F5182F" w:rsidRPr="00EA147D">
        <w:rPr>
          <w:sz w:val="22"/>
          <w:szCs w:val="22"/>
        </w:rPr>
        <w:t xml:space="preserve"> </w:t>
      </w:r>
      <w:r w:rsidR="009A4FF8" w:rsidRPr="00EA147D">
        <w:rPr>
          <w:sz w:val="22"/>
          <w:szCs w:val="22"/>
        </w:rPr>
        <w:t xml:space="preserve">While the Program technical standards should be adhered to, the EE Elaboration should consider </w:t>
      </w:r>
      <w:r w:rsidR="0049716D" w:rsidRPr="00EA147D">
        <w:rPr>
          <w:sz w:val="22"/>
          <w:szCs w:val="22"/>
        </w:rPr>
        <w:t>different scenarios</w:t>
      </w:r>
      <w:r w:rsidR="009A4FF8" w:rsidRPr="00EA147D">
        <w:rPr>
          <w:sz w:val="22"/>
          <w:szCs w:val="22"/>
        </w:rPr>
        <w:t xml:space="preserve"> to achieve </w:t>
      </w:r>
      <w:r w:rsidR="0049716D" w:rsidRPr="00EA147D">
        <w:rPr>
          <w:sz w:val="22"/>
          <w:szCs w:val="22"/>
        </w:rPr>
        <w:t xml:space="preserve">at least </w:t>
      </w:r>
      <w:r w:rsidR="009A4FF8" w:rsidRPr="00EA147D">
        <w:rPr>
          <w:sz w:val="22"/>
          <w:szCs w:val="22"/>
        </w:rPr>
        <w:t>Class C</w:t>
      </w:r>
      <w:r w:rsidR="0040280A" w:rsidRPr="00EA147D">
        <w:rPr>
          <w:sz w:val="22"/>
          <w:szCs w:val="22"/>
        </w:rPr>
        <w:t xml:space="preserve"> or two classes higher</w:t>
      </w:r>
      <w:r w:rsidR="009A4FF8" w:rsidRPr="00EA147D">
        <w:rPr>
          <w:sz w:val="22"/>
          <w:szCs w:val="22"/>
        </w:rPr>
        <w:t xml:space="preserve"> level </w:t>
      </w:r>
      <w:r w:rsidR="0049716D" w:rsidRPr="00EA147D">
        <w:rPr>
          <w:sz w:val="22"/>
          <w:szCs w:val="22"/>
        </w:rPr>
        <w:t>to enable the selection of the</w:t>
      </w:r>
      <w:r w:rsidR="009A4FF8" w:rsidRPr="00EA147D">
        <w:rPr>
          <w:sz w:val="22"/>
          <w:szCs w:val="22"/>
        </w:rPr>
        <w:t xml:space="preserve"> most economical </w:t>
      </w:r>
      <w:r w:rsidR="0049716D" w:rsidRPr="00EA147D">
        <w:rPr>
          <w:sz w:val="22"/>
          <w:szCs w:val="22"/>
        </w:rPr>
        <w:t>scenario</w:t>
      </w:r>
      <w:r w:rsidR="00F5182F" w:rsidRPr="00EA147D">
        <w:rPr>
          <w:sz w:val="22"/>
          <w:szCs w:val="22"/>
        </w:rPr>
        <w:t xml:space="preserve">. </w:t>
      </w:r>
      <w:r w:rsidR="009F5E5E" w:rsidRPr="00EA147D">
        <w:rPr>
          <w:sz w:val="22"/>
          <w:szCs w:val="22"/>
        </w:rPr>
        <w:t xml:space="preserve"> </w:t>
      </w:r>
    </w:p>
    <w:p w:rsidR="009F5E5E" w:rsidRPr="00EA147D" w:rsidRDefault="009F5E5E" w:rsidP="00145811">
      <w:pPr>
        <w:jc w:val="both"/>
        <w:rPr>
          <w:sz w:val="22"/>
          <w:szCs w:val="22"/>
        </w:rPr>
      </w:pPr>
    </w:p>
    <w:p w:rsidR="00D554B5" w:rsidRPr="00EA147D" w:rsidRDefault="009F5E5E" w:rsidP="00145811">
      <w:pPr>
        <w:jc w:val="both"/>
        <w:rPr>
          <w:sz w:val="22"/>
          <w:szCs w:val="22"/>
        </w:rPr>
      </w:pPr>
      <w:r w:rsidRPr="00EA147D">
        <w:rPr>
          <w:sz w:val="22"/>
          <w:szCs w:val="22"/>
        </w:rPr>
        <w:t xml:space="preserve">EE Elaboration will also propose interventions on electrical </w:t>
      </w:r>
      <w:r w:rsidR="00BF025B" w:rsidRPr="00EA147D">
        <w:rPr>
          <w:sz w:val="22"/>
          <w:szCs w:val="22"/>
        </w:rPr>
        <w:t>(introduction of LED lighting with presence detectors and daylight sensors with manual override</w:t>
      </w:r>
      <w:r w:rsidR="00060378" w:rsidRPr="00EA147D">
        <w:rPr>
          <w:sz w:val="22"/>
          <w:szCs w:val="22"/>
        </w:rPr>
        <w:t xml:space="preserve"> in all buildings</w:t>
      </w:r>
      <w:r w:rsidR="00BF025B" w:rsidRPr="00EA147D">
        <w:rPr>
          <w:sz w:val="22"/>
          <w:szCs w:val="22"/>
        </w:rPr>
        <w:t xml:space="preserve">) </w:t>
      </w:r>
      <w:r w:rsidRPr="00EA147D">
        <w:rPr>
          <w:sz w:val="22"/>
          <w:szCs w:val="22"/>
        </w:rPr>
        <w:t>and mechanical</w:t>
      </w:r>
      <w:r w:rsidR="00BF025B" w:rsidRPr="00EA147D">
        <w:rPr>
          <w:sz w:val="22"/>
          <w:szCs w:val="22"/>
        </w:rPr>
        <w:t xml:space="preserve"> (</w:t>
      </w:r>
      <w:r w:rsidR="00723493" w:rsidRPr="00EA147D">
        <w:rPr>
          <w:sz w:val="22"/>
          <w:szCs w:val="22"/>
        </w:rPr>
        <w:t>temperature and hydraulic control of heating system</w:t>
      </w:r>
      <w:r w:rsidR="00F15744" w:rsidRPr="00EA147D">
        <w:rPr>
          <w:sz w:val="22"/>
          <w:szCs w:val="22"/>
        </w:rPr>
        <w:t xml:space="preserve"> </w:t>
      </w:r>
      <w:r w:rsidR="00060378" w:rsidRPr="00EA147D">
        <w:rPr>
          <w:sz w:val="22"/>
          <w:szCs w:val="22"/>
        </w:rPr>
        <w:t xml:space="preserve">and </w:t>
      </w:r>
      <w:r w:rsidR="00F15744" w:rsidRPr="00EA147D">
        <w:rPr>
          <w:sz w:val="22"/>
          <w:szCs w:val="22"/>
        </w:rPr>
        <w:t>insulation of heating network</w:t>
      </w:r>
      <w:r w:rsidR="00060378" w:rsidRPr="00EA147D">
        <w:rPr>
          <w:sz w:val="22"/>
          <w:szCs w:val="22"/>
        </w:rPr>
        <w:t xml:space="preserve"> in all buildings</w:t>
      </w:r>
      <w:r w:rsidR="00F15744" w:rsidRPr="00EA147D">
        <w:rPr>
          <w:sz w:val="22"/>
          <w:szCs w:val="22"/>
        </w:rPr>
        <w:t xml:space="preserve">, and hot water solar panels </w:t>
      </w:r>
      <w:r w:rsidR="00060378" w:rsidRPr="00EA147D">
        <w:rPr>
          <w:sz w:val="22"/>
          <w:szCs w:val="22"/>
        </w:rPr>
        <w:t xml:space="preserve">with buffers only </w:t>
      </w:r>
      <w:r w:rsidR="00F15744" w:rsidRPr="00EA147D">
        <w:rPr>
          <w:sz w:val="22"/>
          <w:szCs w:val="22"/>
        </w:rPr>
        <w:t xml:space="preserve">in buildings with high </w:t>
      </w:r>
      <w:r w:rsidR="00F15744" w:rsidRPr="00EA147D">
        <w:rPr>
          <w:sz w:val="22"/>
          <w:szCs w:val="22"/>
        </w:rPr>
        <w:lastRenderedPageBreak/>
        <w:t xml:space="preserve">sanitary </w:t>
      </w:r>
      <w:r w:rsidR="00060378" w:rsidRPr="00EA147D">
        <w:rPr>
          <w:sz w:val="22"/>
          <w:szCs w:val="22"/>
        </w:rPr>
        <w:t xml:space="preserve">hot </w:t>
      </w:r>
      <w:r w:rsidR="00F15744" w:rsidRPr="00EA147D">
        <w:rPr>
          <w:sz w:val="22"/>
          <w:szCs w:val="22"/>
        </w:rPr>
        <w:t>water demand</w:t>
      </w:r>
      <w:r w:rsidR="00BF025B" w:rsidRPr="00EA147D">
        <w:rPr>
          <w:sz w:val="22"/>
          <w:szCs w:val="22"/>
        </w:rPr>
        <w:t>)</w:t>
      </w:r>
      <w:r w:rsidRPr="00EA147D">
        <w:rPr>
          <w:sz w:val="22"/>
          <w:szCs w:val="22"/>
        </w:rPr>
        <w:t xml:space="preserve"> installations which </w:t>
      </w:r>
      <w:r w:rsidR="00C72D37" w:rsidRPr="00EA147D">
        <w:rPr>
          <w:sz w:val="22"/>
          <w:szCs w:val="22"/>
        </w:rPr>
        <w:t xml:space="preserve">would </w:t>
      </w:r>
      <w:r w:rsidR="00723493" w:rsidRPr="00EA147D">
        <w:rPr>
          <w:sz w:val="22"/>
          <w:szCs w:val="22"/>
        </w:rPr>
        <w:t xml:space="preserve">increase their </w:t>
      </w:r>
      <w:r w:rsidR="00C72D37" w:rsidRPr="00EA147D">
        <w:rPr>
          <w:sz w:val="22"/>
          <w:szCs w:val="22"/>
        </w:rPr>
        <w:t>efficiency</w:t>
      </w:r>
      <w:r w:rsidR="00BF025B" w:rsidRPr="00EA147D">
        <w:rPr>
          <w:sz w:val="22"/>
          <w:szCs w:val="22"/>
        </w:rPr>
        <w:t xml:space="preserve"> </w:t>
      </w:r>
      <w:r w:rsidR="00C72D37" w:rsidRPr="00EA147D">
        <w:rPr>
          <w:sz w:val="22"/>
          <w:szCs w:val="22"/>
        </w:rPr>
        <w:t xml:space="preserve">and </w:t>
      </w:r>
      <w:r w:rsidR="00060378" w:rsidRPr="00EA147D">
        <w:rPr>
          <w:sz w:val="22"/>
          <w:szCs w:val="22"/>
        </w:rPr>
        <w:t xml:space="preserve">thus </w:t>
      </w:r>
      <w:r w:rsidR="00BF025B" w:rsidRPr="00EA147D">
        <w:rPr>
          <w:sz w:val="22"/>
          <w:szCs w:val="22"/>
        </w:rPr>
        <w:t>reduce fuel consumption</w:t>
      </w:r>
      <w:r w:rsidR="00060378" w:rsidRPr="00EA147D">
        <w:rPr>
          <w:sz w:val="22"/>
          <w:szCs w:val="22"/>
        </w:rPr>
        <w:t xml:space="preserve"> and</w:t>
      </w:r>
      <w:r w:rsidR="00C72D37" w:rsidRPr="00EA147D">
        <w:rPr>
          <w:sz w:val="22"/>
          <w:szCs w:val="22"/>
        </w:rPr>
        <w:t xml:space="preserve"> </w:t>
      </w:r>
      <w:r w:rsidR="00117AAF" w:rsidRPr="00EA147D">
        <w:rPr>
          <w:sz w:val="22"/>
          <w:szCs w:val="22"/>
        </w:rPr>
        <w:t>CO</w:t>
      </w:r>
      <w:r w:rsidR="00117AAF" w:rsidRPr="00EA147D">
        <w:rPr>
          <w:sz w:val="22"/>
          <w:szCs w:val="22"/>
          <w:vertAlign w:val="subscript"/>
        </w:rPr>
        <w:t>2</w:t>
      </w:r>
      <w:r w:rsidR="00117AAF" w:rsidRPr="00EA147D">
        <w:rPr>
          <w:sz w:val="22"/>
          <w:szCs w:val="22"/>
        </w:rPr>
        <w:t xml:space="preserve"> emission for given fue</w:t>
      </w:r>
      <w:r w:rsidR="00C72D37" w:rsidRPr="00EA147D">
        <w:rPr>
          <w:sz w:val="22"/>
          <w:szCs w:val="22"/>
        </w:rPr>
        <w:t>l.</w:t>
      </w:r>
      <w:r w:rsidR="009A4FF8" w:rsidRPr="00EA147D">
        <w:rPr>
          <w:sz w:val="22"/>
          <w:szCs w:val="22"/>
        </w:rPr>
        <w:t xml:space="preserve"> </w:t>
      </w:r>
    </w:p>
    <w:p w:rsidR="005F7527" w:rsidRPr="00EA147D" w:rsidRDefault="005F7527" w:rsidP="00145811">
      <w:pPr>
        <w:jc w:val="both"/>
        <w:rPr>
          <w:sz w:val="22"/>
          <w:szCs w:val="22"/>
        </w:rPr>
      </w:pPr>
    </w:p>
    <w:p w:rsidR="000C4899" w:rsidRPr="00EA147D" w:rsidRDefault="000C4899" w:rsidP="000C4899">
      <w:pPr>
        <w:jc w:val="both"/>
        <w:rPr>
          <w:sz w:val="22"/>
          <w:szCs w:val="22"/>
        </w:rPr>
      </w:pPr>
      <w:r w:rsidRPr="00EA147D">
        <w:rPr>
          <w:sz w:val="22"/>
          <w:szCs w:val="22"/>
        </w:rPr>
        <w:t xml:space="preserve">EE Elaboration will also include measures on HVAC system that can improve all comfort conditions in building for all users and will be defined in accordance with </w:t>
      </w:r>
      <w:r w:rsidR="00BD0A32" w:rsidRPr="00EA147D">
        <w:rPr>
          <w:sz w:val="22"/>
          <w:szCs w:val="22"/>
        </w:rPr>
        <w:t xml:space="preserve">Rulebook on Energy Efficiency of Buildings (“Official Gazette of </w:t>
      </w:r>
      <w:r w:rsidR="00DE24B1" w:rsidRPr="00EA147D">
        <w:rPr>
          <w:sz w:val="22"/>
          <w:szCs w:val="22"/>
        </w:rPr>
        <w:t>RS“</w:t>
      </w:r>
      <w:r w:rsidR="00BD0A32" w:rsidRPr="00EA147D">
        <w:rPr>
          <w:sz w:val="22"/>
          <w:szCs w:val="22"/>
        </w:rPr>
        <w:t>, no 61/2011)</w:t>
      </w:r>
      <w:r w:rsidRPr="00EA147D">
        <w:rPr>
          <w:sz w:val="22"/>
          <w:szCs w:val="22"/>
        </w:rPr>
        <w:t>. Savings on air-conditioning and ventilation measures can be estimated based on the OPG forms.</w:t>
      </w:r>
    </w:p>
    <w:p w:rsidR="005F7527" w:rsidRPr="00EA147D" w:rsidRDefault="005F7527" w:rsidP="000C4899">
      <w:pPr>
        <w:jc w:val="both"/>
        <w:rPr>
          <w:sz w:val="22"/>
          <w:szCs w:val="22"/>
        </w:rPr>
      </w:pPr>
    </w:p>
    <w:p w:rsidR="00060378" w:rsidRPr="00EA147D" w:rsidRDefault="00723493" w:rsidP="00145811">
      <w:pPr>
        <w:jc w:val="both"/>
        <w:rPr>
          <w:sz w:val="22"/>
          <w:szCs w:val="22"/>
        </w:rPr>
      </w:pPr>
      <w:r w:rsidRPr="00EA147D">
        <w:rPr>
          <w:sz w:val="22"/>
          <w:szCs w:val="22"/>
        </w:rPr>
        <w:t>Wher</w:t>
      </w:r>
      <w:r w:rsidR="00117AAF" w:rsidRPr="00EA147D">
        <w:rPr>
          <w:sz w:val="22"/>
          <w:szCs w:val="22"/>
        </w:rPr>
        <w:t>ever possible</w:t>
      </w:r>
      <w:r w:rsidR="00F15744" w:rsidRPr="00EA147D">
        <w:rPr>
          <w:sz w:val="22"/>
          <w:szCs w:val="22"/>
        </w:rPr>
        <w:t xml:space="preserve"> and economically feasible</w:t>
      </w:r>
      <w:r w:rsidRPr="00EA147D">
        <w:rPr>
          <w:sz w:val="22"/>
          <w:szCs w:val="22"/>
        </w:rPr>
        <w:t>, transition</w:t>
      </w:r>
      <w:r w:rsidR="00C72D37" w:rsidRPr="00EA147D">
        <w:rPr>
          <w:sz w:val="22"/>
          <w:szCs w:val="22"/>
        </w:rPr>
        <w:t xml:space="preserve"> from fossil fuels</w:t>
      </w:r>
      <w:r w:rsidR="00117AAF" w:rsidRPr="00EA147D">
        <w:rPr>
          <w:sz w:val="22"/>
          <w:szCs w:val="22"/>
        </w:rPr>
        <w:t xml:space="preserve"> to </w:t>
      </w:r>
      <w:r w:rsidR="009A4FF8" w:rsidRPr="00EA147D">
        <w:rPr>
          <w:sz w:val="22"/>
          <w:szCs w:val="22"/>
        </w:rPr>
        <w:t xml:space="preserve">cleaner fuels (e.g., coal or fuel oil to </w:t>
      </w:r>
      <w:r w:rsidR="00117AAF" w:rsidRPr="00EA147D">
        <w:rPr>
          <w:sz w:val="22"/>
          <w:szCs w:val="22"/>
        </w:rPr>
        <w:t>biomass</w:t>
      </w:r>
      <w:r w:rsidR="009A4FF8" w:rsidRPr="00EA147D">
        <w:rPr>
          <w:sz w:val="22"/>
          <w:szCs w:val="22"/>
        </w:rPr>
        <w:t>)</w:t>
      </w:r>
      <w:r w:rsidRPr="00EA147D">
        <w:rPr>
          <w:sz w:val="22"/>
          <w:szCs w:val="22"/>
        </w:rPr>
        <w:t xml:space="preserve"> </w:t>
      </w:r>
      <w:r w:rsidR="00117AAF" w:rsidRPr="00EA147D">
        <w:rPr>
          <w:sz w:val="22"/>
          <w:szCs w:val="22"/>
        </w:rPr>
        <w:t>shall be recommended</w:t>
      </w:r>
      <w:r w:rsidRPr="00EA147D">
        <w:rPr>
          <w:sz w:val="22"/>
          <w:szCs w:val="22"/>
        </w:rPr>
        <w:t xml:space="preserve"> </w:t>
      </w:r>
      <w:r w:rsidR="00533AA8" w:rsidRPr="00EA147D">
        <w:rPr>
          <w:sz w:val="22"/>
          <w:szCs w:val="22"/>
        </w:rPr>
        <w:t xml:space="preserve">as an alternative </w:t>
      </w:r>
      <w:r w:rsidR="00C72D37" w:rsidRPr="00EA147D">
        <w:rPr>
          <w:sz w:val="22"/>
          <w:szCs w:val="22"/>
        </w:rPr>
        <w:t xml:space="preserve">by introducing modern high efficiency </w:t>
      </w:r>
      <w:r w:rsidR="00533AA8" w:rsidRPr="00EA147D">
        <w:rPr>
          <w:sz w:val="22"/>
          <w:szCs w:val="22"/>
        </w:rPr>
        <w:t xml:space="preserve">biomass </w:t>
      </w:r>
      <w:r w:rsidR="00C72D37" w:rsidRPr="00EA147D">
        <w:rPr>
          <w:sz w:val="22"/>
          <w:szCs w:val="22"/>
        </w:rPr>
        <w:t xml:space="preserve">boilers </w:t>
      </w:r>
      <w:r w:rsidRPr="00EA147D">
        <w:rPr>
          <w:sz w:val="22"/>
          <w:szCs w:val="22"/>
        </w:rPr>
        <w:t xml:space="preserve">to </w:t>
      </w:r>
      <w:r w:rsidR="00C72D37" w:rsidRPr="00EA147D">
        <w:rPr>
          <w:sz w:val="22"/>
          <w:szCs w:val="22"/>
        </w:rPr>
        <w:t>enable further reduction of CO</w:t>
      </w:r>
      <w:r w:rsidR="00C72D37" w:rsidRPr="00EA147D">
        <w:rPr>
          <w:sz w:val="22"/>
          <w:szCs w:val="22"/>
          <w:vertAlign w:val="subscript"/>
        </w:rPr>
        <w:t>2</w:t>
      </w:r>
      <w:r w:rsidR="00C72D37" w:rsidRPr="00EA147D">
        <w:rPr>
          <w:sz w:val="22"/>
          <w:szCs w:val="22"/>
        </w:rPr>
        <w:t xml:space="preserve"> emission</w:t>
      </w:r>
      <w:r w:rsidR="00117AAF" w:rsidRPr="00EA147D">
        <w:rPr>
          <w:sz w:val="22"/>
          <w:szCs w:val="22"/>
        </w:rPr>
        <w:t>.</w:t>
      </w:r>
      <w:r w:rsidR="00F15744" w:rsidRPr="00EA147D">
        <w:rPr>
          <w:sz w:val="22"/>
          <w:szCs w:val="22"/>
        </w:rPr>
        <w:t xml:space="preserve"> </w:t>
      </w:r>
      <w:r w:rsidR="00C72D37" w:rsidRPr="00EA147D">
        <w:rPr>
          <w:sz w:val="22"/>
          <w:szCs w:val="22"/>
        </w:rPr>
        <w:t>Where it turned out to be</w:t>
      </w:r>
      <w:r w:rsidRPr="00EA147D">
        <w:rPr>
          <w:sz w:val="22"/>
          <w:szCs w:val="22"/>
        </w:rPr>
        <w:t xml:space="preserve"> economically feasible</w:t>
      </w:r>
      <w:r w:rsidR="00C72D37" w:rsidRPr="00EA147D">
        <w:rPr>
          <w:sz w:val="22"/>
          <w:szCs w:val="22"/>
        </w:rPr>
        <w:t>,</w:t>
      </w:r>
      <w:r w:rsidR="008C265A" w:rsidRPr="00EA147D">
        <w:rPr>
          <w:sz w:val="22"/>
          <w:szCs w:val="22"/>
        </w:rPr>
        <w:t xml:space="preserve"> </w:t>
      </w:r>
      <w:r w:rsidRPr="00EA147D">
        <w:rPr>
          <w:sz w:val="22"/>
          <w:szCs w:val="22"/>
        </w:rPr>
        <w:t>heat pumps</w:t>
      </w:r>
      <w:r w:rsidR="00C72D37" w:rsidRPr="00EA147D">
        <w:rPr>
          <w:sz w:val="22"/>
          <w:szCs w:val="22"/>
        </w:rPr>
        <w:t xml:space="preserve"> </w:t>
      </w:r>
      <w:r w:rsidR="00F15744" w:rsidRPr="00EA147D">
        <w:rPr>
          <w:sz w:val="22"/>
          <w:szCs w:val="22"/>
        </w:rPr>
        <w:t xml:space="preserve">also </w:t>
      </w:r>
      <w:r w:rsidR="00C72D37" w:rsidRPr="00EA147D">
        <w:rPr>
          <w:sz w:val="22"/>
          <w:szCs w:val="22"/>
        </w:rPr>
        <w:t>could be recommended</w:t>
      </w:r>
      <w:r w:rsidR="00BD0A32" w:rsidRPr="00EA147D">
        <w:rPr>
          <w:sz w:val="22"/>
          <w:szCs w:val="22"/>
        </w:rPr>
        <w:t>.</w:t>
      </w:r>
    </w:p>
    <w:p w:rsidR="00A826A4" w:rsidRPr="00EA147D" w:rsidRDefault="00BD0A32" w:rsidP="00A826A4">
      <w:pPr>
        <w:jc w:val="both"/>
        <w:rPr>
          <w:sz w:val="22"/>
          <w:szCs w:val="22"/>
        </w:rPr>
      </w:pPr>
      <w:r w:rsidRPr="00EA147D">
        <w:rPr>
          <w:sz w:val="22"/>
          <w:szCs w:val="22"/>
        </w:rPr>
        <w:t xml:space="preserve">Minimal conditions regarding </w:t>
      </w:r>
      <w:proofErr w:type="spellStart"/>
      <w:r w:rsidR="00A826A4" w:rsidRPr="00EA147D">
        <w:rPr>
          <w:sz w:val="22"/>
          <w:szCs w:val="22"/>
        </w:rPr>
        <w:t>η</w:t>
      </w:r>
      <w:r w:rsidR="00A826A4" w:rsidRPr="00EA147D">
        <w:rPr>
          <w:sz w:val="22"/>
          <w:szCs w:val="22"/>
          <w:vertAlign w:val="subscript"/>
        </w:rPr>
        <w:t>s</w:t>
      </w:r>
      <w:proofErr w:type="spellEnd"/>
      <w:r w:rsidR="00A826A4" w:rsidRPr="00EA147D">
        <w:rPr>
          <w:sz w:val="22"/>
          <w:szCs w:val="22"/>
        </w:rPr>
        <w:t xml:space="preserve"> (Seasonal space heating energy efficiency) </w:t>
      </w:r>
      <w:r w:rsidRPr="00EA147D">
        <w:rPr>
          <w:sz w:val="22"/>
          <w:szCs w:val="22"/>
        </w:rPr>
        <w:t xml:space="preserve">for heat pumps air -water, water – water and </w:t>
      </w:r>
      <w:r w:rsidR="00E13E7C" w:rsidRPr="00EA147D">
        <w:rPr>
          <w:sz w:val="22"/>
          <w:szCs w:val="22"/>
        </w:rPr>
        <w:t>ground</w:t>
      </w:r>
      <w:r w:rsidRPr="00EA147D">
        <w:rPr>
          <w:sz w:val="22"/>
          <w:szCs w:val="22"/>
        </w:rPr>
        <w:t xml:space="preserve"> – water</w:t>
      </w:r>
      <w:r w:rsidR="00A826A4" w:rsidRPr="00EA147D">
        <w:rPr>
          <w:sz w:val="22"/>
          <w:szCs w:val="22"/>
        </w:rPr>
        <w:t>:</w:t>
      </w:r>
    </w:p>
    <w:p w:rsidR="00A826A4" w:rsidRPr="00EA147D" w:rsidRDefault="00E13E7C" w:rsidP="00107481">
      <w:pPr>
        <w:numPr>
          <w:ilvl w:val="0"/>
          <w:numId w:val="45"/>
        </w:numPr>
        <w:jc w:val="both"/>
        <w:rPr>
          <w:sz w:val="22"/>
          <w:szCs w:val="22"/>
        </w:rPr>
      </w:pPr>
      <w:r w:rsidRPr="00EA147D">
        <w:rPr>
          <w:sz w:val="22"/>
          <w:szCs w:val="22"/>
        </w:rPr>
        <w:t>Medium temperature heat pumps</w:t>
      </w:r>
      <w:r w:rsidR="00A826A4" w:rsidRPr="00EA147D">
        <w:rPr>
          <w:sz w:val="22"/>
          <w:szCs w:val="22"/>
        </w:rPr>
        <w:t xml:space="preserve"> (55°C): </w:t>
      </w:r>
      <w:proofErr w:type="spellStart"/>
      <w:r w:rsidR="00A826A4" w:rsidRPr="00EA147D">
        <w:rPr>
          <w:sz w:val="22"/>
          <w:szCs w:val="22"/>
        </w:rPr>
        <w:t>ηs</w:t>
      </w:r>
      <w:proofErr w:type="spellEnd"/>
      <w:r w:rsidR="00A826A4" w:rsidRPr="00EA147D">
        <w:rPr>
          <w:sz w:val="22"/>
          <w:szCs w:val="22"/>
        </w:rPr>
        <w:t xml:space="preserve"> ≥110%</w:t>
      </w:r>
    </w:p>
    <w:p w:rsidR="00060378" w:rsidRPr="00EA147D" w:rsidRDefault="00E13E7C" w:rsidP="00107481">
      <w:pPr>
        <w:numPr>
          <w:ilvl w:val="0"/>
          <w:numId w:val="45"/>
        </w:numPr>
        <w:jc w:val="both"/>
        <w:rPr>
          <w:sz w:val="22"/>
          <w:szCs w:val="22"/>
        </w:rPr>
      </w:pPr>
      <w:r w:rsidRPr="00EA147D">
        <w:rPr>
          <w:sz w:val="22"/>
          <w:szCs w:val="22"/>
        </w:rPr>
        <w:t>Low temperature heat pumps</w:t>
      </w:r>
      <w:r w:rsidR="00A826A4" w:rsidRPr="00EA147D">
        <w:rPr>
          <w:sz w:val="22"/>
          <w:szCs w:val="22"/>
        </w:rPr>
        <w:t xml:space="preserve"> (35°C): </w:t>
      </w:r>
      <w:proofErr w:type="spellStart"/>
      <w:r w:rsidR="00A826A4" w:rsidRPr="00EA147D">
        <w:rPr>
          <w:sz w:val="22"/>
          <w:szCs w:val="22"/>
        </w:rPr>
        <w:t>ηs</w:t>
      </w:r>
      <w:proofErr w:type="spellEnd"/>
      <w:r w:rsidR="00A826A4" w:rsidRPr="00EA147D">
        <w:rPr>
          <w:sz w:val="22"/>
          <w:szCs w:val="22"/>
        </w:rPr>
        <w:t xml:space="preserve"> ≥125%</w:t>
      </w:r>
    </w:p>
    <w:p w:rsidR="005F7527" w:rsidRPr="00EA147D" w:rsidRDefault="005F7527" w:rsidP="005F7527">
      <w:pPr>
        <w:ind w:left="720"/>
        <w:jc w:val="both"/>
        <w:rPr>
          <w:sz w:val="22"/>
          <w:szCs w:val="22"/>
        </w:rPr>
      </w:pPr>
    </w:p>
    <w:p w:rsidR="00684027" w:rsidRPr="00EA147D" w:rsidRDefault="00060378" w:rsidP="00145811">
      <w:pPr>
        <w:jc w:val="both"/>
        <w:rPr>
          <w:sz w:val="22"/>
          <w:szCs w:val="22"/>
        </w:rPr>
      </w:pPr>
      <w:r w:rsidRPr="00EA147D">
        <w:rPr>
          <w:sz w:val="22"/>
          <w:szCs w:val="22"/>
        </w:rPr>
        <w:t xml:space="preserve">Economic feasibility shall </w:t>
      </w:r>
      <w:r w:rsidR="00154C6B" w:rsidRPr="00EA147D">
        <w:rPr>
          <w:sz w:val="22"/>
          <w:szCs w:val="22"/>
        </w:rPr>
        <w:t>be determined for all alternative</w:t>
      </w:r>
      <w:r w:rsidR="0049716D" w:rsidRPr="00EA147D">
        <w:rPr>
          <w:sz w:val="22"/>
          <w:szCs w:val="22"/>
        </w:rPr>
        <w:t xml:space="preserve"> scenarios</w:t>
      </w:r>
      <w:r w:rsidR="00533AA8" w:rsidRPr="00EA147D">
        <w:rPr>
          <w:sz w:val="22"/>
          <w:szCs w:val="22"/>
        </w:rPr>
        <w:t xml:space="preserve"> proposed by EE Elaboration</w:t>
      </w:r>
      <w:r w:rsidR="00F5182F" w:rsidRPr="00EA147D">
        <w:rPr>
          <w:sz w:val="22"/>
          <w:szCs w:val="22"/>
        </w:rPr>
        <w:t>, if any</w:t>
      </w:r>
      <w:r w:rsidR="00154C6B" w:rsidRPr="00EA147D">
        <w:rPr>
          <w:sz w:val="22"/>
          <w:szCs w:val="22"/>
        </w:rPr>
        <w:t xml:space="preserve"> </w:t>
      </w:r>
      <w:r w:rsidR="00F5182F" w:rsidRPr="00EA147D">
        <w:rPr>
          <w:sz w:val="22"/>
          <w:szCs w:val="22"/>
        </w:rPr>
        <w:t xml:space="preserve">(for building structure EE measures </w:t>
      </w:r>
      <w:r w:rsidR="00533AA8" w:rsidRPr="00EA147D">
        <w:rPr>
          <w:sz w:val="22"/>
          <w:szCs w:val="22"/>
        </w:rPr>
        <w:t xml:space="preserve">there </w:t>
      </w:r>
      <w:r w:rsidR="00F5182F" w:rsidRPr="00EA147D">
        <w:rPr>
          <w:sz w:val="22"/>
          <w:szCs w:val="22"/>
        </w:rPr>
        <w:t xml:space="preserve">will be no alternatives - each building element has to satisfy prescribed U-value after renovation). </w:t>
      </w:r>
      <w:r w:rsidR="009A4FF8" w:rsidRPr="00EA147D">
        <w:rPr>
          <w:sz w:val="22"/>
          <w:szCs w:val="22"/>
        </w:rPr>
        <w:t xml:space="preserve">Costs and benefits should be included for all evaluated EE measures. PIMO should ensure </w:t>
      </w:r>
      <w:r w:rsidR="005F7527" w:rsidRPr="00EA147D">
        <w:rPr>
          <w:sz w:val="22"/>
          <w:szCs w:val="22"/>
        </w:rPr>
        <w:t xml:space="preserve">– as part of its review of technical documentation – </w:t>
      </w:r>
      <w:r w:rsidR="009A4FF8" w:rsidRPr="00EA147D">
        <w:rPr>
          <w:sz w:val="22"/>
          <w:szCs w:val="22"/>
        </w:rPr>
        <w:t xml:space="preserve">that consistent EE measure costs are being used so that they can </w:t>
      </w:r>
      <w:r w:rsidR="00914C18" w:rsidRPr="00EA147D">
        <w:rPr>
          <w:sz w:val="22"/>
          <w:szCs w:val="22"/>
        </w:rPr>
        <w:t>be</w:t>
      </w:r>
      <w:r w:rsidR="009A4FF8" w:rsidRPr="00EA147D">
        <w:rPr>
          <w:sz w:val="22"/>
          <w:szCs w:val="22"/>
        </w:rPr>
        <w:t xml:space="preserve"> treated consistently</w:t>
      </w:r>
      <w:r w:rsidR="00914C18" w:rsidRPr="00EA147D">
        <w:rPr>
          <w:sz w:val="22"/>
          <w:szCs w:val="22"/>
        </w:rPr>
        <w:t>.</w:t>
      </w:r>
    </w:p>
    <w:p w:rsidR="000D137E" w:rsidRPr="00EA147D" w:rsidRDefault="000D137E" w:rsidP="00145811">
      <w:pPr>
        <w:jc w:val="both"/>
        <w:rPr>
          <w:sz w:val="22"/>
          <w:szCs w:val="22"/>
        </w:rPr>
      </w:pPr>
    </w:p>
    <w:p w:rsidR="000D137E" w:rsidRPr="00EA147D" w:rsidRDefault="000D137E" w:rsidP="00145811">
      <w:pPr>
        <w:jc w:val="both"/>
        <w:rPr>
          <w:sz w:val="22"/>
          <w:szCs w:val="22"/>
        </w:rPr>
      </w:pPr>
      <w:r w:rsidRPr="00EA147D">
        <w:rPr>
          <w:sz w:val="22"/>
          <w:szCs w:val="22"/>
        </w:rPr>
        <w:t xml:space="preserve">For every proposed </w:t>
      </w:r>
      <w:r w:rsidR="005F7527" w:rsidRPr="00EA147D">
        <w:rPr>
          <w:sz w:val="22"/>
          <w:szCs w:val="22"/>
        </w:rPr>
        <w:t>EE</w:t>
      </w:r>
      <w:r w:rsidRPr="00EA147D">
        <w:rPr>
          <w:sz w:val="22"/>
          <w:szCs w:val="22"/>
        </w:rPr>
        <w:t xml:space="preserve"> improvement measure it is necessary to provide what wou</w:t>
      </w:r>
      <w:r w:rsidR="0083124F" w:rsidRPr="00EA147D">
        <w:rPr>
          <w:sz w:val="22"/>
          <w:szCs w:val="22"/>
        </w:rPr>
        <w:t>l</w:t>
      </w:r>
      <w:r w:rsidRPr="00EA147D">
        <w:rPr>
          <w:sz w:val="22"/>
          <w:szCs w:val="22"/>
        </w:rPr>
        <w:t>d be estimated results with proposed viable technical alternatives (at least three pos</w:t>
      </w:r>
      <w:r w:rsidR="0083124F" w:rsidRPr="00EA147D">
        <w:rPr>
          <w:sz w:val="22"/>
          <w:szCs w:val="22"/>
        </w:rPr>
        <w:t>s</w:t>
      </w:r>
      <w:r w:rsidRPr="00EA147D">
        <w:rPr>
          <w:sz w:val="22"/>
          <w:szCs w:val="22"/>
        </w:rPr>
        <w:t>ible alternative solutions/scenarios per building). Energy savings and economic justification should be evaluated in the table given in</w:t>
      </w:r>
      <w:r w:rsidR="0083124F" w:rsidRPr="00EA147D">
        <w:rPr>
          <w:sz w:val="22"/>
          <w:szCs w:val="22"/>
        </w:rPr>
        <w:t xml:space="preserve"> </w:t>
      </w:r>
      <w:r w:rsidRPr="00EA147D">
        <w:rPr>
          <w:sz w:val="22"/>
          <w:szCs w:val="22"/>
        </w:rPr>
        <w:t xml:space="preserve">Annex 3. </w:t>
      </w:r>
      <w:r w:rsidR="005F7527" w:rsidRPr="00EA147D">
        <w:rPr>
          <w:sz w:val="22"/>
          <w:szCs w:val="22"/>
        </w:rPr>
        <w:t>EE</w:t>
      </w:r>
      <w:r w:rsidRPr="00EA147D">
        <w:rPr>
          <w:sz w:val="22"/>
          <w:szCs w:val="22"/>
        </w:rPr>
        <w:t xml:space="preserve"> measures should be ranked based on economic viability, taking into account that these measures must be economically justified </w:t>
      </w:r>
      <w:r w:rsidR="00874B8D" w:rsidRPr="00EA147D">
        <w:rPr>
          <w:sz w:val="22"/>
          <w:szCs w:val="22"/>
        </w:rPr>
        <w:t xml:space="preserve">with a payback period for the </w:t>
      </w:r>
      <w:r w:rsidR="00ED1FFD" w:rsidRPr="00EA147D">
        <w:rPr>
          <w:sz w:val="22"/>
          <w:szCs w:val="22"/>
        </w:rPr>
        <w:t>investment package</w:t>
      </w:r>
      <w:r w:rsidR="00874B8D" w:rsidRPr="00EA147D">
        <w:rPr>
          <w:sz w:val="22"/>
          <w:szCs w:val="22"/>
        </w:rPr>
        <w:t xml:space="preserve"> of up to 15 years</w:t>
      </w:r>
      <w:r w:rsidRPr="00EA147D">
        <w:rPr>
          <w:sz w:val="22"/>
          <w:szCs w:val="22"/>
        </w:rPr>
        <w:t>. It is necessary for the Designer to define a clear conclusion on the recommended package of measures, in order to make certain that the proposed investment is justified and to ensure the longevity of the performed works on the facility.</w:t>
      </w:r>
    </w:p>
    <w:p w:rsidR="00117AAF" w:rsidRPr="00EA147D" w:rsidRDefault="00117AAF" w:rsidP="00145811">
      <w:pPr>
        <w:jc w:val="both"/>
        <w:rPr>
          <w:sz w:val="22"/>
          <w:szCs w:val="22"/>
        </w:rPr>
      </w:pPr>
    </w:p>
    <w:p w:rsidR="002F1EA3" w:rsidRPr="00EA147D" w:rsidRDefault="00117AAF" w:rsidP="00145811">
      <w:pPr>
        <w:jc w:val="both"/>
        <w:rPr>
          <w:sz w:val="22"/>
          <w:szCs w:val="22"/>
        </w:rPr>
      </w:pPr>
      <w:r w:rsidRPr="00EA147D">
        <w:rPr>
          <w:sz w:val="22"/>
          <w:szCs w:val="22"/>
        </w:rPr>
        <w:t xml:space="preserve">The priced BQ </w:t>
      </w:r>
      <w:r w:rsidR="00D554B5" w:rsidRPr="00EA147D">
        <w:rPr>
          <w:sz w:val="22"/>
          <w:szCs w:val="22"/>
        </w:rPr>
        <w:t>(bill of quantities)</w:t>
      </w:r>
      <w:r w:rsidR="007C67B4" w:rsidRPr="00EA147D">
        <w:rPr>
          <w:sz w:val="22"/>
          <w:szCs w:val="22"/>
        </w:rPr>
        <w:t xml:space="preserve"> </w:t>
      </w:r>
      <w:r w:rsidRPr="00EA147D">
        <w:rPr>
          <w:sz w:val="22"/>
          <w:szCs w:val="22"/>
        </w:rPr>
        <w:t xml:space="preserve">will be than drafted based on the </w:t>
      </w:r>
      <w:r w:rsidR="00154C6B" w:rsidRPr="00EA147D">
        <w:rPr>
          <w:sz w:val="22"/>
          <w:szCs w:val="22"/>
        </w:rPr>
        <w:t xml:space="preserve">recommended </w:t>
      </w:r>
      <w:r w:rsidR="00154C6B" w:rsidRPr="00EA147D">
        <w:t>package of measures from</w:t>
      </w:r>
      <w:r w:rsidR="00154C6B" w:rsidRPr="00EA147D">
        <w:rPr>
          <w:sz w:val="22"/>
          <w:szCs w:val="22"/>
        </w:rPr>
        <w:t xml:space="preserve"> </w:t>
      </w:r>
      <w:r w:rsidRPr="00EA147D">
        <w:rPr>
          <w:sz w:val="22"/>
          <w:szCs w:val="22"/>
        </w:rPr>
        <w:t>EE Elaboration</w:t>
      </w:r>
      <w:r w:rsidR="002C20E3" w:rsidRPr="00EA147D">
        <w:rPr>
          <w:sz w:val="22"/>
          <w:szCs w:val="22"/>
        </w:rPr>
        <w:t xml:space="preserve"> selected </w:t>
      </w:r>
      <w:r w:rsidR="00A52EAC" w:rsidRPr="00EA147D">
        <w:rPr>
          <w:sz w:val="22"/>
          <w:szCs w:val="22"/>
        </w:rPr>
        <w:t>alternative and</w:t>
      </w:r>
      <w:r w:rsidR="00060378" w:rsidRPr="00EA147D">
        <w:rPr>
          <w:sz w:val="22"/>
          <w:szCs w:val="22"/>
        </w:rPr>
        <w:t xml:space="preserve"> will include as mandatory heat metering devices (Calorimeters), thermostatic radiator valves (TRV), variable flow pumps, balancing valves and automatic hot water temperature control</w:t>
      </w:r>
      <w:r w:rsidR="004B16BB" w:rsidRPr="00EA147D">
        <w:rPr>
          <w:sz w:val="22"/>
          <w:szCs w:val="22"/>
        </w:rPr>
        <w:t xml:space="preserve">, and hydraulic </w:t>
      </w:r>
      <w:r w:rsidR="002C20E3" w:rsidRPr="00EA147D">
        <w:rPr>
          <w:sz w:val="22"/>
          <w:szCs w:val="22"/>
        </w:rPr>
        <w:t>testing and commissioning</w:t>
      </w:r>
      <w:r w:rsidR="00060378" w:rsidRPr="00EA147D">
        <w:rPr>
          <w:sz w:val="22"/>
          <w:szCs w:val="22"/>
        </w:rPr>
        <w:t>.</w:t>
      </w:r>
    </w:p>
    <w:p w:rsidR="002C20E3" w:rsidRPr="00EA147D" w:rsidRDefault="002C20E3" w:rsidP="00145811">
      <w:pPr>
        <w:jc w:val="both"/>
        <w:rPr>
          <w:sz w:val="22"/>
          <w:szCs w:val="22"/>
        </w:rPr>
      </w:pPr>
    </w:p>
    <w:p w:rsidR="002C20E3" w:rsidRPr="00EA147D" w:rsidRDefault="002C20E3" w:rsidP="00145811">
      <w:pPr>
        <w:jc w:val="both"/>
        <w:rPr>
          <w:sz w:val="22"/>
          <w:szCs w:val="22"/>
        </w:rPr>
      </w:pPr>
      <w:r w:rsidRPr="00EA147D">
        <w:rPr>
          <w:sz w:val="22"/>
          <w:szCs w:val="22"/>
        </w:rPr>
        <w:t xml:space="preserve">Based on priced BQ economic feasibility will be than analyzed for the whole investment, including other rehabilitation/reconstruction works, and using same criteria as for EE measures. </w:t>
      </w:r>
    </w:p>
    <w:p w:rsidR="00DA6EE4" w:rsidRPr="00EA147D" w:rsidRDefault="00DA6EE4" w:rsidP="00145811">
      <w:pPr>
        <w:jc w:val="both"/>
        <w:rPr>
          <w:sz w:val="22"/>
          <w:szCs w:val="22"/>
        </w:rPr>
      </w:pPr>
    </w:p>
    <w:p w:rsidR="00DD6DE8" w:rsidRPr="00EA147D" w:rsidRDefault="00DD6DE8" w:rsidP="00DD6DE8">
      <w:pPr>
        <w:jc w:val="both"/>
        <w:rPr>
          <w:sz w:val="22"/>
          <w:szCs w:val="22"/>
        </w:rPr>
      </w:pPr>
      <w:r w:rsidRPr="00EA147D">
        <w:rPr>
          <w:sz w:val="22"/>
          <w:szCs w:val="22"/>
        </w:rPr>
        <w:t xml:space="preserve">Complete overview of </w:t>
      </w:r>
      <w:r w:rsidR="00C467D2" w:rsidRPr="00EA147D">
        <w:rPr>
          <w:sz w:val="22"/>
          <w:szCs w:val="22"/>
        </w:rPr>
        <w:t>EE</w:t>
      </w:r>
      <w:r w:rsidRPr="00EA147D">
        <w:rPr>
          <w:sz w:val="22"/>
          <w:szCs w:val="22"/>
        </w:rPr>
        <w:t xml:space="preserve"> measures will be provided in the EE Elaboration and later in Energy Performance Certificate. EE Elaboration unifies </w:t>
      </w:r>
      <w:r w:rsidR="00C467D2" w:rsidRPr="00EA147D">
        <w:rPr>
          <w:sz w:val="22"/>
          <w:szCs w:val="22"/>
        </w:rPr>
        <w:t>EE</w:t>
      </w:r>
      <w:r w:rsidRPr="00EA147D">
        <w:rPr>
          <w:sz w:val="22"/>
          <w:szCs w:val="22"/>
        </w:rPr>
        <w:t xml:space="preserve"> savings before and after works.</w:t>
      </w:r>
      <w:r w:rsidR="00611FF7" w:rsidRPr="00EA147D">
        <w:rPr>
          <w:sz w:val="22"/>
          <w:szCs w:val="22"/>
        </w:rPr>
        <w:t xml:space="preserve"> </w:t>
      </w:r>
    </w:p>
    <w:p w:rsidR="00F667CC" w:rsidRPr="00EA147D" w:rsidRDefault="00F667CC" w:rsidP="00145811">
      <w:pPr>
        <w:jc w:val="both"/>
        <w:rPr>
          <w:sz w:val="22"/>
          <w:szCs w:val="22"/>
        </w:rPr>
      </w:pPr>
    </w:p>
    <w:p w:rsidR="00F667CC" w:rsidRPr="00EA147D" w:rsidRDefault="00F667CC" w:rsidP="00145811">
      <w:pPr>
        <w:jc w:val="both"/>
        <w:rPr>
          <w:sz w:val="22"/>
          <w:szCs w:val="22"/>
        </w:rPr>
      </w:pPr>
      <w:r w:rsidRPr="00EA147D">
        <w:rPr>
          <w:sz w:val="22"/>
          <w:szCs w:val="22"/>
        </w:rPr>
        <w:t>Once EE elaboration and technical designs are prepared by municipalities, PIMO will review them for completeness.</w:t>
      </w:r>
      <w:r w:rsidR="00E21CFA" w:rsidRPr="00EA147D">
        <w:rPr>
          <w:sz w:val="22"/>
          <w:szCs w:val="22"/>
        </w:rPr>
        <w:t xml:space="preserve"> In addition, ex-post verification on implementation and results achieved in each building in terms of EE improvements will be conducted</w:t>
      </w:r>
      <w:r w:rsidR="0083124F" w:rsidRPr="00EA147D">
        <w:rPr>
          <w:sz w:val="22"/>
          <w:szCs w:val="22"/>
        </w:rPr>
        <w:t xml:space="preserve"> by the Independent Verification Agency, in line with mandatory requirements </w:t>
      </w:r>
      <w:r w:rsidR="00C467D2" w:rsidRPr="00EA147D">
        <w:rPr>
          <w:sz w:val="22"/>
          <w:szCs w:val="22"/>
        </w:rPr>
        <w:t xml:space="preserve">for the World Bank- supported </w:t>
      </w:r>
      <w:proofErr w:type="spellStart"/>
      <w:r w:rsidR="00C467D2" w:rsidRPr="00EA147D">
        <w:rPr>
          <w:sz w:val="22"/>
          <w:szCs w:val="22"/>
        </w:rPr>
        <w:t>PforR</w:t>
      </w:r>
      <w:proofErr w:type="spellEnd"/>
      <w:r w:rsidR="0083124F" w:rsidRPr="00EA147D">
        <w:rPr>
          <w:sz w:val="22"/>
          <w:szCs w:val="22"/>
        </w:rPr>
        <w:t>.</w:t>
      </w:r>
    </w:p>
    <w:p w:rsidR="00611FF7" w:rsidRPr="00EA147D" w:rsidRDefault="00611FF7" w:rsidP="00145811">
      <w:pPr>
        <w:jc w:val="both"/>
        <w:rPr>
          <w:sz w:val="22"/>
          <w:szCs w:val="22"/>
        </w:rPr>
      </w:pPr>
    </w:p>
    <w:p w:rsidR="00560853" w:rsidRPr="00EA147D" w:rsidRDefault="00202F10" w:rsidP="00202F10">
      <w:pPr>
        <w:pStyle w:val="Heading2"/>
        <w:jc w:val="left"/>
        <w:rPr>
          <w:sz w:val="22"/>
          <w:lang w:val="en-US"/>
        </w:rPr>
      </w:pPr>
      <w:bookmarkStart w:id="52" w:name="_Toc514161886"/>
      <w:r w:rsidRPr="00EA147D">
        <w:rPr>
          <w:sz w:val="22"/>
          <w:lang w:val="en-US"/>
        </w:rPr>
        <w:lastRenderedPageBreak/>
        <w:t>5</w:t>
      </w:r>
      <w:r w:rsidR="00560853" w:rsidRPr="00EA147D">
        <w:rPr>
          <w:sz w:val="22"/>
          <w:lang w:val="en-US"/>
        </w:rPr>
        <w:t>.6</w:t>
      </w:r>
      <w:r w:rsidR="001418D6" w:rsidRPr="00EA147D">
        <w:rPr>
          <w:sz w:val="22"/>
          <w:lang w:val="en-US"/>
        </w:rPr>
        <w:t xml:space="preserve"> </w:t>
      </w:r>
      <w:r w:rsidRPr="00EA147D">
        <w:rPr>
          <w:sz w:val="22"/>
          <w:lang w:val="en-US"/>
        </w:rPr>
        <w:tab/>
      </w:r>
      <w:r w:rsidR="00560853" w:rsidRPr="00EA147D">
        <w:rPr>
          <w:sz w:val="22"/>
          <w:lang w:val="en-US"/>
        </w:rPr>
        <w:t>Standard Technical Specifications</w:t>
      </w:r>
      <w:bookmarkEnd w:id="52"/>
    </w:p>
    <w:p w:rsidR="00F62E6C" w:rsidRPr="00EA147D" w:rsidRDefault="00F62E6C" w:rsidP="00F62E6C">
      <w:pPr>
        <w:jc w:val="both"/>
        <w:rPr>
          <w:sz w:val="22"/>
          <w:szCs w:val="22"/>
        </w:rPr>
      </w:pPr>
      <w:r w:rsidRPr="00EA147D">
        <w:rPr>
          <w:sz w:val="22"/>
          <w:szCs w:val="22"/>
        </w:rPr>
        <w:t xml:space="preserve">Contracts signed between PIMO and municipalities for financing of the works under the Program shall oblige the municipalities to </w:t>
      </w:r>
      <w:r w:rsidR="005B2556" w:rsidRPr="00EA147D">
        <w:rPr>
          <w:sz w:val="22"/>
          <w:szCs w:val="22"/>
        </w:rPr>
        <w:t>follow model</w:t>
      </w:r>
      <w:r w:rsidRPr="00EA147D">
        <w:rPr>
          <w:sz w:val="22"/>
          <w:szCs w:val="22"/>
        </w:rPr>
        <w:t xml:space="preserve"> Bidding Document</w:t>
      </w:r>
      <w:r w:rsidR="00401E4B" w:rsidRPr="00EA147D">
        <w:rPr>
          <w:sz w:val="22"/>
          <w:szCs w:val="22"/>
        </w:rPr>
        <w:t>s</w:t>
      </w:r>
      <w:r w:rsidR="005B2556" w:rsidRPr="00EA147D">
        <w:rPr>
          <w:sz w:val="22"/>
          <w:szCs w:val="22"/>
        </w:rPr>
        <w:t xml:space="preserve"> prepared by PIMO that will include</w:t>
      </w:r>
      <w:r w:rsidR="00401E4B" w:rsidRPr="00EA147D">
        <w:rPr>
          <w:sz w:val="22"/>
          <w:szCs w:val="22"/>
        </w:rPr>
        <w:t xml:space="preserve"> the minimal technical specifications and criteria</w:t>
      </w:r>
      <w:r w:rsidR="00F85767" w:rsidRPr="00EA147D">
        <w:rPr>
          <w:sz w:val="22"/>
          <w:szCs w:val="22"/>
        </w:rPr>
        <w:t xml:space="preserve"> and site-specific or generic EMP and WMPs - </w:t>
      </w:r>
      <w:r w:rsidRPr="00EA147D">
        <w:rPr>
          <w:sz w:val="22"/>
          <w:szCs w:val="22"/>
        </w:rPr>
        <w:t>for key works which have to be fulfilled in contractor’s bid as prequalification for construction contract award.</w:t>
      </w:r>
    </w:p>
    <w:p w:rsidR="00401E4B" w:rsidRPr="00EA147D" w:rsidRDefault="00401E4B" w:rsidP="00F62E6C">
      <w:pPr>
        <w:jc w:val="both"/>
        <w:rPr>
          <w:sz w:val="22"/>
          <w:szCs w:val="22"/>
        </w:rPr>
      </w:pPr>
    </w:p>
    <w:p w:rsidR="001A2433" w:rsidRPr="00EA147D" w:rsidRDefault="00401E4B" w:rsidP="00F62E6C">
      <w:pPr>
        <w:jc w:val="both"/>
        <w:rPr>
          <w:sz w:val="22"/>
          <w:szCs w:val="22"/>
        </w:rPr>
      </w:pPr>
      <w:r w:rsidRPr="00EA147D">
        <w:rPr>
          <w:sz w:val="22"/>
          <w:szCs w:val="22"/>
        </w:rPr>
        <w:t xml:space="preserve">Standardized technical specifications </w:t>
      </w:r>
      <w:r w:rsidR="008824B3" w:rsidRPr="00EA147D">
        <w:rPr>
          <w:sz w:val="22"/>
          <w:szCs w:val="22"/>
        </w:rPr>
        <w:t>and criteria would enable uniform</w:t>
      </w:r>
      <w:r w:rsidRPr="00EA147D">
        <w:rPr>
          <w:sz w:val="22"/>
          <w:szCs w:val="22"/>
        </w:rPr>
        <w:t xml:space="preserve"> quality of works performed under the Program</w:t>
      </w:r>
      <w:r w:rsidR="008824B3" w:rsidRPr="00EA147D">
        <w:rPr>
          <w:sz w:val="22"/>
          <w:szCs w:val="22"/>
        </w:rPr>
        <w:t xml:space="preserve"> and extended warranties for goods, works and services. </w:t>
      </w:r>
    </w:p>
    <w:p w:rsidR="001A2433" w:rsidRPr="00EA147D" w:rsidRDefault="001A2433" w:rsidP="00F62E6C">
      <w:pPr>
        <w:jc w:val="both"/>
        <w:rPr>
          <w:sz w:val="22"/>
          <w:szCs w:val="22"/>
        </w:rPr>
      </w:pPr>
    </w:p>
    <w:p w:rsidR="001A2433" w:rsidRPr="00EA147D" w:rsidRDefault="001A2433" w:rsidP="00F62E6C">
      <w:pPr>
        <w:jc w:val="both"/>
        <w:rPr>
          <w:sz w:val="22"/>
          <w:szCs w:val="22"/>
        </w:rPr>
      </w:pPr>
      <w:r w:rsidRPr="00EA147D">
        <w:rPr>
          <w:sz w:val="22"/>
          <w:szCs w:val="22"/>
        </w:rPr>
        <w:t xml:space="preserve">Those criteria shall comprehend list of equipment and materials to be installed for which precertification have to be requested and shall include certificates as listed in Annex 5. </w:t>
      </w:r>
    </w:p>
    <w:p w:rsidR="001A2433" w:rsidRPr="00EA147D" w:rsidRDefault="001A2433" w:rsidP="00F62E6C">
      <w:pPr>
        <w:jc w:val="both"/>
        <w:rPr>
          <w:sz w:val="22"/>
          <w:szCs w:val="22"/>
        </w:rPr>
      </w:pPr>
    </w:p>
    <w:p w:rsidR="001A2433" w:rsidRPr="00EA147D" w:rsidRDefault="001A2433" w:rsidP="001A2433">
      <w:pPr>
        <w:jc w:val="both"/>
        <w:rPr>
          <w:sz w:val="22"/>
          <w:szCs w:val="22"/>
        </w:rPr>
      </w:pPr>
      <w:r w:rsidRPr="00EA147D">
        <w:rPr>
          <w:sz w:val="22"/>
          <w:szCs w:val="22"/>
        </w:rPr>
        <w:t>All equipment proposed by the Bidder to be supplied shall be CE marked.</w:t>
      </w:r>
    </w:p>
    <w:p w:rsidR="001A2433" w:rsidRPr="00EA147D" w:rsidRDefault="001A2433" w:rsidP="001A2433">
      <w:pPr>
        <w:tabs>
          <w:tab w:val="left" w:pos="752"/>
        </w:tabs>
        <w:jc w:val="both"/>
        <w:rPr>
          <w:sz w:val="22"/>
          <w:szCs w:val="22"/>
        </w:rPr>
      </w:pPr>
      <w:r w:rsidRPr="00EA147D">
        <w:rPr>
          <w:sz w:val="22"/>
          <w:szCs w:val="22"/>
        </w:rPr>
        <w:tab/>
      </w:r>
    </w:p>
    <w:p w:rsidR="001A2433" w:rsidRPr="00EA147D" w:rsidRDefault="001A2433" w:rsidP="001A2433">
      <w:pPr>
        <w:tabs>
          <w:tab w:val="left" w:pos="752"/>
        </w:tabs>
        <w:jc w:val="both"/>
        <w:rPr>
          <w:sz w:val="22"/>
          <w:szCs w:val="22"/>
        </w:rPr>
      </w:pPr>
      <w:r w:rsidRPr="00EA147D">
        <w:rPr>
          <w:sz w:val="22"/>
          <w:szCs w:val="22"/>
        </w:rPr>
        <w:t xml:space="preserve">Detailed standard technical specifications are given in Annex </w:t>
      </w:r>
      <w:r w:rsidR="00E93D16" w:rsidRPr="00EA147D">
        <w:rPr>
          <w:sz w:val="22"/>
          <w:szCs w:val="22"/>
        </w:rPr>
        <w:t>3</w:t>
      </w:r>
      <w:r w:rsidRPr="00EA147D">
        <w:rPr>
          <w:sz w:val="22"/>
          <w:szCs w:val="22"/>
        </w:rPr>
        <w:t xml:space="preserve"> </w:t>
      </w:r>
      <w:r w:rsidR="00D505CF" w:rsidRPr="00EA147D">
        <w:rPr>
          <w:sz w:val="22"/>
          <w:szCs w:val="22"/>
        </w:rPr>
        <w:t>–</w:t>
      </w:r>
      <w:r w:rsidRPr="00EA147D">
        <w:rPr>
          <w:sz w:val="22"/>
          <w:szCs w:val="22"/>
        </w:rPr>
        <w:t xml:space="preserve"> </w:t>
      </w:r>
      <w:r w:rsidR="00D505CF" w:rsidRPr="00EA147D">
        <w:rPr>
          <w:sz w:val="22"/>
          <w:szCs w:val="22"/>
        </w:rPr>
        <w:t xml:space="preserve">Guidelines for preparation of Technical documentation and </w:t>
      </w:r>
      <w:r w:rsidR="0057348E" w:rsidRPr="00EA147D">
        <w:rPr>
          <w:sz w:val="22"/>
          <w:szCs w:val="22"/>
        </w:rPr>
        <w:t>EE</w:t>
      </w:r>
      <w:r w:rsidR="00D505CF" w:rsidRPr="00EA147D">
        <w:rPr>
          <w:sz w:val="22"/>
          <w:szCs w:val="22"/>
        </w:rPr>
        <w:t xml:space="preserve"> Elaboration</w:t>
      </w:r>
      <w:r w:rsidR="001B77C6" w:rsidRPr="00EA147D">
        <w:rPr>
          <w:sz w:val="22"/>
          <w:szCs w:val="22"/>
        </w:rPr>
        <w:t xml:space="preserve"> and</w:t>
      </w:r>
      <w:r w:rsidRPr="00EA147D">
        <w:rPr>
          <w:sz w:val="22"/>
          <w:szCs w:val="22"/>
        </w:rPr>
        <w:t xml:space="preserve"> will be followed by the municipalities when contracting consulting services for preparation of technical designs.</w:t>
      </w:r>
    </w:p>
    <w:p w:rsidR="00401E4B" w:rsidRPr="00EA147D" w:rsidRDefault="001A2433" w:rsidP="00D50678">
      <w:pPr>
        <w:tabs>
          <w:tab w:val="left" w:pos="752"/>
        </w:tabs>
        <w:spacing w:after="120"/>
        <w:jc w:val="both"/>
        <w:rPr>
          <w:sz w:val="22"/>
          <w:szCs w:val="22"/>
        </w:rPr>
      </w:pPr>
      <w:r w:rsidRPr="00EA147D">
        <w:rPr>
          <w:sz w:val="22"/>
          <w:szCs w:val="22"/>
        </w:rPr>
        <w:t xml:space="preserve">Mandatory part of Bidding Documents will </w:t>
      </w:r>
      <w:r w:rsidR="00F60F7F" w:rsidRPr="00EA147D">
        <w:rPr>
          <w:sz w:val="22"/>
          <w:szCs w:val="22"/>
        </w:rPr>
        <w:t xml:space="preserve">include </w:t>
      </w:r>
      <w:r w:rsidRPr="00EA147D">
        <w:rPr>
          <w:sz w:val="22"/>
          <w:szCs w:val="22"/>
        </w:rPr>
        <w:t>Vendor list or Schedule of key materials and equipment, which have to correspond to standard technical specifications for each item specified by the bidders.</w:t>
      </w:r>
      <w:r w:rsidR="00565818" w:rsidRPr="00EA147D">
        <w:rPr>
          <w:sz w:val="22"/>
          <w:szCs w:val="22"/>
        </w:rPr>
        <w:t xml:space="preserve"> Also, mandatory part of Bidding Documents </w:t>
      </w:r>
      <w:proofErr w:type="gramStart"/>
      <w:r w:rsidR="00565818" w:rsidRPr="00EA147D">
        <w:rPr>
          <w:sz w:val="22"/>
          <w:szCs w:val="22"/>
        </w:rPr>
        <w:t>are</w:t>
      </w:r>
      <w:proofErr w:type="gramEnd"/>
      <w:r w:rsidR="00565818" w:rsidRPr="00EA147D">
        <w:rPr>
          <w:sz w:val="22"/>
          <w:szCs w:val="22"/>
        </w:rPr>
        <w:t xml:space="preserve"> site-specific or generic EMP and WMPs, depending on Project Category (B2 or B3).</w:t>
      </w:r>
    </w:p>
    <w:p w:rsidR="001B77C6" w:rsidRPr="00EA147D" w:rsidRDefault="001B77C6" w:rsidP="001B77C6">
      <w:pPr>
        <w:ind w:right="188"/>
        <w:jc w:val="both"/>
        <w:rPr>
          <w:sz w:val="22"/>
          <w:szCs w:val="22"/>
        </w:rPr>
      </w:pPr>
      <w:r w:rsidRPr="00EA147D">
        <w:rPr>
          <w:sz w:val="22"/>
          <w:szCs w:val="22"/>
        </w:rPr>
        <w:t xml:space="preserve">A specific set of measures to pay attention to are the structural improvement and the seismic stability assessment of the building. Necessary measures to be taken before producing the Project Documentation are: </w:t>
      </w:r>
    </w:p>
    <w:p w:rsidR="001B77C6" w:rsidRPr="00EA147D" w:rsidRDefault="001B77C6" w:rsidP="00107481">
      <w:pPr>
        <w:numPr>
          <w:ilvl w:val="0"/>
          <w:numId w:val="47"/>
        </w:numPr>
        <w:ind w:right="188"/>
        <w:jc w:val="both"/>
        <w:rPr>
          <w:rFonts w:eastAsia="Calibri"/>
          <w:sz w:val="22"/>
          <w:szCs w:val="22"/>
        </w:rPr>
      </w:pPr>
      <w:r w:rsidRPr="00EA147D">
        <w:rPr>
          <w:rFonts w:eastAsia="Calibri"/>
          <w:sz w:val="22"/>
          <w:szCs w:val="22"/>
        </w:rPr>
        <w:t>a detailed visual inspection of the existing state of the structure is required</w:t>
      </w:r>
    </w:p>
    <w:p w:rsidR="001B77C6" w:rsidRPr="00EA147D" w:rsidRDefault="001B77C6" w:rsidP="00107481">
      <w:pPr>
        <w:numPr>
          <w:ilvl w:val="0"/>
          <w:numId w:val="47"/>
        </w:numPr>
        <w:ind w:right="188"/>
        <w:jc w:val="both"/>
        <w:rPr>
          <w:rFonts w:eastAsia="Calibri"/>
          <w:sz w:val="22"/>
          <w:szCs w:val="22"/>
        </w:rPr>
      </w:pPr>
      <w:r w:rsidRPr="00EA147D">
        <w:rPr>
          <w:rFonts w:eastAsia="Calibri"/>
          <w:sz w:val="22"/>
          <w:szCs w:val="22"/>
        </w:rPr>
        <w:t>All existing archival documentation must be provided (existing drawings, designs and other information that can be acquired, which are important for determining the existing structural framework and materialization of the building)</w:t>
      </w:r>
    </w:p>
    <w:p w:rsidR="001B77C6" w:rsidRPr="00EA147D" w:rsidRDefault="00D3403D" w:rsidP="00107481">
      <w:pPr>
        <w:numPr>
          <w:ilvl w:val="0"/>
          <w:numId w:val="47"/>
        </w:numPr>
        <w:ind w:right="188"/>
        <w:jc w:val="both"/>
        <w:rPr>
          <w:rFonts w:eastAsia="Calibri"/>
          <w:sz w:val="22"/>
          <w:szCs w:val="22"/>
        </w:rPr>
      </w:pPr>
      <w:r w:rsidRPr="00EA147D">
        <w:rPr>
          <w:rFonts w:eastAsia="Calibri"/>
          <w:sz w:val="22"/>
          <w:szCs w:val="22"/>
        </w:rPr>
        <w:t>Conduct</w:t>
      </w:r>
      <w:r w:rsidR="001B77C6" w:rsidRPr="00EA147D">
        <w:rPr>
          <w:rFonts w:eastAsia="Calibri"/>
          <w:sz w:val="22"/>
          <w:szCs w:val="22"/>
        </w:rPr>
        <w:t xml:space="preserve"> a detailed comparative analysis of the existing state of the building with the existing archival </w:t>
      </w:r>
      <w:r w:rsidR="00A52EAC" w:rsidRPr="00EA147D">
        <w:rPr>
          <w:rFonts w:eastAsia="Calibri"/>
          <w:sz w:val="22"/>
          <w:szCs w:val="22"/>
        </w:rPr>
        <w:t>documentation and</w:t>
      </w:r>
      <w:r w:rsidR="001B77C6" w:rsidRPr="00EA147D">
        <w:rPr>
          <w:rFonts w:eastAsia="Calibri"/>
          <w:sz w:val="22"/>
          <w:szCs w:val="22"/>
        </w:rPr>
        <w:t xml:space="preserve"> define the current state of the structural system and the seismic stability of the building.</w:t>
      </w:r>
    </w:p>
    <w:p w:rsidR="00BF53E2" w:rsidRPr="00EA147D" w:rsidRDefault="00BF53E2" w:rsidP="00F62E6C">
      <w:pPr>
        <w:jc w:val="both"/>
        <w:rPr>
          <w:sz w:val="22"/>
          <w:szCs w:val="22"/>
        </w:rPr>
      </w:pPr>
    </w:p>
    <w:p w:rsidR="003E3CE4" w:rsidRPr="00EA147D" w:rsidRDefault="00BE6ED6" w:rsidP="00F62E6C">
      <w:pPr>
        <w:jc w:val="both"/>
        <w:rPr>
          <w:sz w:val="22"/>
          <w:szCs w:val="22"/>
        </w:rPr>
      </w:pPr>
      <w:r w:rsidRPr="00EA147D">
        <w:rPr>
          <w:sz w:val="22"/>
          <w:szCs w:val="22"/>
        </w:rPr>
        <w:t xml:space="preserve">Every technical design will contain signed statement by consultant declaring whether the building was constructed in accordance with relevant seismic and safety standards and </w:t>
      </w:r>
      <w:r w:rsidR="00F60F7F" w:rsidRPr="00EA147D">
        <w:rPr>
          <w:sz w:val="22"/>
          <w:szCs w:val="22"/>
        </w:rPr>
        <w:t>whether there are</w:t>
      </w:r>
      <w:r w:rsidRPr="00EA147D">
        <w:rPr>
          <w:sz w:val="22"/>
          <w:szCs w:val="22"/>
        </w:rPr>
        <w:t xml:space="preserve"> any deviances that may affect stability and safety of current structure</w:t>
      </w:r>
      <w:r w:rsidR="00BB2A3F" w:rsidRPr="00EA147D">
        <w:rPr>
          <w:sz w:val="22"/>
          <w:szCs w:val="22"/>
        </w:rPr>
        <w:t>.</w:t>
      </w:r>
      <w:r w:rsidRPr="00EA147D">
        <w:rPr>
          <w:sz w:val="22"/>
          <w:szCs w:val="22"/>
        </w:rPr>
        <w:t xml:space="preserve"> </w:t>
      </w:r>
      <w:r w:rsidR="002407BE" w:rsidRPr="00EA147D">
        <w:rPr>
          <w:sz w:val="22"/>
          <w:szCs w:val="22"/>
        </w:rPr>
        <w:t xml:space="preserve">Any designs that call for works that may impact the structural stability and integrity of the building must include seismic calculations to ensure the building’s resilience to earthquakes. In </w:t>
      </w:r>
      <w:r w:rsidRPr="00EA147D">
        <w:rPr>
          <w:sz w:val="22"/>
          <w:szCs w:val="22"/>
        </w:rPr>
        <w:t>this case</w:t>
      </w:r>
      <w:r w:rsidR="002407BE" w:rsidRPr="00EA147D">
        <w:rPr>
          <w:sz w:val="22"/>
          <w:szCs w:val="22"/>
        </w:rPr>
        <w:t xml:space="preserve">, </w:t>
      </w:r>
      <w:r w:rsidR="003E3CE4" w:rsidRPr="00EA147D">
        <w:rPr>
          <w:sz w:val="22"/>
          <w:szCs w:val="22"/>
        </w:rPr>
        <w:t xml:space="preserve">PIMO will </w:t>
      </w:r>
      <w:r w:rsidR="002407BE" w:rsidRPr="00EA147D">
        <w:rPr>
          <w:sz w:val="22"/>
          <w:szCs w:val="22"/>
        </w:rPr>
        <w:t>request</w:t>
      </w:r>
      <w:r w:rsidR="003E3CE4" w:rsidRPr="00EA147D">
        <w:rPr>
          <w:sz w:val="22"/>
          <w:szCs w:val="22"/>
        </w:rPr>
        <w:t xml:space="preserve"> a seismic vulnerability assessment of buildings likely to be most impacted by earthquakes and, then, either comply with the required detailed assessments or remove the building from the Program.</w:t>
      </w:r>
    </w:p>
    <w:p w:rsidR="003E3CE4" w:rsidRPr="00EA147D" w:rsidRDefault="003E3CE4" w:rsidP="00F62E6C">
      <w:pPr>
        <w:jc w:val="both"/>
        <w:rPr>
          <w:sz w:val="22"/>
          <w:szCs w:val="22"/>
        </w:rPr>
      </w:pPr>
    </w:p>
    <w:p w:rsidR="00BF53E2" w:rsidRPr="00EA147D" w:rsidRDefault="00BF53E2" w:rsidP="00F62E6C">
      <w:pPr>
        <w:jc w:val="both"/>
        <w:rPr>
          <w:sz w:val="22"/>
          <w:szCs w:val="22"/>
        </w:rPr>
      </w:pPr>
      <w:r w:rsidRPr="00EA147D">
        <w:rPr>
          <w:sz w:val="22"/>
          <w:szCs w:val="22"/>
        </w:rPr>
        <w:t>In case of building reconstruction, and in accordance with </w:t>
      </w:r>
      <w:r w:rsidRPr="00EA147D">
        <w:rPr>
          <w:i/>
          <w:iCs/>
          <w:sz w:val="22"/>
          <w:szCs w:val="22"/>
        </w:rPr>
        <w:t>Clauses 45 and 46</w:t>
      </w:r>
      <w:r w:rsidRPr="00EA147D">
        <w:rPr>
          <w:sz w:val="22"/>
          <w:szCs w:val="22"/>
        </w:rPr>
        <w:t> of the Rulebook on Content, Method and Manner of Development and Performing Control of Technical Documentation According to Class and Intended Use of the Structure (“Official Gazette of RS”, No. 23/15, 77/2015, 58/2016 and 96/2016), the technical design shall contain assessment of stability and load bearing of the construction of existing building. That includes relevant construction calculations which include resilience to seismic influence for given seismic zone.</w:t>
      </w:r>
    </w:p>
    <w:p w:rsidR="003E3CE4" w:rsidRPr="00EA147D" w:rsidRDefault="003E3CE4" w:rsidP="00F62E6C">
      <w:pPr>
        <w:jc w:val="both"/>
        <w:rPr>
          <w:sz w:val="22"/>
          <w:szCs w:val="22"/>
        </w:rPr>
      </w:pPr>
    </w:p>
    <w:p w:rsidR="003E3CE4" w:rsidRPr="00EA147D" w:rsidRDefault="003E3CE4" w:rsidP="00F62E6C">
      <w:pPr>
        <w:jc w:val="both"/>
        <w:rPr>
          <w:sz w:val="22"/>
          <w:szCs w:val="22"/>
        </w:rPr>
      </w:pPr>
      <w:r w:rsidRPr="00EA147D">
        <w:rPr>
          <w:sz w:val="22"/>
          <w:szCs w:val="22"/>
        </w:rPr>
        <w:t xml:space="preserve">In case works affecting stability and safety of current structure of the building seismic calculations must be performed within the technical designs. In other </w:t>
      </w:r>
      <w:r w:rsidR="002407BE" w:rsidRPr="00EA147D">
        <w:rPr>
          <w:sz w:val="22"/>
          <w:szCs w:val="22"/>
        </w:rPr>
        <w:t>cases,</w:t>
      </w:r>
      <w:r w:rsidRPr="00EA147D">
        <w:rPr>
          <w:sz w:val="22"/>
          <w:szCs w:val="22"/>
        </w:rPr>
        <w:t xml:space="preserve"> seismic calculations are not mandatory. Judgment on classification of the works (if it is </w:t>
      </w:r>
      <w:r w:rsidRPr="00EA147D">
        <w:rPr>
          <w:sz w:val="22"/>
          <w:szCs w:val="22"/>
        </w:rPr>
        <w:lastRenderedPageBreak/>
        <w:t xml:space="preserve">reconstruction, rehabilitation or adaptation) is joint responsibility of </w:t>
      </w:r>
      <w:r w:rsidR="001A2433" w:rsidRPr="00EA147D">
        <w:rPr>
          <w:sz w:val="22"/>
          <w:szCs w:val="22"/>
        </w:rPr>
        <w:t>Design Company</w:t>
      </w:r>
      <w:r w:rsidRPr="00EA147D">
        <w:rPr>
          <w:sz w:val="22"/>
          <w:szCs w:val="22"/>
        </w:rPr>
        <w:t xml:space="preserve"> and the investor (municipality in this case together with PIMO)</w:t>
      </w:r>
      <w:r w:rsidR="00C467D2" w:rsidRPr="00EA147D">
        <w:rPr>
          <w:sz w:val="22"/>
          <w:szCs w:val="22"/>
        </w:rPr>
        <w:t>.</w:t>
      </w:r>
    </w:p>
    <w:p w:rsidR="005A4135" w:rsidRPr="00EA147D" w:rsidRDefault="005A4135" w:rsidP="00F62E6C">
      <w:pPr>
        <w:jc w:val="both"/>
        <w:rPr>
          <w:sz w:val="22"/>
          <w:szCs w:val="22"/>
        </w:rPr>
      </w:pPr>
    </w:p>
    <w:p w:rsidR="00C86A58" w:rsidRPr="00EA147D" w:rsidRDefault="00C86A58" w:rsidP="00C86A58">
      <w:pPr>
        <w:jc w:val="both"/>
        <w:rPr>
          <w:noProof/>
          <w:sz w:val="22"/>
          <w:szCs w:val="22"/>
        </w:rPr>
      </w:pPr>
      <w:r w:rsidRPr="00EA147D">
        <w:rPr>
          <w:noProof/>
          <w:sz w:val="22"/>
          <w:szCs w:val="22"/>
        </w:rPr>
        <w:t>A Generic Environmental Management Plan</w:t>
      </w:r>
      <w:r w:rsidR="0097338D" w:rsidRPr="00EA147D">
        <w:rPr>
          <w:noProof/>
          <w:sz w:val="22"/>
          <w:szCs w:val="22"/>
        </w:rPr>
        <w:t xml:space="preserve"> (GEMP)</w:t>
      </w:r>
      <w:r w:rsidRPr="00EA147D">
        <w:rPr>
          <w:noProof/>
          <w:sz w:val="22"/>
          <w:szCs w:val="22"/>
        </w:rPr>
        <w:t xml:space="preserve"> and Waste Management Plan</w:t>
      </w:r>
      <w:r w:rsidR="0097338D" w:rsidRPr="00EA147D">
        <w:rPr>
          <w:noProof/>
          <w:sz w:val="22"/>
          <w:szCs w:val="22"/>
        </w:rPr>
        <w:t xml:space="preserve"> (WMP)</w:t>
      </w:r>
      <w:r w:rsidRPr="00EA147D">
        <w:rPr>
          <w:noProof/>
          <w:sz w:val="22"/>
          <w:szCs w:val="22"/>
        </w:rPr>
        <w:t xml:space="preserve"> for the Program has been prepared as part of the Program Operation Manual (POM) as </w:t>
      </w:r>
      <w:r w:rsidR="00565818" w:rsidRPr="00EA147D">
        <w:rPr>
          <w:noProof/>
          <w:sz w:val="22"/>
          <w:szCs w:val="22"/>
        </w:rPr>
        <w:t>Annexes</w:t>
      </w:r>
      <w:r w:rsidRPr="00EA147D">
        <w:rPr>
          <w:noProof/>
          <w:sz w:val="22"/>
          <w:szCs w:val="22"/>
        </w:rPr>
        <w:t xml:space="preserve"> </w:t>
      </w:r>
      <w:r w:rsidR="0098427B" w:rsidRPr="00EA147D">
        <w:rPr>
          <w:noProof/>
          <w:sz w:val="22"/>
          <w:szCs w:val="22"/>
        </w:rPr>
        <w:t>7</w:t>
      </w:r>
      <w:r w:rsidRPr="00EA147D">
        <w:rPr>
          <w:noProof/>
          <w:sz w:val="22"/>
          <w:szCs w:val="22"/>
        </w:rPr>
        <w:t xml:space="preserve"> and </w:t>
      </w:r>
      <w:r w:rsidR="0098427B" w:rsidRPr="00EA147D">
        <w:rPr>
          <w:noProof/>
          <w:sz w:val="22"/>
          <w:szCs w:val="22"/>
        </w:rPr>
        <w:t>8</w:t>
      </w:r>
      <w:r w:rsidR="005A4135" w:rsidRPr="00EA147D">
        <w:rPr>
          <w:noProof/>
          <w:sz w:val="22"/>
          <w:szCs w:val="22"/>
        </w:rPr>
        <w:t>.</w:t>
      </w:r>
    </w:p>
    <w:p w:rsidR="00A00501" w:rsidRPr="00EA147D" w:rsidRDefault="00A00501" w:rsidP="00C86A58">
      <w:pPr>
        <w:jc w:val="both"/>
        <w:rPr>
          <w:noProof/>
          <w:sz w:val="22"/>
          <w:szCs w:val="22"/>
        </w:rPr>
      </w:pPr>
    </w:p>
    <w:p w:rsidR="005A4135" w:rsidRPr="00EA147D" w:rsidRDefault="005A4135" w:rsidP="005A4135">
      <w:pPr>
        <w:jc w:val="both"/>
        <w:rPr>
          <w:noProof/>
          <w:sz w:val="22"/>
          <w:szCs w:val="22"/>
        </w:rPr>
      </w:pPr>
      <w:r w:rsidRPr="00EA147D">
        <w:rPr>
          <w:noProof/>
          <w:sz w:val="22"/>
          <w:szCs w:val="22"/>
        </w:rPr>
        <w:t xml:space="preserve">A </w:t>
      </w:r>
      <w:r w:rsidR="0097338D" w:rsidRPr="00EA147D">
        <w:rPr>
          <w:noProof/>
          <w:sz w:val="22"/>
          <w:szCs w:val="22"/>
        </w:rPr>
        <w:t>GEMP</w:t>
      </w:r>
      <w:r w:rsidRPr="00EA147D">
        <w:rPr>
          <w:noProof/>
          <w:sz w:val="22"/>
          <w:szCs w:val="22"/>
        </w:rPr>
        <w:t xml:space="preserve"> for the Program has been prepared as part of the Program Operation Manual (Annex </w:t>
      </w:r>
      <w:r w:rsidR="00B06527" w:rsidRPr="00EA147D">
        <w:rPr>
          <w:noProof/>
          <w:sz w:val="22"/>
          <w:szCs w:val="22"/>
        </w:rPr>
        <w:t>8</w:t>
      </w:r>
      <w:r w:rsidRPr="00EA147D">
        <w:rPr>
          <w:noProof/>
          <w:sz w:val="22"/>
          <w:szCs w:val="22"/>
        </w:rPr>
        <w:t xml:space="preserve">). It provides environmental screening procedures, the nature </w:t>
      </w:r>
      <w:r w:rsidR="00C467D2" w:rsidRPr="00EA147D">
        <w:rPr>
          <w:noProof/>
          <w:sz w:val="22"/>
          <w:szCs w:val="22"/>
        </w:rPr>
        <w:t xml:space="preserve">of </w:t>
      </w:r>
      <w:r w:rsidRPr="00EA147D">
        <w:rPr>
          <w:noProof/>
          <w:sz w:val="22"/>
          <w:szCs w:val="22"/>
        </w:rPr>
        <w:t>EMP documents or EIA Study (if/where required) which should be prepared for state-owned public facility reconstruction or extension, and an example of the environmental issues that will be addressed through the permitting, reconstruction, contracting, and operations of the new and/or rehabilitated facilities. These environmental issues will be addressed and ensured through a series of local permits, through constructor contracts, through site supervising engineer oversight, through the local municipality requirements, and through oversight by a PIMO team, supported by an Environmental Coordinator</w:t>
      </w:r>
      <w:r w:rsidR="001F2E9F" w:rsidRPr="00EA147D">
        <w:rPr>
          <w:noProof/>
          <w:sz w:val="22"/>
          <w:szCs w:val="22"/>
        </w:rPr>
        <w:t>. He/she</w:t>
      </w:r>
      <w:r w:rsidRPr="00EA147D">
        <w:rPr>
          <w:noProof/>
          <w:sz w:val="22"/>
          <w:szCs w:val="22"/>
        </w:rPr>
        <w:t xml:space="preserve"> will be designated for the issues of the project environmental compliance</w:t>
      </w:r>
      <w:r w:rsidR="001F2E9F" w:rsidRPr="00EA147D">
        <w:rPr>
          <w:noProof/>
          <w:sz w:val="22"/>
          <w:szCs w:val="22"/>
        </w:rPr>
        <w:t xml:space="preserve"> within the PIMO</w:t>
      </w:r>
      <w:r w:rsidRPr="00EA147D">
        <w:rPr>
          <w:noProof/>
          <w:sz w:val="22"/>
          <w:szCs w:val="22"/>
        </w:rPr>
        <w:t xml:space="preserve">. </w:t>
      </w:r>
    </w:p>
    <w:p w:rsidR="005A4135" w:rsidRPr="00EA147D" w:rsidRDefault="005A4135" w:rsidP="005A4135">
      <w:pPr>
        <w:jc w:val="both"/>
        <w:rPr>
          <w:noProof/>
          <w:sz w:val="22"/>
          <w:szCs w:val="22"/>
        </w:rPr>
      </w:pPr>
    </w:p>
    <w:p w:rsidR="005A4135" w:rsidRPr="00EA147D" w:rsidRDefault="005A4135" w:rsidP="005A4135">
      <w:pPr>
        <w:jc w:val="both"/>
        <w:rPr>
          <w:noProof/>
          <w:sz w:val="22"/>
          <w:szCs w:val="22"/>
        </w:rPr>
      </w:pPr>
      <w:r w:rsidRPr="00EA147D">
        <w:rPr>
          <w:noProof/>
          <w:sz w:val="22"/>
          <w:szCs w:val="22"/>
        </w:rPr>
        <w:t>A sub project's Environmental Management Plan (EMP) consists of the set of mitigation, monitoring, and institutional measures to be taken during implementation and operation to eliminate adverse environmental and social impacts, offset them, or reduce them to acceptable levels. The plan also includes the actions needed to implement these measures.</w:t>
      </w:r>
    </w:p>
    <w:p w:rsidR="005A4135" w:rsidRPr="00EA147D" w:rsidRDefault="005A4135" w:rsidP="005A4135">
      <w:pPr>
        <w:jc w:val="both"/>
        <w:rPr>
          <w:noProof/>
          <w:sz w:val="22"/>
          <w:szCs w:val="22"/>
        </w:rPr>
      </w:pPr>
    </w:p>
    <w:p w:rsidR="005A4135" w:rsidRPr="00EA147D" w:rsidRDefault="00D50678" w:rsidP="005A4135">
      <w:pPr>
        <w:jc w:val="both"/>
        <w:rPr>
          <w:noProof/>
          <w:sz w:val="22"/>
          <w:szCs w:val="22"/>
        </w:rPr>
      </w:pPr>
      <w:r w:rsidRPr="005A4135">
        <w:rPr>
          <w:noProof/>
          <w:sz w:val="22"/>
          <w:szCs w:val="22"/>
        </w:rPr>
        <w:t xml:space="preserve">A Generic Waste Management Plan </w:t>
      </w:r>
      <w:r>
        <w:rPr>
          <w:noProof/>
          <w:sz w:val="22"/>
          <w:szCs w:val="22"/>
        </w:rPr>
        <w:t xml:space="preserve">(GWMP) </w:t>
      </w:r>
      <w:r w:rsidRPr="005A4135">
        <w:rPr>
          <w:noProof/>
          <w:sz w:val="22"/>
          <w:szCs w:val="22"/>
        </w:rPr>
        <w:t xml:space="preserve">for the Program </w:t>
      </w:r>
      <w:r w:rsidR="005A4135" w:rsidRPr="00EA147D">
        <w:rPr>
          <w:noProof/>
          <w:sz w:val="22"/>
          <w:szCs w:val="22"/>
        </w:rPr>
        <w:t xml:space="preserve">has been prepared as part of the Program Operation Manual (Annex </w:t>
      </w:r>
      <w:r w:rsidR="00B06527" w:rsidRPr="00EA147D">
        <w:rPr>
          <w:noProof/>
          <w:sz w:val="22"/>
          <w:szCs w:val="22"/>
        </w:rPr>
        <w:t>7</w:t>
      </w:r>
      <w:r w:rsidR="005A4135" w:rsidRPr="00EA147D">
        <w:rPr>
          <w:noProof/>
          <w:sz w:val="22"/>
          <w:szCs w:val="22"/>
        </w:rPr>
        <w:t xml:space="preserve">). Each Contractor should develop its own site specific plan for waste management and collect and separate waste within facility, sort it according to the type (Annex </w:t>
      </w:r>
      <w:r w:rsidR="00C23A3A" w:rsidRPr="00EA147D">
        <w:rPr>
          <w:noProof/>
          <w:sz w:val="22"/>
          <w:szCs w:val="22"/>
        </w:rPr>
        <w:t>7</w:t>
      </w:r>
      <w:r w:rsidR="005A4135" w:rsidRPr="00EA147D">
        <w:rPr>
          <w:noProof/>
          <w:sz w:val="22"/>
          <w:szCs w:val="22"/>
        </w:rPr>
        <w:t xml:space="preserve">.1 and </w:t>
      </w:r>
      <w:r w:rsidR="00C23A3A" w:rsidRPr="00EA147D">
        <w:rPr>
          <w:noProof/>
          <w:sz w:val="22"/>
          <w:szCs w:val="22"/>
        </w:rPr>
        <w:t>7</w:t>
      </w:r>
      <w:r w:rsidR="005A4135" w:rsidRPr="00EA147D">
        <w:rPr>
          <w:noProof/>
          <w:sz w:val="22"/>
          <w:szCs w:val="22"/>
        </w:rPr>
        <w:t xml:space="preserve">.2) and handover waste to authorized company for hazardous or municipal waste management (depending on the type) and follow obligatory reporting procedure on waste (Annexes </w:t>
      </w:r>
      <w:r w:rsidR="00C23A3A" w:rsidRPr="00EA147D">
        <w:rPr>
          <w:noProof/>
          <w:sz w:val="22"/>
          <w:szCs w:val="22"/>
        </w:rPr>
        <w:t>8</w:t>
      </w:r>
      <w:r w:rsidR="005A4135" w:rsidRPr="00EA147D">
        <w:rPr>
          <w:noProof/>
          <w:sz w:val="22"/>
          <w:szCs w:val="22"/>
        </w:rPr>
        <w:t xml:space="preserve">.2 and </w:t>
      </w:r>
      <w:r w:rsidR="00C23A3A" w:rsidRPr="00EA147D">
        <w:rPr>
          <w:noProof/>
          <w:sz w:val="22"/>
          <w:szCs w:val="22"/>
        </w:rPr>
        <w:t>8</w:t>
      </w:r>
      <w:r w:rsidR="005A4135" w:rsidRPr="00EA147D">
        <w:rPr>
          <w:noProof/>
          <w:sz w:val="22"/>
          <w:szCs w:val="22"/>
        </w:rPr>
        <w:t>.3)</w:t>
      </w:r>
    </w:p>
    <w:p w:rsidR="005A4135" w:rsidRPr="00EA147D" w:rsidRDefault="005A4135" w:rsidP="005A4135">
      <w:pPr>
        <w:jc w:val="both"/>
        <w:rPr>
          <w:noProof/>
          <w:sz w:val="22"/>
          <w:szCs w:val="22"/>
        </w:rPr>
      </w:pPr>
    </w:p>
    <w:p w:rsidR="005A4135" w:rsidRPr="00EA147D" w:rsidRDefault="005A4135" w:rsidP="005A4135">
      <w:pPr>
        <w:jc w:val="both"/>
        <w:rPr>
          <w:noProof/>
          <w:sz w:val="22"/>
          <w:szCs w:val="22"/>
        </w:rPr>
      </w:pPr>
      <w:r w:rsidRPr="00EA147D">
        <w:rPr>
          <w:noProof/>
          <w:sz w:val="22"/>
          <w:szCs w:val="22"/>
        </w:rPr>
        <w:t>EIA Studies, if and where required by relevant institutions, should be prepared in accordance with Serbian Law on EIA (Official Gazette nr. 135/04 and 36/09) and Rulebook on Content and Scope of EIA Studies (Official Gazette nr. 69/05).</w:t>
      </w:r>
    </w:p>
    <w:p w:rsidR="005A4135" w:rsidRPr="00EA147D" w:rsidRDefault="005A4135" w:rsidP="005A4135">
      <w:pPr>
        <w:jc w:val="both"/>
        <w:rPr>
          <w:sz w:val="22"/>
          <w:szCs w:val="22"/>
          <w:lang w:val="sr-Latn-RS"/>
        </w:rPr>
      </w:pPr>
    </w:p>
    <w:p w:rsidR="00C86A58" w:rsidRPr="00EA147D" w:rsidRDefault="00C86A58" w:rsidP="00C86A58">
      <w:pPr>
        <w:jc w:val="both"/>
        <w:rPr>
          <w:sz w:val="22"/>
          <w:szCs w:val="22"/>
        </w:rPr>
      </w:pPr>
      <w:r w:rsidRPr="00EA147D">
        <w:rPr>
          <w:sz w:val="22"/>
          <w:szCs w:val="22"/>
        </w:rPr>
        <w:t xml:space="preserve">Each Contractor is obliged to prepare its own, site-specific </w:t>
      </w:r>
      <w:r w:rsidR="00F0250D" w:rsidRPr="00EA147D">
        <w:rPr>
          <w:sz w:val="22"/>
          <w:szCs w:val="22"/>
        </w:rPr>
        <w:t>EMP</w:t>
      </w:r>
      <w:r w:rsidRPr="00EA147D">
        <w:rPr>
          <w:sz w:val="22"/>
          <w:szCs w:val="22"/>
        </w:rPr>
        <w:t xml:space="preserve">, including Waste Management Plan and submit </w:t>
      </w:r>
      <w:r w:rsidR="00F1338C" w:rsidRPr="00EA147D">
        <w:rPr>
          <w:noProof/>
          <w:sz w:val="22"/>
          <w:szCs w:val="22"/>
        </w:rPr>
        <w:t xml:space="preserve">it </w:t>
      </w:r>
      <w:r w:rsidRPr="00EA147D">
        <w:rPr>
          <w:sz w:val="22"/>
          <w:szCs w:val="22"/>
        </w:rPr>
        <w:t xml:space="preserve">to PAT and PIMO Environmental Coordinator </w:t>
      </w:r>
      <w:r w:rsidR="00F0250D" w:rsidRPr="00EA147D">
        <w:rPr>
          <w:sz w:val="22"/>
          <w:szCs w:val="22"/>
        </w:rPr>
        <w:t xml:space="preserve">for </w:t>
      </w:r>
      <w:r w:rsidRPr="00EA147D">
        <w:rPr>
          <w:sz w:val="22"/>
          <w:szCs w:val="22"/>
        </w:rPr>
        <w:t>approval.</w:t>
      </w:r>
      <w:r w:rsidR="005A4135" w:rsidRPr="00EA147D">
        <w:rPr>
          <w:sz w:val="22"/>
          <w:szCs w:val="22"/>
        </w:rPr>
        <w:t xml:space="preserve"> </w:t>
      </w:r>
      <w:r w:rsidRPr="00EA147D">
        <w:rPr>
          <w:sz w:val="22"/>
          <w:szCs w:val="22"/>
        </w:rPr>
        <w:t>Additionally, the Contractors are obliged to follow the provisions prescribed within the</w:t>
      </w:r>
      <w:r w:rsidR="00B06527" w:rsidRPr="00EA147D">
        <w:rPr>
          <w:sz w:val="22"/>
          <w:szCs w:val="22"/>
        </w:rPr>
        <w:t xml:space="preserve"> </w:t>
      </w:r>
      <w:r w:rsidRPr="00EA147D">
        <w:rPr>
          <w:sz w:val="22"/>
          <w:szCs w:val="22"/>
        </w:rPr>
        <w:t xml:space="preserve">Guidelines for improvement of environmental protection during works on Reconstruction and Improvement of State-Owned Public Facilities (Annex </w:t>
      </w:r>
      <w:r w:rsidR="00F1338C" w:rsidRPr="00EA147D">
        <w:rPr>
          <w:sz w:val="22"/>
          <w:szCs w:val="22"/>
        </w:rPr>
        <w:t>7</w:t>
      </w:r>
      <w:r w:rsidRPr="00EA147D">
        <w:rPr>
          <w:sz w:val="22"/>
          <w:szCs w:val="22"/>
        </w:rPr>
        <w:t xml:space="preserve">.3) and sign a Contractor’s Statement of Acceptance of the Environmental Mitigation and Monitoring Plan (Annex </w:t>
      </w:r>
      <w:r w:rsidR="00F1338C" w:rsidRPr="00EA147D">
        <w:rPr>
          <w:sz w:val="22"/>
          <w:szCs w:val="22"/>
        </w:rPr>
        <w:t>7</w:t>
      </w:r>
      <w:r w:rsidRPr="00EA147D">
        <w:rPr>
          <w:sz w:val="22"/>
          <w:szCs w:val="22"/>
        </w:rPr>
        <w:t xml:space="preserve">.4) and Contractor Statement of Compatibility between conditions found on site and EMP (Annex </w:t>
      </w:r>
      <w:r w:rsidR="00F1338C" w:rsidRPr="00EA147D">
        <w:rPr>
          <w:sz w:val="22"/>
          <w:szCs w:val="22"/>
        </w:rPr>
        <w:t>8</w:t>
      </w:r>
      <w:r w:rsidRPr="00EA147D">
        <w:rPr>
          <w:sz w:val="22"/>
          <w:szCs w:val="22"/>
        </w:rPr>
        <w:t xml:space="preserve">.1), and keep the Record of Waste Material Handover for Waste Categories 1 and 2 (annex </w:t>
      </w:r>
      <w:r w:rsidR="00F1338C" w:rsidRPr="00EA147D">
        <w:rPr>
          <w:sz w:val="22"/>
          <w:szCs w:val="22"/>
        </w:rPr>
        <w:t>8</w:t>
      </w:r>
      <w:r w:rsidRPr="00EA147D">
        <w:rPr>
          <w:sz w:val="22"/>
          <w:szCs w:val="22"/>
        </w:rPr>
        <w:t>.2) and Record of Waste Material Handover for Waste Category 4</w:t>
      </w:r>
      <w:r w:rsidR="00F1338C" w:rsidRPr="00EA147D">
        <w:rPr>
          <w:sz w:val="22"/>
          <w:szCs w:val="22"/>
        </w:rPr>
        <w:t xml:space="preserve"> </w:t>
      </w:r>
      <w:r w:rsidRPr="00EA147D">
        <w:rPr>
          <w:sz w:val="22"/>
          <w:szCs w:val="22"/>
        </w:rPr>
        <w:t xml:space="preserve">(Annex </w:t>
      </w:r>
      <w:r w:rsidR="00F1338C" w:rsidRPr="00EA147D">
        <w:rPr>
          <w:sz w:val="22"/>
          <w:szCs w:val="22"/>
        </w:rPr>
        <w:t>8</w:t>
      </w:r>
      <w:r w:rsidRPr="00EA147D">
        <w:rPr>
          <w:sz w:val="22"/>
          <w:szCs w:val="22"/>
        </w:rPr>
        <w:t>.3).</w:t>
      </w:r>
    </w:p>
    <w:p w:rsidR="00A52EAC" w:rsidRPr="00EA147D" w:rsidRDefault="00A52EAC" w:rsidP="00C86A58">
      <w:pPr>
        <w:jc w:val="both"/>
        <w:rPr>
          <w:sz w:val="22"/>
          <w:szCs w:val="22"/>
        </w:rPr>
      </w:pPr>
    </w:p>
    <w:p w:rsidR="00560853" w:rsidRPr="00EA147D" w:rsidRDefault="00755342" w:rsidP="00755342">
      <w:pPr>
        <w:pStyle w:val="Heading2"/>
        <w:jc w:val="left"/>
        <w:rPr>
          <w:sz w:val="22"/>
          <w:lang w:val="en-US"/>
        </w:rPr>
      </w:pPr>
      <w:bookmarkStart w:id="53" w:name="_Toc514161887"/>
      <w:r w:rsidRPr="00EA147D">
        <w:rPr>
          <w:sz w:val="22"/>
          <w:lang w:val="en-US"/>
        </w:rPr>
        <w:t>5</w:t>
      </w:r>
      <w:r w:rsidR="00560853" w:rsidRPr="00EA147D">
        <w:rPr>
          <w:sz w:val="22"/>
          <w:lang w:val="en-US"/>
        </w:rPr>
        <w:t>.7</w:t>
      </w:r>
      <w:r w:rsidRPr="00EA147D">
        <w:rPr>
          <w:sz w:val="22"/>
          <w:lang w:val="en-US"/>
        </w:rPr>
        <w:t xml:space="preserve"> </w:t>
      </w:r>
      <w:r w:rsidR="00560853" w:rsidRPr="00EA147D">
        <w:rPr>
          <w:sz w:val="22"/>
          <w:lang w:val="en-US"/>
        </w:rPr>
        <w:tab/>
        <w:t>Construction Works and Supervision</w:t>
      </w:r>
      <w:bookmarkEnd w:id="53"/>
    </w:p>
    <w:p w:rsidR="00661351" w:rsidRPr="00EA147D" w:rsidRDefault="006B10C2" w:rsidP="00407C4A">
      <w:pPr>
        <w:jc w:val="both"/>
        <w:rPr>
          <w:sz w:val="22"/>
          <w:szCs w:val="22"/>
        </w:rPr>
      </w:pPr>
      <w:r w:rsidRPr="00EA147D">
        <w:rPr>
          <w:sz w:val="22"/>
          <w:szCs w:val="22"/>
        </w:rPr>
        <w:t>When</w:t>
      </w:r>
      <w:r w:rsidR="00324340" w:rsidRPr="00EA147D">
        <w:rPr>
          <w:sz w:val="22"/>
          <w:szCs w:val="22"/>
        </w:rPr>
        <w:t xml:space="preserve"> Contract is awarded to the successful bidder </w:t>
      </w:r>
      <w:r w:rsidR="00661351" w:rsidRPr="00EA147D">
        <w:rPr>
          <w:sz w:val="22"/>
          <w:szCs w:val="22"/>
        </w:rPr>
        <w:t xml:space="preserve">with and offer </w:t>
      </w:r>
      <w:r w:rsidR="00324340" w:rsidRPr="00EA147D">
        <w:rPr>
          <w:sz w:val="22"/>
          <w:szCs w:val="22"/>
        </w:rPr>
        <w:t xml:space="preserve">that fulfills all technical and legal capacities requested in </w:t>
      </w:r>
      <w:r w:rsidR="0031301F" w:rsidRPr="00EA147D">
        <w:rPr>
          <w:sz w:val="22"/>
          <w:szCs w:val="22"/>
        </w:rPr>
        <w:t xml:space="preserve">Procurement for lowest price, complete technical documentation and access to construction site is given to the Contractor. </w:t>
      </w:r>
      <w:r w:rsidR="00CD7511" w:rsidRPr="00EA147D">
        <w:rPr>
          <w:sz w:val="22"/>
          <w:szCs w:val="22"/>
        </w:rPr>
        <w:t>At the same time, PIMO Coordinator sends information letter to the PAT</w:t>
      </w:r>
      <w:r w:rsidR="00920BC1" w:rsidRPr="00EA147D">
        <w:rPr>
          <w:sz w:val="22"/>
          <w:szCs w:val="22"/>
        </w:rPr>
        <w:t xml:space="preserve"> </w:t>
      </w:r>
      <w:r w:rsidR="00661351" w:rsidRPr="00EA147D">
        <w:rPr>
          <w:sz w:val="22"/>
          <w:szCs w:val="22"/>
        </w:rPr>
        <w:t>about</w:t>
      </w:r>
      <w:r w:rsidR="00CD7511" w:rsidRPr="00EA147D">
        <w:rPr>
          <w:sz w:val="22"/>
          <w:szCs w:val="22"/>
        </w:rPr>
        <w:t xml:space="preserve"> </w:t>
      </w:r>
      <w:r w:rsidR="00661351" w:rsidRPr="00EA147D">
        <w:rPr>
          <w:sz w:val="22"/>
          <w:szCs w:val="22"/>
        </w:rPr>
        <w:t xml:space="preserve">expected </w:t>
      </w:r>
      <w:r w:rsidR="00CD7511" w:rsidRPr="00EA147D">
        <w:rPr>
          <w:sz w:val="22"/>
          <w:szCs w:val="22"/>
        </w:rPr>
        <w:t>performance of construction supervision</w:t>
      </w:r>
      <w:r w:rsidR="00AD3235" w:rsidRPr="00EA147D">
        <w:rPr>
          <w:sz w:val="22"/>
          <w:szCs w:val="22"/>
        </w:rPr>
        <w:t xml:space="preserve"> on the construction site</w:t>
      </w:r>
      <w:r w:rsidR="00661351" w:rsidRPr="00EA147D">
        <w:rPr>
          <w:sz w:val="22"/>
          <w:szCs w:val="22"/>
        </w:rPr>
        <w:t xml:space="preserve"> with a request to provide documentation on commencement of construction site (copy of licenses for appointed personnel for supervision and construction, bank guarantees, insurances, construction timeframe etc.)</w:t>
      </w:r>
      <w:r w:rsidR="00CD7511" w:rsidRPr="00EA147D">
        <w:rPr>
          <w:sz w:val="22"/>
          <w:szCs w:val="22"/>
        </w:rPr>
        <w:t xml:space="preserve">. </w:t>
      </w:r>
    </w:p>
    <w:p w:rsidR="007C1EDC" w:rsidRPr="00EA147D" w:rsidRDefault="007C1EDC" w:rsidP="00407C4A">
      <w:pPr>
        <w:jc w:val="both"/>
        <w:rPr>
          <w:sz w:val="22"/>
          <w:szCs w:val="22"/>
        </w:rPr>
      </w:pPr>
    </w:p>
    <w:p w:rsidR="00D73EB1" w:rsidRPr="00EA147D" w:rsidRDefault="0031301F" w:rsidP="00407C4A">
      <w:pPr>
        <w:jc w:val="both"/>
        <w:rPr>
          <w:sz w:val="22"/>
          <w:szCs w:val="22"/>
        </w:rPr>
      </w:pPr>
      <w:r w:rsidRPr="00EA147D">
        <w:rPr>
          <w:sz w:val="22"/>
          <w:szCs w:val="22"/>
        </w:rPr>
        <w:lastRenderedPageBreak/>
        <w:t>To secure its rights</w:t>
      </w:r>
      <w:r w:rsidR="005A197D" w:rsidRPr="00EA147D">
        <w:rPr>
          <w:sz w:val="22"/>
          <w:szCs w:val="22"/>
        </w:rPr>
        <w:t>,</w:t>
      </w:r>
      <w:r w:rsidRPr="00EA147D">
        <w:rPr>
          <w:sz w:val="22"/>
          <w:szCs w:val="22"/>
        </w:rPr>
        <w:t xml:space="preserve"> Investor (</w:t>
      </w:r>
      <w:r w:rsidR="000A063F" w:rsidRPr="00EA147D">
        <w:rPr>
          <w:sz w:val="22"/>
          <w:szCs w:val="22"/>
        </w:rPr>
        <w:t>i.</w:t>
      </w:r>
      <w:r w:rsidRPr="00EA147D">
        <w:rPr>
          <w:sz w:val="22"/>
          <w:szCs w:val="22"/>
        </w:rPr>
        <w:t xml:space="preserve">e. municipality) appoints group of engineers with appropriate licenses for </w:t>
      </w:r>
      <w:r w:rsidR="00407C4A" w:rsidRPr="00EA147D">
        <w:rPr>
          <w:sz w:val="22"/>
          <w:szCs w:val="22"/>
        </w:rPr>
        <w:t xml:space="preserve">different </w:t>
      </w:r>
      <w:r w:rsidRPr="00EA147D">
        <w:rPr>
          <w:sz w:val="22"/>
          <w:szCs w:val="22"/>
        </w:rPr>
        <w:t>types of works covered by technical design</w:t>
      </w:r>
      <w:r w:rsidR="00407C4A" w:rsidRPr="00EA147D">
        <w:rPr>
          <w:sz w:val="22"/>
          <w:szCs w:val="22"/>
        </w:rPr>
        <w:t xml:space="preserve"> to act as supervision</w:t>
      </w:r>
      <w:r w:rsidR="00661351" w:rsidRPr="00EA147D">
        <w:rPr>
          <w:sz w:val="22"/>
          <w:szCs w:val="22"/>
        </w:rPr>
        <w:t xml:space="preserve"> on the construction site</w:t>
      </w:r>
      <w:r w:rsidR="00407C4A" w:rsidRPr="00EA147D">
        <w:rPr>
          <w:sz w:val="22"/>
          <w:szCs w:val="22"/>
        </w:rPr>
        <w:t xml:space="preserve">. </w:t>
      </w:r>
      <w:r w:rsidR="002C1EBD" w:rsidRPr="00EA147D">
        <w:rPr>
          <w:sz w:val="22"/>
          <w:szCs w:val="22"/>
        </w:rPr>
        <w:t>They</w:t>
      </w:r>
      <w:r w:rsidR="00407C4A" w:rsidRPr="00EA147D">
        <w:rPr>
          <w:sz w:val="22"/>
          <w:szCs w:val="22"/>
        </w:rPr>
        <w:t xml:space="preserve"> monitor and control the execution of works on the construction site, as well as in other works for building the facility</w:t>
      </w:r>
      <w:r w:rsidR="006B10C2" w:rsidRPr="00EA147D">
        <w:rPr>
          <w:sz w:val="22"/>
          <w:szCs w:val="22"/>
        </w:rPr>
        <w:t>,</w:t>
      </w:r>
      <w:r w:rsidR="00407C4A" w:rsidRPr="00EA147D">
        <w:rPr>
          <w:sz w:val="22"/>
          <w:szCs w:val="22"/>
        </w:rPr>
        <w:t xml:space="preserve"> in all according to the Rulebook on Content and Method for Performance of Construction Supervision (Official Gazette No. 22/2015).</w:t>
      </w:r>
      <w:r w:rsidR="006B10C2" w:rsidRPr="00EA147D">
        <w:rPr>
          <w:sz w:val="22"/>
          <w:szCs w:val="22"/>
        </w:rPr>
        <w:t xml:space="preserve"> </w:t>
      </w:r>
      <w:r w:rsidR="00661351" w:rsidRPr="00EA147D">
        <w:rPr>
          <w:sz w:val="22"/>
          <w:szCs w:val="22"/>
        </w:rPr>
        <w:t xml:space="preserve">Official opening of the construction site is duly noted in the construction logbook. </w:t>
      </w:r>
      <w:r w:rsidR="007C1EDC" w:rsidRPr="00EA147D">
        <w:rPr>
          <w:sz w:val="22"/>
          <w:szCs w:val="22"/>
        </w:rPr>
        <w:t>PIMO chief engineers act</w:t>
      </w:r>
      <w:r w:rsidR="006872BE" w:rsidRPr="00EA147D">
        <w:rPr>
          <w:sz w:val="22"/>
          <w:szCs w:val="22"/>
        </w:rPr>
        <w:t xml:space="preserve"> as additional control mechanism, for both supervision and constructor.</w:t>
      </w:r>
    </w:p>
    <w:p w:rsidR="007C1EDC" w:rsidRPr="00EA147D" w:rsidRDefault="007C1EDC" w:rsidP="00407C4A">
      <w:pPr>
        <w:jc w:val="both"/>
        <w:rPr>
          <w:sz w:val="22"/>
          <w:szCs w:val="22"/>
        </w:rPr>
      </w:pPr>
    </w:p>
    <w:p w:rsidR="000F6BCF" w:rsidRPr="00EA147D" w:rsidRDefault="001D5D57" w:rsidP="000F6BCF">
      <w:pPr>
        <w:jc w:val="both"/>
        <w:rPr>
          <w:sz w:val="22"/>
          <w:szCs w:val="22"/>
        </w:rPr>
      </w:pPr>
      <w:r w:rsidRPr="00EA147D">
        <w:rPr>
          <w:sz w:val="22"/>
          <w:szCs w:val="22"/>
        </w:rPr>
        <w:t>W</w:t>
      </w:r>
      <w:r w:rsidR="000F6BCF" w:rsidRPr="00EA147D">
        <w:rPr>
          <w:sz w:val="22"/>
          <w:szCs w:val="22"/>
        </w:rPr>
        <w:t>orks</w:t>
      </w:r>
      <w:r w:rsidRPr="00EA147D">
        <w:rPr>
          <w:sz w:val="22"/>
          <w:szCs w:val="22"/>
        </w:rPr>
        <w:t xml:space="preserve"> dynamic</w:t>
      </w:r>
      <w:r w:rsidR="000F6BCF" w:rsidRPr="00EA147D">
        <w:rPr>
          <w:sz w:val="22"/>
          <w:szCs w:val="22"/>
        </w:rPr>
        <w:t xml:space="preserve"> is documented in the construction log daily. According to the Law on Planning and Construction in Serbia, Contractor and the Supervisor are obligated to register </w:t>
      </w:r>
      <w:r w:rsidRPr="00EA147D">
        <w:rPr>
          <w:sz w:val="22"/>
          <w:szCs w:val="22"/>
        </w:rPr>
        <w:t xml:space="preserve">all relevant observations </w:t>
      </w:r>
      <w:r w:rsidR="000F6BCF" w:rsidRPr="00EA147D">
        <w:rPr>
          <w:sz w:val="22"/>
          <w:szCs w:val="22"/>
        </w:rPr>
        <w:t>on construction site in the construction log</w:t>
      </w:r>
      <w:r w:rsidRPr="00EA147D">
        <w:rPr>
          <w:sz w:val="22"/>
          <w:szCs w:val="22"/>
        </w:rPr>
        <w:t xml:space="preserve">book such as </w:t>
      </w:r>
      <w:r w:rsidR="000F6BCF" w:rsidRPr="00EA147D">
        <w:rPr>
          <w:sz w:val="22"/>
          <w:szCs w:val="22"/>
        </w:rPr>
        <w:t xml:space="preserve">building activity, weather, human and technical resources </w:t>
      </w:r>
      <w:r w:rsidRPr="00EA147D">
        <w:rPr>
          <w:sz w:val="22"/>
          <w:szCs w:val="22"/>
        </w:rPr>
        <w:t>etc. L</w:t>
      </w:r>
      <w:r w:rsidR="000F6BCF" w:rsidRPr="00EA147D">
        <w:rPr>
          <w:sz w:val="22"/>
          <w:szCs w:val="22"/>
        </w:rPr>
        <w:t>og</w:t>
      </w:r>
      <w:r w:rsidRPr="00EA147D">
        <w:rPr>
          <w:sz w:val="22"/>
          <w:szCs w:val="22"/>
        </w:rPr>
        <w:t>book</w:t>
      </w:r>
      <w:r w:rsidR="000F6BCF" w:rsidRPr="00EA147D">
        <w:rPr>
          <w:sz w:val="22"/>
          <w:szCs w:val="22"/>
        </w:rPr>
        <w:t xml:space="preserve"> should also include the comments of the </w:t>
      </w:r>
      <w:r w:rsidR="00AB7969" w:rsidRPr="00EA147D">
        <w:rPr>
          <w:sz w:val="22"/>
          <w:szCs w:val="22"/>
        </w:rPr>
        <w:t>c</w:t>
      </w:r>
      <w:r w:rsidR="000F6BCF" w:rsidRPr="00EA147D">
        <w:rPr>
          <w:sz w:val="22"/>
          <w:szCs w:val="22"/>
        </w:rPr>
        <w:t xml:space="preserve">ontractors on </w:t>
      </w:r>
      <w:r w:rsidR="00AB7969" w:rsidRPr="00EA147D">
        <w:rPr>
          <w:sz w:val="22"/>
          <w:szCs w:val="22"/>
        </w:rPr>
        <w:t>identified shortcomings</w:t>
      </w:r>
      <w:r w:rsidR="000F6BCF" w:rsidRPr="00EA147D">
        <w:rPr>
          <w:sz w:val="22"/>
          <w:szCs w:val="22"/>
        </w:rPr>
        <w:t xml:space="preserve"> in the technical documentation, the occurrence of unforeseen works that are not covered by the project, proposals for better technical solutions and other remarks</w:t>
      </w:r>
      <w:r w:rsidR="00AB7969" w:rsidRPr="00EA147D">
        <w:rPr>
          <w:sz w:val="22"/>
          <w:szCs w:val="22"/>
        </w:rPr>
        <w:t xml:space="preserve"> that finds appropriate to mention</w:t>
      </w:r>
      <w:r w:rsidR="000F6BCF" w:rsidRPr="00EA147D">
        <w:rPr>
          <w:sz w:val="22"/>
          <w:szCs w:val="22"/>
        </w:rPr>
        <w:t xml:space="preserve">. Every change in the project </w:t>
      </w:r>
      <w:r w:rsidR="00AB7969" w:rsidRPr="00EA147D">
        <w:rPr>
          <w:sz w:val="22"/>
          <w:szCs w:val="22"/>
        </w:rPr>
        <w:t xml:space="preserve">design, </w:t>
      </w:r>
      <w:r w:rsidR="000F6BCF" w:rsidRPr="00EA147D">
        <w:rPr>
          <w:sz w:val="22"/>
          <w:szCs w:val="22"/>
        </w:rPr>
        <w:t>orders for additional work or change</w:t>
      </w:r>
      <w:r w:rsidR="00AB7969" w:rsidRPr="00EA147D">
        <w:rPr>
          <w:sz w:val="22"/>
          <w:szCs w:val="22"/>
        </w:rPr>
        <w:t>s</w:t>
      </w:r>
      <w:r w:rsidR="000F6BCF" w:rsidRPr="00EA147D">
        <w:rPr>
          <w:sz w:val="22"/>
          <w:szCs w:val="22"/>
        </w:rPr>
        <w:t xml:space="preserve"> in the scope of the works given by the supervisor </w:t>
      </w:r>
      <w:r w:rsidR="00AB7969" w:rsidRPr="00EA147D">
        <w:rPr>
          <w:sz w:val="22"/>
          <w:szCs w:val="22"/>
        </w:rPr>
        <w:t xml:space="preserve">is </w:t>
      </w:r>
      <w:r w:rsidR="000F6BCF" w:rsidRPr="00EA147D">
        <w:rPr>
          <w:sz w:val="22"/>
          <w:szCs w:val="22"/>
        </w:rPr>
        <w:t xml:space="preserve">only </w:t>
      </w:r>
      <w:r w:rsidR="00AB7969" w:rsidRPr="00EA147D">
        <w:rPr>
          <w:sz w:val="22"/>
          <w:szCs w:val="22"/>
        </w:rPr>
        <w:t xml:space="preserve">valid when noted in </w:t>
      </w:r>
      <w:r w:rsidR="000F6BCF" w:rsidRPr="00EA147D">
        <w:rPr>
          <w:sz w:val="22"/>
          <w:szCs w:val="22"/>
        </w:rPr>
        <w:t>the construction log</w:t>
      </w:r>
      <w:r w:rsidR="00AB7969" w:rsidRPr="00EA147D">
        <w:rPr>
          <w:sz w:val="22"/>
          <w:szCs w:val="22"/>
        </w:rPr>
        <w:t>book</w:t>
      </w:r>
      <w:r w:rsidR="000F6BCF" w:rsidRPr="00EA147D">
        <w:rPr>
          <w:sz w:val="22"/>
          <w:szCs w:val="22"/>
        </w:rPr>
        <w:t>.</w:t>
      </w:r>
    </w:p>
    <w:p w:rsidR="000F6BCF" w:rsidRPr="00EA147D" w:rsidRDefault="000F6BCF" w:rsidP="004C374A">
      <w:pPr>
        <w:jc w:val="both"/>
        <w:rPr>
          <w:sz w:val="22"/>
          <w:szCs w:val="22"/>
        </w:rPr>
      </w:pPr>
    </w:p>
    <w:p w:rsidR="006040EC" w:rsidRPr="00EA147D" w:rsidRDefault="006040EC" w:rsidP="006040EC">
      <w:pPr>
        <w:jc w:val="both"/>
        <w:rPr>
          <w:sz w:val="22"/>
          <w:szCs w:val="22"/>
        </w:rPr>
      </w:pPr>
      <w:r w:rsidRPr="00EA147D">
        <w:rPr>
          <w:sz w:val="22"/>
          <w:szCs w:val="22"/>
        </w:rPr>
        <w:t>In accordance with MoU signed with municipality appointed expert consultants for the supervision must report to the PIMO on performed works, observations, given orders and changes made in the project design and/or in scope of work. The Report is done for the period of 7-10 days</w:t>
      </w:r>
      <w:r w:rsidR="003E7F7C" w:rsidRPr="00EA147D">
        <w:rPr>
          <w:sz w:val="22"/>
          <w:szCs w:val="22"/>
        </w:rPr>
        <w:t xml:space="preserve"> and should</w:t>
      </w:r>
      <w:r w:rsidRPr="00EA147D">
        <w:rPr>
          <w:sz w:val="22"/>
          <w:szCs w:val="22"/>
        </w:rPr>
        <w:t xml:space="preserve"> contain information on:</w:t>
      </w:r>
    </w:p>
    <w:p w:rsidR="006040EC" w:rsidRPr="00EA147D" w:rsidRDefault="00461C04" w:rsidP="004308E9">
      <w:pPr>
        <w:numPr>
          <w:ilvl w:val="1"/>
          <w:numId w:val="32"/>
        </w:numPr>
        <w:ind w:left="720" w:hanging="450"/>
        <w:jc w:val="both"/>
        <w:rPr>
          <w:sz w:val="22"/>
          <w:szCs w:val="22"/>
        </w:rPr>
      </w:pPr>
      <w:r w:rsidRPr="00EA147D">
        <w:rPr>
          <w:sz w:val="22"/>
          <w:szCs w:val="22"/>
        </w:rPr>
        <w:t>Q</w:t>
      </w:r>
      <w:r w:rsidR="006040EC" w:rsidRPr="00EA147D">
        <w:rPr>
          <w:sz w:val="22"/>
          <w:szCs w:val="22"/>
        </w:rPr>
        <w:t>uality and procedure of execution of certain works;</w:t>
      </w:r>
    </w:p>
    <w:p w:rsidR="006040EC" w:rsidRPr="00EA147D" w:rsidRDefault="00461C04" w:rsidP="004308E9">
      <w:pPr>
        <w:numPr>
          <w:ilvl w:val="1"/>
          <w:numId w:val="32"/>
        </w:numPr>
        <w:ind w:left="720" w:hanging="450"/>
        <w:jc w:val="both"/>
        <w:rPr>
          <w:sz w:val="22"/>
          <w:szCs w:val="22"/>
        </w:rPr>
      </w:pPr>
      <w:r w:rsidRPr="00EA147D">
        <w:rPr>
          <w:sz w:val="22"/>
          <w:szCs w:val="22"/>
        </w:rPr>
        <w:t>Q</w:t>
      </w:r>
      <w:r w:rsidR="006040EC" w:rsidRPr="00EA147D">
        <w:rPr>
          <w:sz w:val="22"/>
          <w:szCs w:val="22"/>
        </w:rPr>
        <w:t>uality and existence of certificates for materials that are being installed;</w:t>
      </w:r>
    </w:p>
    <w:p w:rsidR="00520F23" w:rsidRPr="00EA147D" w:rsidRDefault="00461C04" w:rsidP="004308E9">
      <w:pPr>
        <w:numPr>
          <w:ilvl w:val="1"/>
          <w:numId w:val="32"/>
        </w:numPr>
        <w:ind w:left="720" w:hanging="450"/>
        <w:jc w:val="both"/>
        <w:rPr>
          <w:sz w:val="22"/>
          <w:szCs w:val="22"/>
        </w:rPr>
      </w:pPr>
      <w:r w:rsidRPr="00EA147D">
        <w:rPr>
          <w:sz w:val="22"/>
          <w:szCs w:val="22"/>
        </w:rPr>
        <w:t>P</w:t>
      </w:r>
      <w:r w:rsidR="006040EC" w:rsidRPr="00EA147D">
        <w:rPr>
          <w:sz w:val="22"/>
          <w:szCs w:val="22"/>
        </w:rPr>
        <w:t xml:space="preserve">erformed </w:t>
      </w:r>
      <w:r w:rsidRPr="00EA147D">
        <w:rPr>
          <w:sz w:val="22"/>
          <w:szCs w:val="22"/>
        </w:rPr>
        <w:t>quality control</w:t>
      </w:r>
      <w:r w:rsidR="006040EC" w:rsidRPr="00EA147D">
        <w:rPr>
          <w:sz w:val="22"/>
          <w:szCs w:val="22"/>
        </w:rPr>
        <w:t xml:space="preserve"> of works that cannot be controlled at later stages</w:t>
      </w:r>
    </w:p>
    <w:p w:rsidR="006040EC" w:rsidRPr="00EA147D" w:rsidRDefault="006040EC" w:rsidP="00520F23">
      <w:pPr>
        <w:ind w:left="540"/>
        <w:jc w:val="both"/>
        <w:rPr>
          <w:sz w:val="22"/>
          <w:szCs w:val="22"/>
        </w:rPr>
      </w:pPr>
      <w:r w:rsidRPr="00EA147D">
        <w:rPr>
          <w:sz w:val="22"/>
          <w:szCs w:val="22"/>
        </w:rPr>
        <w:t>(excavation of foundations, formwork, reinforcement, etc.);</w:t>
      </w:r>
    </w:p>
    <w:p w:rsidR="006040EC" w:rsidRPr="00EA147D" w:rsidRDefault="00461C04" w:rsidP="004308E9">
      <w:pPr>
        <w:numPr>
          <w:ilvl w:val="1"/>
          <w:numId w:val="32"/>
        </w:numPr>
        <w:ind w:left="720" w:hanging="450"/>
        <w:jc w:val="both"/>
        <w:rPr>
          <w:sz w:val="22"/>
          <w:szCs w:val="22"/>
        </w:rPr>
      </w:pPr>
      <w:r w:rsidRPr="00EA147D">
        <w:rPr>
          <w:sz w:val="22"/>
          <w:szCs w:val="22"/>
        </w:rPr>
        <w:t>P</w:t>
      </w:r>
      <w:r w:rsidR="006040EC" w:rsidRPr="00EA147D">
        <w:rPr>
          <w:sz w:val="22"/>
          <w:szCs w:val="22"/>
        </w:rPr>
        <w:t>erformed examinations and geodetic tests</w:t>
      </w:r>
      <w:r w:rsidRPr="00EA147D">
        <w:rPr>
          <w:sz w:val="22"/>
          <w:szCs w:val="22"/>
        </w:rPr>
        <w:t xml:space="preserve"> if any</w:t>
      </w:r>
      <w:r w:rsidR="006040EC" w:rsidRPr="00EA147D">
        <w:rPr>
          <w:sz w:val="22"/>
          <w:szCs w:val="22"/>
        </w:rPr>
        <w:t>;</w:t>
      </w:r>
    </w:p>
    <w:p w:rsidR="006040EC" w:rsidRPr="00EA147D" w:rsidRDefault="006040EC" w:rsidP="004308E9">
      <w:pPr>
        <w:numPr>
          <w:ilvl w:val="1"/>
          <w:numId w:val="32"/>
        </w:numPr>
        <w:ind w:left="720" w:hanging="450"/>
        <w:jc w:val="both"/>
        <w:rPr>
          <w:sz w:val="22"/>
          <w:szCs w:val="22"/>
        </w:rPr>
      </w:pPr>
      <w:r w:rsidRPr="00EA147D">
        <w:rPr>
          <w:sz w:val="22"/>
          <w:szCs w:val="22"/>
        </w:rPr>
        <w:t xml:space="preserve">Compliance with the adopted </w:t>
      </w:r>
      <w:r w:rsidR="00461C04" w:rsidRPr="00EA147D">
        <w:rPr>
          <w:sz w:val="22"/>
          <w:szCs w:val="22"/>
        </w:rPr>
        <w:t xml:space="preserve">time </w:t>
      </w:r>
      <w:r w:rsidRPr="00EA147D">
        <w:rPr>
          <w:sz w:val="22"/>
          <w:szCs w:val="22"/>
        </w:rPr>
        <w:t>schedule;</w:t>
      </w:r>
    </w:p>
    <w:p w:rsidR="006040EC" w:rsidRPr="00EA147D" w:rsidRDefault="00461C04" w:rsidP="004308E9">
      <w:pPr>
        <w:numPr>
          <w:ilvl w:val="1"/>
          <w:numId w:val="32"/>
        </w:numPr>
        <w:ind w:left="540" w:hanging="270"/>
        <w:jc w:val="both"/>
        <w:rPr>
          <w:sz w:val="22"/>
          <w:szCs w:val="22"/>
        </w:rPr>
      </w:pPr>
      <w:r w:rsidRPr="00EA147D">
        <w:rPr>
          <w:sz w:val="22"/>
          <w:szCs w:val="22"/>
        </w:rPr>
        <w:t xml:space="preserve">Changes made in </w:t>
      </w:r>
      <w:r w:rsidR="006040EC" w:rsidRPr="00EA147D">
        <w:rPr>
          <w:sz w:val="22"/>
          <w:szCs w:val="22"/>
        </w:rPr>
        <w:t>technical documentation and additional explanations of the Designer;</w:t>
      </w:r>
    </w:p>
    <w:p w:rsidR="006040EC" w:rsidRPr="00EA147D" w:rsidRDefault="00461C04" w:rsidP="004308E9">
      <w:pPr>
        <w:numPr>
          <w:ilvl w:val="1"/>
          <w:numId w:val="32"/>
        </w:numPr>
        <w:ind w:left="720" w:hanging="450"/>
        <w:jc w:val="both"/>
        <w:rPr>
          <w:sz w:val="22"/>
          <w:szCs w:val="22"/>
        </w:rPr>
      </w:pPr>
      <w:r w:rsidRPr="00EA147D">
        <w:rPr>
          <w:sz w:val="22"/>
          <w:szCs w:val="22"/>
        </w:rPr>
        <w:t>R</w:t>
      </w:r>
      <w:r w:rsidR="006040EC" w:rsidRPr="00EA147D">
        <w:rPr>
          <w:sz w:val="22"/>
          <w:szCs w:val="22"/>
        </w:rPr>
        <w:t>emarks and observations entered in the construction log</w:t>
      </w:r>
      <w:r w:rsidRPr="00EA147D">
        <w:rPr>
          <w:sz w:val="22"/>
          <w:szCs w:val="22"/>
        </w:rPr>
        <w:t>book</w:t>
      </w:r>
      <w:r w:rsidR="006040EC" w:rsidRPr="00EA147D">
        <w:rPr>
          <w:sz w:val="22"/>
          <w:szCs w:val="22"/>
        </w:rPr>
        <w:t xml:space="preserve"> by authorized persons;</w:t>
      </w:r>
    </w:p>
    <w:p w:rsidR="006040EC" w:rsidRPr="00EA147D" w:rsidRDefault="00461C04" w:rsidP="004308E9">
      <w:pPr>
        <w:numPr>
          <w:ilvl w:val="1"/>
          <w:numId w:val="32"/>
        </w:numPr>
        <w:ind w:left="720" w:hanging="450"/>
        <w:jc w:val="both"/>
        <w:rPr>
          <w:sz w:val="22"/>
          <w:szCs w:val="22"/>
        </w:rPr>
      </w:pPr>
      <w:r w:rsidRPr="00EA147D">
        <w:rPr>
          <w:sz w:val="22"/>
          <w:szCs w:val="22"/>
        </w:rPr>
        <w:t>Photo documentation</w:t>
      </w:r>
      <w:r w:rsidR="006040EC" w:rsidRPr="00EA147D">
        <w:rPr>
          <w:sz w:val="22"/>
          <w:szCs w:val="22"/>
        </w:rPr>
        <w:t xml:space="preserve"> of the realization of the Project;</w:t>
      </w:r>
    </w:p>
    <w:p w:rsidR="006040EC" w:rsidRPr="00EA147D" w:rsidRDefault="006040EC" w:rsidP="004308E9">
      <w:pPr>
        <w:numPr>
          <w:ilvl w:val="1"/>
          <w:numId w:val="32"/>
        </w:numPr>
        <w:ind w:left="720" w:hanging="450"/>
        <w:jc w:val="both"/>
        <w:rPr>
          <w:sz w:val="22"/>
          <w:szCs w:val="22"/>
        </w:rPr>
      </w:pPr>
      <w:r w:rsidRPr="00EA147D">
        <w:rPr>
          <w:sz w:val="22"/>
          <w:szCs w:val="22"/>
        </w:rPr>
        <w:t>other remarks and observations.</w:t>
      </w:r>
    </w:p>
    <w:p w:rsidR="00D73EB1" w:rsidRPr="00EA147D" w:rsidRDefault="00D73EB1" w:rsidP="004C374A">
      <w:pPr>
        <w:jc w:val="both"/>
        <w:rPr>
          <w:sz w:val="22"/>
          <w:szCs w:val="22"/>
        </w:rPr>
      </w:pPr>
    </w:p>
    <w:p w:rsidR="000F6BCF" w:rsidRPr="00EA147D" w:rsidRDefault="008674AC" w:rsidP="000F6BCF">
      <w:pPr>
        <w:jc w:val="both"/>
        <w:rPr>
          <w:sz w:val="22"/>
          <w:szCs w:val="22"/>
        </w:rPr>
      </w:pPr>
      <w:r w:rsidRPr="00EA147D">
        <w:rPr>
          <w:sz w:val="22"/>
          <w:szCs w:val="22"/>
        </w:rPr>
        <w:t>Any change in the technical documentation and/or scope of work</w:t>
      </w:r>
      <w:r w:rsidR="009C3458" w:rsidRPr="00EA147D">
        <w:rPr>
          <w:sz w:val="22"/>
          <w:szCs w:val="22"/>
        </w:rPr>
        <w:t>, extension of the deadline has</w:t>
      </w:r>
      <w:r w:rsidRPr="00EA147D">
        <w:rPr>
          <w:sz w:val="22"/>
          <w:szCs w:val="22"/>
        </w:rPr>
        <w:t xml:space="preserve"> to be communicated</w:t>
      </w:r>
      <w:r w:rsidR="00D3403D" w:rsidRPr="00EA147D">
        <w:rPr>
          <w:sz w:val="22"/>
          <w:szCs w:val="22"/>
        </w:rPr>
        <w:t xml:space="preserve"> in writing </w:t>
      </w:r>
      <w:r w:rsidRPr="00EA147D">
        <w:rPr>
          <w:sz w:val="22"/>
          <w:szCs w:val="22"/>
        </w:rPr>
        <w:t xml:space="preserve">and approved </w:t>
      </w:r>
      <w:r w:rsidR="009C3458" w:rsidRPr="00EA147D">
        <w:rPr>
          <w:sz w:val="22"/>
          <w:szCs w:val="22"/>
        </w:rPr>
        <w:t>in agreement of Supervision and</w:t>
      </w:r>
      <w:r w:rsidRPr="00EA147D">
        <w:rPr>
          <w:sz w:val="22"/>
          <w:szCs w:val="22"/>
        </w:rPr>
        <w:t xml:space="preserve"> PIMO engineer. </w:t>
      </w:r>
      <w:r w:rsidR="00D3403D" w:rsidRPr="00EA147D">
        <w:rPr>
          <w:sz w:val="22"/>
          <w:szCs w:val="22"/>
        </w:rPr>
        <w:t xml:space="preserve">Supervisor must consult PIMO engineer before providing Contractor consent for variations in works and extension of the deadline, all in line with stipulations of contract signed between municipalities and Contractors (see Annex 5). </w:t>
      </w:r>
      <w:r w:rsidRPr="00EA147D">
        <w:rPr>
          <w:sz w:val="22"/>
          <w:szCs w:val="22"/>
        </w:rPr>
        <w:t xml:space="preserve">Only undisputed works with prior approval of the </w:t>
      </w:r>
      <w:r w:rsidR="009C3458" w:rsidRPr="00EA147D">
        <w:rPr>
          <w:sz w:val="22"/>
          <w:szCs w:val="22"/>
        </w:rPr>
        <w:t>PIMO will be paid.</w:t>
      </w:r>
      <w:r w:rsidRPr="00EA147D">
        <w:rPr>
          <w:sz w:val="22"/>
          <w:szCs w:val="22"/>
        </w:rPr>
        <w:t xml:space="preserve"> </w:t>
      </w:r>
    </w:p>
    <w:p w:rsidR="009C3458" w:rsidRPr="00EA147D" w:rsidRDefault="009C3458" w:rsidP="000F6BCF">
      <w:pPr>
        <w:jc w:val="both"/>
        <w:rPr>
          <w:sz w:val="22"/>
          <w:szCs w:val="22"/>
        </w:rPr>
      </w:pPr>
    </w:p>
    <w:p w:rsidR="009C3458" w:rsidRPr="00EA147D" w:rsidRDefault="009C3458" w:rsidP="000F6BCF">
      <w:pPr>
        <w:jc w:val="both"/>
        <w:rPr>
          <w:sz w:val="22"/>
          <w:szCs w:val="22"/>
        </w:rPr>
      </w:pPr>
      <w:r w:rsidRPr="00EA147D">
        <w:rPr>
          <w:sz w:val="22"/>
          <w:szCs w:val="22"/>
        </w:rPr>
        <w:t xml:space="preserve">PIMO engineers visit construction sites regularly, </w:t>
      </w:r>
      <w:r w:rsidR="00565B8F" w:rsidRPr="00EA147D">
        <w:rPr>
          <w:sz w:val="22"/>
          <w:szCs w:val="22"/>
        </w:rPr>
        <w:t>at least once a month</w:t>
      </w:r>
      <w:r w:rsidRPr="00EA147D">
        <w:rPr>
          <w:sz w:val="22"/>
          <w:szCs w:val="22"/>
        </w:rPr>
        <w:t>, to verify works that have been done. Comments and observations are communicated directly to the supervisor and constructor. If serious discrepancies from the technical design</w:t>
      </w:r>
      <w:r w:rsidR="00431CE8" w:rsidRPr="00EA147D">
        <w:rPr>
          <w:sz w:val="22"/>
          <w:szCs w:val="22"/>
        </w:rPr>
        <w:t xml:space="preserve"> and insufficient quality of works are noticed, PIMO engineer in the agreement with Supervision contracted by municipality may suspend works and order its improvement and correction at the expense of the contractor.</w:t>
      </w:r>
    </w:p>
    <w:p w:rsidR="000F6BCF" w:rsidRPr="00EA147D" w:rsidRDefault="000F6BCF" w:rsidP="004C374A">
      <w:pPr>
        <w:jc w:val="both"/>
        <w:rPr>
          <w:sz w:val="22"/>
          <w:szCs w:val="22"/>
        </w:rPr>
      </w:pPr>
    </w:p>
    <w:p w:rsidR="000F6BCF" w:rsidRPr="00EA147D" w:rsidRDefault="00431CE8" w:rsidP="00B02276">
      <w:pPr>
        <w:jc w:val="both"/>
        <w:rPr>
          <w:sz w:val="22"/>
          <w:szCs w:val="22"/>
        </w:rPr>
      </w:pPr>
      <w:r w:rsidRPr="00EA147D">
        <w:rPr>
          <w:sz w:val="22"/>
          <w:szCs w:val="22"/>
        </w:rPr>
        <w:t>All Interim and Final Invoices by the Contractor must obtain written consent by PIMO chief engineer and signed by PIMO Director before payment</w:t>
      </w:r>
      <w:r w:rsidR="00B02276" w:rsidRPr="00EA147D">
        <w:rPr>
          <w:sz w:val="22"/>
          <w:szCs w:val="22"/>
        </w:rPr>
        <w:t xml:space="preserve">. </w:t>
      </w:r>
    </w:p>
    <w:p w:rsidR="000F6BCF" w:rsidRPr="00EA147D" w:rsidRDefault="000F6BCF" w:rsidP="004C374A">
      <w:pPr>
        <w:jc w:val="both"/>
        <w:rPr>
          <w:sz w:val="22"/>
          <w:szCs w:val="22"/>
        </w:rPr>
      </w:pPr>
    </w:p>
    <w:p w:rsidR="00560853" w:rsidRPr="00EA147D" w:rsidRDefault="00755342" w:rsidP="00755342">
      <w:pPr>
        <w:pStyle w:val="Heading2"/>
        <w:jc w:val="left"/>
        <w:rPr>
          <w:sz w:val="22"/>
          <w:szCs w:val="22"/>
          <w:lang w:val="en-US"/>
        </w:rPr>
      </w:pPr>
      <w:bookmarkStart w:id="54" w:name="_Toc514161888"/>
      <w:r w:rsidRPr="00EA147D">
        <w:rPr>
          <w:sz w:val="22"/>
          <w:szCs w:val="22"/>
          <w:lang w:val="en-US"/>
        </w:rPr>
        <w:t>5</w:t>
      </w:r>
      <w:r w:rsidR="00560853" w:rsidRPr="00EA147D">
        <w:rPr>
          <w:sz w:val="22"/>
          <w:szCs w:val="22"/>
          <w:lang w:val="en-US"/>
        </w:rPr>
        <w:t>.8</w:t>
      </w:r>
      <w:r w:rsidRPr="00EA147D">
        <w:rPr>
          <w:sz w:val="22"/>
          <w:szCs w:val="22"/>
          <w:lang w:val="en-US"/>
        </w:rPr>
        <w:t xml:space="preserve"> </w:t>
      </w:r>
      <w:r w:rsidR="00560853" w:rsidRPr="00EA147D">
        <w:rPr>
          <w:sz w:val="22"/>
          <w:szCs w:val="22"/>
          <w:lang w:val="en-US"/>
        </w:rPr>
        <w:tab/>
        <w:t>Acceptance and Energy Certificates</w:t>
      </w:r>
      <w:bookmarkEnd w:id="54"/>
    </w:p>
    <w:p w:rsidR="00D73EB1" w:rsidRPr="00EA147D" w:rsidRDefault="004C374A" w:rsidP="004C374A">
      <w:pPr>
        <w:jc w:val="both"/>
        <w:rPr>
          <w:sz w:val="22"/>
          <w:szCs w:val="22"/>
        </w:rPr>
      </w:pPr>
      <w:r w:rsidRPr="00EA147D">
        <w:rPr>
          <w:sz w:val="22"/>
          <w:szCs w:val="22"/>
        </w:rPr>
        <w:t>At the end of the reconstruction</w:t>
      </w:r>
      <w:r w:rsidR="00D73EB1" w:rsidRPr="00EA147D">
        <w:rPr>
          <w:sz w:val="22"/>
          <w:szCs w:val="22"/>
        </w:rPr>
        <w:t xml:space="preserve"> works</w:t>
      </w:r>
      <w:r w:rsidR="004172FE" w:rsidRPr="00EA147D">
        <w:rPr>
          <w:sz w:val="22"/>
          <w:szCs w:val="22"/>
        </w:rPr>
        <w:t xml:space="preserve"> constructor informs Investor and PIMO that it is ready for handover. </w:t>
      </w:r>
      <w:r w:rsidR="00D73EB1" w:rsidRPr="00EA147D">
        <w:rPr>
          <w:sz w:val="22"/>
          <w:szCs w:val="22"/>
        </w:rPr>
        <w:t>C</w:t>
      </w:r>
      <w:r w:rsidRPr="00EA147D">
        <w:rPr>
          <w:sz w:val="22"/>
          <w:szCs w:val="22"/>
        </w:rPr>
        <w:t xml:space="preserve">ommission </w:t>
      </w:r>
      <w:r w:rsidR="00D73EB1" w:rsidRPr="00EA147D">
        <w:rPr>
          <w:sz w:val="22"/>
          <w:szCs w:val="22"/>
        </w:rPr>
        <w:t xml:space="preserve">for </w:t>
      </w:r>
      <w:r w:rsidR="004172FE" w:rsidRPr="00EA147D">
        <w:rPr>
          <w:sz w:val="22"/>
          <w:szCs w:val="22"/>
        </w:rPr>
        <w:t>H</w:t>
      </w:r>
      <w:r w:rsidR="00D73EB1" w:rsidRPr="00EA147D">
        <w:rPr>
          <w:sz w:val="22"/>
          <w:szCs w:val="22"/>
        </w:rPr>
        <w:t xml:space="preserve">andover and </w:t>
      </w:r>
      <w:r w:rsidR="004172FE" w:rsidRPr="00EA147D">
        <w:rPr>
          <w:sz w:val="22"/>
          <w:szCs w:val="22"/>
        </w:rPr>
        <w:t>F</w:t>
      </w:r>
      <w:r w:rsidR="00D73EB1" w:rsidRPr="00EA147D">
        <w:rPr>
          <w:sz w:val="22"/>
          <w:szCs w:val="22"/>
        </w:rPr>
        <w:t xml:space="preserve">inal </w:t>
      </w:r>
      <w:r w:rsidR="004172FE" w:rsidRPr="00EA147D">
        <w:rPr>
          <w:sz w:val="22"/>
          <w:szCs w:val="22"/>
        </w:rPr>
        <w:t xml:space="preserve">Billing </w:t>
      </w:r>
      <w:r w:rsidRPr="00EA147D">
        <w:rPr>
          <w:sz w:val="22"/>
          <w:szCs w:val="22"/>
        </w:rPr>
        <w:t xml:space="preserve">is </w:t>
      </w:r>
      <w:r w:rsidR="004172FE" w:rsidRPr="00EA147D">
        <w:rPr>
          <w:sz w:val="22"/>
          <w:szCs w:val="22"/>
        </w:rPr>
        <w:t xml:space="preserve">appointed by the mayor of the </w:t>
      </w:r>
      <w:r w:rsidR="004172FE" w:rsidRPr="00EA147D">
        <w:rPr>
          <w:sz w:val="22"/>
          <w:szCs w:val="22"/>
        </w:rPr>
        <w:lastRenderedPageBreak/>
        <w:t>municipality</w:t>
      </w:r>
      <w:r w:rsidRPr="00EA147D">
        <w:rPr>
          <w:sz w:val="22"/>
          <w:szCs w:val="22"/>
        </w:rPr>
        <w:t xml:space="preserve"> for evaluation of quality</w:t>
      </w:r>
      <w:r w:rsidR="00D73EB1" w:rsidRPr="00EA147D">
        <w:rPr>
          <w:sz w:val="22"/>
          <w:szCs w:val="22"/>
        </w:rPr>
        <w:t>, quantity</w:t>
      </w:r>
      <w:r w:rsidRPr="00EA147D">
        <w:rPr>
          <w:sz w:val="22"/>
          <w:szCs w:val="22"/>
        </w:rPr>
        <w:t xml:space="preserve"> </w:t>
      </w:r>
      <w:r w:rsidR="00D73EB1" w:rsidRPr="00EA147D">
        <w:rPr>
          <w:sz w:val="22"/>
          <w:szCs w:val="22"/>
        </w:rPr>
        <w:t xml:space="preserve">and </w:t>
      </w:r>
      <w:r w:rsidR="00AB0569" w:rsidRPr="00EA147D">
        <w:rPr>
          <w:sz w:val="22"/>
          <w:szCs w:val="22"/>
        </w:rPr>
        <w:t xml:space="preserve">warranties, </w:t>
      </w:r>
      <w:r w:rsidR="00D73EB1" w:rsidRPr="00EA147D">
        <w:rPr>
          <w:sz w:val="22"/>
          <w:szCs w:val="22"/>
        </w:rPr>
        <w:t xml:space="preserve">and acceptance </w:t>
      </w:r>
      <w:r w:rsidRPr="00EA147D">
        <w:rPr>
          <w:sz w:val="22"/>
          <w:szCs w:val="22"/>
        </w:rPr>
        <w:t xml:space="preserve">of </w:t>
      </w:r>
      <w:r w:rsidR="00D73EB1" w:rsidRPr="00EA147D">
        <w:rPr>
          <w:sz w:val="22"/>
          <w:szCs w:val="22"/>
        </w:rPr>
        <w:t xml:space="preserve">the </w:t>
      </w:r>
      <w:r w:rsidRPr="00EA147D">
        <w:rPr>
          <w:sz w:val="22"/>
          <w:szCs w:val="22"/>
        </w:rPr>
        <w:t>completed work</w:t>
      </w:r>
      <w:r w:rsidR="00D73EB1" w:rsidRPr="00EA147D">
        <w:rPr>
          <w:sz w:val="22"/>
          <w:szCs w:val="22"/>
        </w:rPr>
        <w:t>s.</w:t>
      </w:r>
      <w:r w:rsidR="004172FE" w:rsidRPr="00EA147D">
        <w:rPr>
          <w:sz w:val="22"/>
          <w:szCs w:val="22"/>
        </w:rPr>
        <w:t xml:space="preserve"> It is comprised from the representatives o</w:t>
      </w:r>
      <w:r w:rsidR="00A15911" w:rsidRPr="00EA147D">
        <w:rPr>
          <w:sz w:val="22"/>
          <w:szCs w:val="22"/>
        </w:rPr>
        <w:t>f</w:t>
      </w:r>
      <w:r w:rsidR="004172FE" w:rsidRPr="00EA147D">
        <w:rPr>
          <w:sz w:val="22"/>
          <w:szCs w:val="22"/>
        </w:rPr>
        <w:t xml:space="preserve"> the Investor, Contractor, PIMO representative and Supervisors. </w:t>
      </w:r>
    </w:p>
    <w:p w:rsidR="00D73EB1" w:rsidRPr="00EA147D" w:rsidRDefault="00D73EB1" w:rsidP="004C374A">
      <w:pPr>
        <w:jc w:val="both"/>
        <w:rPr>
          <w:sz w:val="22"/>
          <w:szCs w:val="22"/>
        </w:rPr>
      </w:pPr>
    </w:p>
    <w:p w:rsidR="004C374A" w:rsidRPr="00EA147D" w:rsidRDefault="00D73EB1" w:rsidP="004C374A">
      <w:pPr>
        <w:jc w:val="both"/>
        <w:rPr>
          <w:sz w:val="22"/>
          <w:szCs w:val="22"/>
        </w:rPr>
      </w:pPr>
      <w:r w:rsidRPr="00EA147D">
        <w:rPr>
          <w:sz w:val="22"/>
          <w:szCs w:val="22"/>
        </w:rPr>
        <w:t xml:space="preserve">Positive </w:t>
      </w:r>
      <w:r w:rsidR="00F55370" w:rsidRPr="00EA147D">
        <w:rPr>
          <w:sz w:val="22"/>
          <w:szCs w:val="22"/>
        </w:rPr>
        <w:t>report</w:t>
      </w:r>
      <w:r w:rsidRPr="00EA147D">
        <w:rPr>
          <w:sz w:val="22"/>
          <w:szCs w:val="22"/>
        </w:rPr>
        <w:t xml:space="preserve"> of the Commission</w:t>
      </w:r>
      <w:r w:rsidR="004C374A" w:rsidRPr="00EA147D">
        <w:rPr>
          <w:sz w:val="22"/>
          <w:szCs w:val="22"/>
        </w:rPr>
        <w:t xml:space="preserve"> is</w:t>
      </w:r>
      <w:r w:rsidRPr="00EA147D">
        <w:rPr>
          <w:sz w:val="22"/>
          <w:szCs w:val="22"/>
        </w:rPr>
        <w:t xml:space="preserve"> prerequisite</w:t>
      </w:r>
      <w:r w:rsidR="004C374A" w:rsidRPr="00EA147D">
        <w:rPr>
          <w:sz w:val="22"/>
          <w:szCs w:val="22"/>
        </w:rPr>
        <w:t xml:space="preserve"> </w:t>
      </w:r>
      <w:r w:rsidRPr="00EA147D">
        <w:rPr>
          <w:sz w:val="22"/>
          <w:szCs w:val="22"/>
        </w:rPr>
        <w:t xml:space="preserve">for issuing of the </w:t>
      </w:r>
      <w:r w:rsidR="00F55370" w:rsidRPr="00EA147D">
        <w:rPr>
          <w:sz w:val="22"/>
          <w:szCs w:val="22"/>
        </w:rPr>
        <w:t>Final Invoice</w:t>
      </w:r>
      <w:r w:rsidR="004C374A" w:rsidRPr="00EA147D">
        <w:rPr>
          <w:sz w:val="22"/>
          <w:szCs w:val="22"/>
        </w:rPr>
        <w:t>.</w:t>
      </w:r>
      <w:r w:rsidR="00F55370" w:rsidRPr="00EA147D">
        <w:rPr>
          <w:sz w:val="22"/>
          <w:szCs w:val="22"/>
        </w:rPr>
        <w:t xml:space="preserve"> If any defect in quality of the works is noted, investor and PIMO may give additional time to the contractor for the correction.</w:t>
      </w:r>
    </w:p>
    <w:p w:rsidR="00D73EB1" w:rsidRPr="00EA147D" w:rsidRDefault="00D73EB1" w:rsidP="004C374A">
      <w:pPr>
        <w:jc w:val="both"/>
        <w:rPr>
          <w:sz w:val="22"/>
          <w:szCs w:val="22"/>
        </w:rPr>
      </w:pPr>
    </w:p>
    <w:p w:rsidR="000F6BCF" w:rsidRPr="00EA147D" w:rsidRDefault="00F55370" w:rsidP="004C374A">
      <w:pPr>
        <w:jc w:val="both"/>
        <w:rPr>
          <w:sz w:val="22"/>
          <w:szCs w:val="22"/>
        </w:rPr>
      </w:pPr>
      <w:r w:rsidRPr="00EA147D">
        <w:rPr>
          <w:sz w:val="22"/>
          <w:szCs w:val="22"/>
        </w:rPr>
        <w:t>As it is stated in the MoU between Municipality and PIMO (Annex 2) when handing over the works, municipality will obtain energy certificate for the subject facility. It is obliged to, previously, sign a contract with the authorized legal entity possessing the licen</w:t>
      </w:r>
      <w:r w:rsidR="004A3097" w:rsidRPr="00EA147D">
        <w:rPr>
          <w:sz w:val="22"/>
          <w:szCs w:val="22"/>
        </w:rPr>
        <w:t>s</w:t>
      </w:r>
      <w:r w:rsidRPr="00EA147D">
        <w:rPr>
          <w:sz w:val="22"/>
          <w:szCs w:val="22"/>
        </w:rPr>
        <w:t>e for issuance of energy passport, and all in line with the Rulebook on conditions, content and manner of issuance of the certificate on energy performance of buildings (“Official Gazette of the RS”, no. 69/2012), as well as in line with the Law on Planning and Construction (“Official Gazette of the RS”, no. 72/2009, 81/2009 - correction, 64/2010 – CC Decision, 24/2011, 121/2012, 42/2013 – CC Decision, 50/2013 – CC Decision, 98/2013 – CC Decision, 132/2014 and 145/2014)</w:t>
      </w:r>
      <w:r w:rsidR="00ED016B" w:rsidRPr="00EA147D">
        <w:rPr>
          <w:sz w:val="22"/>
          <w:szCs w:val="22"/>
        </w:rPr>
        <w:t xml:space="preserve">. </w:t>
      </w:r>
      <w:r w:rsidR="000E2BCF" w:rsidRPr="00601D4D">
        <w:rPr>
          <w:sz w:val="22"/>
          <w:szCs w:val="22"/>
        </w:rPr>
        <w:t xml:space="preserve">Energy certificates must be submitted to the KUJU Coordinator and </w:t>
      </w:r>
      <w:r w:rsidR="000E2BCF">
        <w:rPr>
          <w:sz w:val="22"/>
          <w:szCs w:val="22"/>
        </w:rPr>
        <w:t>submitted</w:t>
      </w:r>
      <w:r w:rsidR="000E2BCF" w:rsidRPr="00601D4D">
        <w:rPr>
          <w:sz w:val="22"/>
          <w:szCs w:val="22"/>
        </w:rPr>
        <w:t xml:space="preserve"> into the Central Register of Energy Passports (CREP - </w:t>
      </w:r>
      <w:hyperlink r:id="rId14" w:history="1">
        <w:r w:rsidR="000E2BCF" w:rsidRPr="00A242FF">
          <w:rPr>
            <w:rStyle w:val="Hyperlink"/>
            <w:sz w:val="22"/>
            <w:szCs w:val="22"/>
          </w:rPr>
          <w:t>www.crep.gov.rs</w:t>
        </w:r>
      </w:hyperlink>
      <w:r w:rsidR="000E2BCF" w:rsidRPr="00601D4D">
        <w:rPr>
          <w:sz w:val="22"/>
          <w:szCs w:val="22"/>
        </w:rPr>
        <w:t>)</w:t>
      </w:r>
      <w:r w:rsidR="000E2BCF">
        <w:rPr>
          <w:sz w:val="22"/>
          <w:szCs w:val="22"/>
        </w:rPr>
        <w:t xml:space="preserve">, maintained by MCTI. </w:t>
      </w:r>
      <w:r w:rsidR="00ED016B" w:rsidRPr="00EA147D">
        <w:rPr>
          <w:sz w:val="22"/>
          <w:szCs w:val="22"/>
        </w:rPr>
        <w:t>In addition, municipalities are also obliged to report on achieved energy savings in accordance with the Rulebook on the way and terms of submitting data necessary for monitoring of Action Plan for Energy Efficiency in the Republic of Serbia implementation and on methodology for monitoring</w:t>
      </w:r>
      <w:r w:rsidR="000F7F52" w:rsidRPr="00EA147D">
        <w:rPr>
          <w:sz w:val="22"/>
          <w:szCs w:val="22"/>
        </w:rPr>
        <w:t xml:space="preserve"> (“Official Gazette of the RS”, no. 37/15),</w:t>
      </w:r>
      <w:r w:rsidR="00ED016B" w:rsidRPr="00EA147D">
        <w:rPr>
          <w:sz w:val="22"/>
          <w:szCs w:val="22"/>
        </w:rPr>
        <w:t xml:space="preserve"> verification and evaluation of its implementation, to hand it over to PIMO Coordinator who is tasked to submit report to the MME.</w:t>
      </w:r>
    </w:p>
    <w:p w:rsidR="000F6BCF" w:rsidRPr="00EA147D" w:rsidRDefault="000F6BCF" w:rsidP="000F6BCF">
      <w:pPr>
        <w:jc w:val="both"/>
        <w:rPr>
          <w:sz w:val="22"/>
          <w:szCs w:val="22"/>
        </w:rPr>
      </w:pPr>
    </w:p>
    <w:p w:rsidR="000F6BCF" w:rsidRPr="00EA147D" w:rsidRDefault="000F6BCF" w:rsidP="000F6BCF">
      <w:pPr>
        <w:jc w:val="both"/>
        <w:rPr>
          <w:sz w:val="22"/>
          <w:szCs w:val="22"/>
        </w:rPr>
      </w:pPr>
      <w:r w:rsidRPr="00EA147D">
        <w:rPr>
          <w:sz w:val="22"/>
          <w:szCs w:val="22"/>
        </w:rPr>
        <w:t>After the completed works, the energy audit of the building is carried out and the building is classified in a certain class which is an indicator of the energy properties of the building. This is expressed through the relative value of the annual energy consumption for heating and represents the percentage of the specific annual heat demand for the heating and the maximum heat consumption allowed.</w:t>
      </w:r>
    </w:p>
    <w:p w:rsidR="00F0250D" w:rsidRPr="00EA147D" w:rsidRDefault="00F0250D" w:rsidP="000F6BCF">
      <w:pPr>
        <w:jc w:val="both"/>
        <w:rPr>
          <w:sz w:val="22"/>
          <w:szCs w:val="22"/>
        </w:rPr>
      </w:pPr>
    </w:p>
    <w:p w:rsidR="000F6BCF" w:rsidRPr="00EA147D" w:rsidRDefault="000F6BCF" w:rsidP="000F6BCF">
      <w:pPr>
        <w:jc w:val="both"/>
        <w:rPr>
          <w:sz w:val="22"/>
          <w:szCs w:val="22"/>
        </w:rPr>
      </w:pPr>
      <w:r w:rsidRPr="00EA147D">
        <w:rPr>
          <w:sz w:val="22"/>
          <w:szCs w:val="22"/>
        </w:rPr>
        <w:t xml:space="preserve">The energy certificate is issued by a legal entity that fulfills the prescribed requirements defined by the Law on Planning and Construction and the Rules that define this area and which has two persons employed </w:t>
      </w:r>
      <w:r w:rsidR="00381BDB" w:rsidRPr="00EA147D">
        <w:rPr>
          <w:sz w:val="22"/>
          <w:szCs w:val="22"/>
        </w:rPr>
        <w:t>with</w:t>
      </w:r>
      <w:r w:rsidRPr="00EA147D">
        <w:rPr>
          <w:sz w:val="22"/>
          <w:szCs w:val="22"/>
        </w:rPr>
        <w:t xml:space="preserve"> completed training in </w:t>
      </w:r>
      <w:r w:rsidR="0057348E" w:rsidRPr="00EA147D">
        <w:rPr>
          <w:sz w:val="22"/>
          <w:szCs w:val="22"/>
        </w:rPr>
        <w:t>EE</w:t>
      </w:r>
      <w:r w:rsidRPr="00EA147D">
        <w:rPr>
          <w:sz w:val="22"/>
          <w:szCs w:val="22"/>
        </w:rPr>
        <w:t xml:space="preserve"> of the Serbian Chamber of Engineers.</w:t>
      </w:r>
    </w:p>
    <w:p w:rsidR="000F6BCF" w:rsidRPr="00EA147D" w:rsidRDefault="000F6BCF" w:rsidP="000F6BCF">
      <w:pPr>
        <w:jc w:val="both"/>
        <w:rPr>
          <w:sz w:val="22"/>
          <w:szCs w:val="22"/>
        </w:rPr>
      </w:pPr>
      <w:r w:rsidRPr="00EA147D">
        <w:rPr>
          <w:sz w:val="22"/>
          <w:szCs w:val="22"/>
        </w:rPr>
        <w:t xml:space="preserve">According to the Rulebook on </w:t>
      </w:r>
      <w:r w:rsidR="00381BDB" w:rsidRPr="00EA147D">
        <w:rPr>
          <w:sz w:val="22"/>
          <w:szCs w:val="22"/>
        </w:rPr>
        <w:t>C</w:t>
      </w:r>
      <w:r w:rsidRPr="00EA147D">
        <w:rPr>
          <w:sz w:val="22"/>
          <w:szCs w:val="22"/>
        </w:rPr>
        <w:t xml:space="preserve">onditions, </w:t>
      </w:r>
      <w:r w:rsidR="00381BDB" w:rsidRPr="00EA147D">
        <w:rPr>
          <w:sz w:val="22"/>
          <w:szCs w:val="22"/>
        </w:rPr>
        <w:t>C</w:t>
      </w:r>
      <w:r w:rsidRPr="00EA147D">
        <w:rPr>
          <w:sz w:val="22"/>
          <w:szCs w:val="22"/>
        </w:rPr>
        <w:t xml:space="preserve">ontent and </w:t>
      </w:r>
      <w:r w:rsidR="00381BDB" w:rsidRPr="00EA147D">
        <w:rPr>
          <w:sz w:val="22"/>
          <w:szCs w:val="22"/>
        </w:rPr>
        <w:t>M</w:t>
      </w:r>
      <w:r w:rsidRPr="00EA147D">
        <w:rPr>
          <w:sz w:val="22"/>
          <w:szCs w:val="22"/>
        </w:rPr>
        <w:t xml:space="preserve">ethod of </w:t>
      </w:r>
      <w:r w:rsidR="00381BDB" w:rsidRPr="00EA147D">
        <w:rPr>
          <w:sz w:val="22"/>
          <w:szCs w:val="22"/>
        </w:rPr>
        <w:t>I</w:t>
      </w:r>
      <w:r w:rsidRPr="00EA147D">
        <w:rPr>
          <w:sz w:val="22"/>
          <w:szCs w:val="22"/>
        </w:rPr>
        <w:t xml:space="preserve">ssuing </w:t>
      </w:r>
      <w:r w:rsidR="00381BDB" w:rsidRPr="00EA147D">
        <w:rPr>
          <w:sz w:val="22"/>
          <w:szCs w:val="22"/>
        </w:rPr>
        <w:t>C</w:t>
      </w:r>
      <w:r w:rsidRPr="00EA147D">
        <w:rPr>
          <w:sz w:val="22"/>
          <w:szCs w:val="22"/>
        </w:rPr>
        <w:t xml:space="preserve">ertificates on the </w:t>
      </w:r>
      <w:r w:rsidR="00381BDB" w:rsidRPr="00EA147D">
        <w:rPr>
          <w:sz w:val="22"/>
          <w:szCs w:val="22"/>
        </w:rPr>
        <w:t>E</w:t>
      </w:r>
      <w:r w:rsidRPr="00EA147D">
        <w:rPr>
          <w:sz w:val="22"/>
          <w:szCs w:val="22"/>
        </w:rPr>
        <w:t xml:space="preserve">nergy </w:t>
      </w:r>
      <w:r w:rsidR="00381BDB" w:rsidRPr="00EA147D">
        <w:rPr>
          <w:sz w:val="22"/>
          <w:szCs w:val="22"/>
        </w:rPr>
        <w:t>P</w:t>
      </w:r>
      <w:r w:rsidRPr="00EA147D">
        <w:rPr>
          <w:sz w:val="22"/>
          <w:szCs w:val="22"/>
        </w:rPr>
        <w:t xml:space="preserve">roperties of </w:t>
      </w:r>
      <w:r w:rsidR="00381BDB" w:rsidRPr="00EA147D">
        <w:rPr>
          <w:sz w:val="22"/>
          <w:szCs w:val="22"/>
        </w:rPr>
        <w:t>B</w:t>
      </w:r>
      <w:r w:rsidRPr="00EA147D">
        <w:rPr>
          <w:sz w:val="22"/>
          <w:szCs w:val="22"/>
        </w:rPr>
        <w:t xml:space="preserve">uildings, all public buildings that are in the </w:t>
      </w:r>
      <w:r w:rsidR="00381BDB" w:rsidRPr="00EA147D">
        <w:rPr>
          <w:sz w:val="22"/>
          <w:szCs w:val="22"/>
        </w:rPr>
        <w:t>Program</w:t>
      </w:r>
      <w:r w:rsidRPr="00EA147D">
        <w:rPr>
          <w:sz w:val="22"/>
          <w:szCs w:val="22"/>
        </w:rPr>
        <w:t xml:space="preserve"> must be certified except buildings that are under a certain protection regime, in which the fulfillment of the </w:t>
      </w:r>
      <w:r w:rsidR="00F0250D" w:rsidRPr="00EA147D">
        <w:rPr>
          <w:sz w:val="22"/>
          <w:szCs w:val="22"/>
        </w:rPr>
        <w:t>EE</w:t>
      </w:r>
      <w:r w:rsidRPr="00EA147D">
        <w:rPr>
          <w:sz w:val="22"/>
          <w:szCs w:val="22"/>
        </w:rPr>
        <w:t xml:space="preserve"> requirement would be contrary to the conditions of protection.</w:t>
      </w:r>
    </w:p>
    <w:p w:rsidR="00F0250D" w:rsidRPr="00EA147D" w:rsidRDefault="00F0250D" w:rsidP="000F6BCF">
      <w:pPr>
        <w:jc w:val="both"/>
        <w:rPr>
          <w:sz w:val="22"/>
          <w:szCs w:val="22"/>
        </w:rPr>
      </w:pPr>
    </w:p>
    <w:p w:rsidR="000F6BCF" w:rsidRPr="00EA147D" w:rsidRDefault="000F6BCF" w:rsidP="000F6BCF">
      <w:pPr>
        <w:jc w:val="both"/>
        <w:rPr>
          <w:sz w:val="22"/>
          <w:szCs w:val="22"/>
        </w:rPr>
      </w:pPr>
      <w:r w:rsidRPr="00EA147D">
        <w:rPr>
          <w:sz w:val="22"/>
          <w:szCs w:val="22"/>
        </w:rPr>
        <w:t>Buildings are classified into eight energy classes according to the energy scale from "A +" to "G", with "A +" indicating the most energy-efficient, and "G" the most energy-inefficient class.</w:t>
      </w:r>
      <w:r w:rsidR="00381BDB" w:rsidRPr="00EA147D">
        <w:rPr>
          <w:sz w:val="22"/>
          <w:szCs w:val="22"/>
        </w:rPr>
        <w:t xml:space="preserve"> According to the Rulebook t</w:t>
      </w:r>
      <w:r w:rsidRPr="00EA147D">
        <w:rPr>
          <w:sz w:val="22"/>
          <w:szCs w:val="22"/>
        </w:rPr>
        <w:t>he energy class for the existing buildings, after performing works on reconstruction, upgrading, renovation, adaptation, rehabilitation and energy rehabilitation, must be improved for at least one class</w:t>
      </w:r>
      <w:r w:rsidR="00381BDB" w:rsidRPr="00EA147D">
        <w:rPr>
          <w:sz w:val="22"/>
          <w:szCs w:val="22"/>
        </w:rPr>
        <w:t>, but this Program sets criteria a bit higher demanding energy class C, or at least two classes higher.</w:t>
      </w:r>
    </w:p>
    <w:p w:rsidR="000F6BCF" w:rsidRPr="00EA147D" w:rsidRDefault="000F6BCF" w:rsidP="000F6BCF">
      <w:pPr>
        <w:jc w:val="both"/>
        <w:rPr>
          <w:sz w:val="22"/>
          <w:szCs w:val="22"/>
        </w:rPr>
      </w:pPr>
      <w:r w:rsidRPr="00EA147D">
        <w:rPr>
          <w:sz w:val="22"/>
          <w:szCs w:val="22"/>
        </w:rPr>
        <w:t>For existing buildings intended for education and culture, the C class corresponds to consumption of less than 75kWh/m2a, while for existing buildings intended for health and social protection the maximum consumption is 120kWh/m2a.</w:t>
      </w:r>
    </w:p>
    <w:p w:rsidR="000F6BCF" w:rsidRPr="00EA147D" w:rsidRDefault="000F6BCF" w:rsidP="004C374A">
      <w:pPr>
        <w:jc w:val="both"/>
        <w:rPr>
          <w:sz w:val="22"/>
          <w:szCs w:val="22"/>
        </w:rPr>
      </w:pPr>
    </w:p>
    <w:p w:rsidR="005360A6" w:rsidRPr="00EA147D" w:rsidRDefault="005360A6" w:rsidP="004C374A">
      <w:pPr>
        <w:jc w:val="both"/>
        <w:rPr>
          <w:sz w:val="22"/>
          <w:szCs w:val="22"/>
        </w:rPr>
      </w:pPr>
      <w:r w:rsidRPr="00EA147D">
        <w:rPr>
          <w:sz w:val="22"/>
        </w:rPr>
        <w:t>PIMO will also take measures to ensure proper operations and maintenance of the building and equipment installed under the Program. The latter may be done by including provisions in the works contract for specific trainings of the operator on O&amp;M best practices, allowances for municipalities (at their cost) to include extended warrantees and/or long-term maintenance contracts and other measures.</w:t>
      </w:r>
    </w:p>
    <w:p w:rsidR="00F62E6C" w:rsidRPr="00EA147D" w:rsidRDefault="00F62E6C" w:rsidP="00F62E6C">
      <w:pPr>
        <w:pStyle w:val="Heading1"/>
        <w:spacing w:before="240"/>
        <w:jc w:val="left"/>
        <w:rPr>
          <w:sz w:val="24"/>
          <w:szCs w:val="22"/>
        </w:rPr>
      </w:pPr>
      <w:bookmarkStart w:id="55" w:name="_Toc514161889"/>
      <w:r w:rsidRPr="00EA147D">
        <w:rPr>
          <w:sz w:val="24"/>
          <w:szCs w:val="22"/>
        </w:rPr>
        <w:lastRenderedPageBreak/>
        <w:t>V</w:t>
      </w:r>
      <w:r w:rsidR="00C80FA2" w:rsidRPr="00EA147D">
        <w:rPr>
          <w:sz w:val="24"/>
          <w:szCs w:val="22"/>
        </w:rPr>
        <w:t>I</w:t>
      </w:r>
      <w:r w:rsidRPr="00EA147D">
        <w:rPr>
          <w:sz w:val="24"/>
          <w:szCs w:val="22"/>
        </w:rPr>
        <w:t>.</w:t>
      </w:r>
      <w:r w:rsidR="003D37CA" w:rsidRPr="00EA147D">
        <w:rPr>
          <w:sz w:val="24"/>
          <w:szCs w:val="22"/>
        </w:rPr>
        <w:t xml:space="preserve"> </w:t>
      </w:r>
      <w:r w:rsidR="002F1EA3" w:rsidRPr="00EA147D">
        <w:rPr>
          <w:sz w:val="24"/>
          <w:szCs w:val="22"/>
        </w:rPr>
        <w:tab/>
      </w:r>
      <w:r w:rsidRPr="00EA147D">
        <w:rPr>
          <w:sz w:val="24"/>
          <w:szCs w:val="22"/>
        </w:rPr>
        <w:t>MONITORING, REPORTING AND EVALUATION</w:t>
      </w:r>
      <w:bookmarkEnd w:id="55"/>
    </w:p>
    <w:p w:rsidR="00F62E6C" w:rsidRPr="00EA147D" w:rsidRDefault="00C80FA2" w:rsidP="00C80FA2">
      <w:pPr>
        <w:pStyle w:val="Heading2"/>
        <w:jc w:val="left"/>
        <w:rPr>
          <w:caps/>
          <w:sz w:val="22"/>
          <w:lang w:val="en-US"/>
        </w:rPr>
      </w:pPr>
      <w:bookmarkStart w:id="56" w:name="_Toc514161890"/>
      <w:r w:rsidRPr="00EA147D">
        <w:rPr>
          <w:sz w:val="22"/>
          <w:lang w:val="en-US"/>
        </w:rPr>
        <w:t>6</w:t>
      </w:r>
      <w:r w:rsidR="00F62E6C" w:rsidRPr="00EA147D">
        <w:rPr>
          <w:sz w:val="22"/>
          <w:lang w:val="en-US"/>
        </w:rPr>
        <w:t>.1</w:t>
      </w:r>
      <w:r w:rsidRPr="00EA147D">
        <w:rPr>
          <w:sz w:val="22"/>
          <w:lang w:val="en-US"/>
        </w:rPr>
        <w:t xml:space="preserve"> </w:t>
      </w:r>
      <w:r w:rsidR="00F62E6C" w:rsidRPr="00EA147D">
        <w:rPr>
          <w:sz w:val="22"/>
          <w:lang w:val="en-US"/>
        </w:rPr>
        <w:tab/>
        <w:t>Principles</w:t>
      </w:r>
      <w:bookmarkEnd w:id="56"/>
    </w:p>
    <w:p w:rsidR="004D0270" w:rsidRPr="00EA147D" w:rsidRDefault="00D64C38" w:rsidP="00D64C38">
      <w:pPr>
        <w:jc w:val="both"/>
        <w:rPr>
          <w:sz w:val="22"/>
          <w:szCs w:val="22"/>
        </w:rPr>
      </w:pPr>
      <w:r w:rsidRPr="00EA147D">
        <w:rPr>
          <w:sz w:val="22"/>
          <w:szCs w:val="22"/>
        </w:rPr>
        <w:t xml:space="preserve">At the central level, PIMO performs monitoring of all Program activities. PIMO keeps </w:t>
      </w:r>
      <w:r w:rsidR="00DA6EE4" w:rsidRPr="00EA147D">
        <w:rPr>
          <w:sz w:val="22"/>
          <w:szCs w:val="22"/>
        </w:rPr>
        <w:t>record on the number of received and approved applications and maintains</w:t>
      </w:r>
      <w:r w:rsidRPr="00EA147D">
        <w:rPr>
          <w:sz w:val="22"/>
          <w:szCs w:val="22"/>
        </w:rPr>
        <w:t xml:space="preserve"> a register of the received and eligible applications, signed contracts, and amounts committed a</w:t>
      </w:r>
      <w:r w:rsidR="004D0270" w:rsidRPr="00EA147D">
        <w:rPr>
          <w:sz w:val="22"/>
          <w:szCs w:val="22"/>
        </w:rPr>
        <w:t>nd disbursed under the Program.</w:t>
      </w:r>
    </w:p>
    <w:p w:rsidR="004D0270" w:rsidRPr="00EA147D" w:rsidRDefault="004D0270" w:rsidP="00D64C38">
      <w:pPr>
        <w:jc w:val="both"/>
        <w:rPr>
          <w:sz w:val="22"/>
          <w:szCs w:val="22"/>
        </w:rPr>
      </w:pPr>
    </w:p>
    <w:p w:rsidR="00D64C38" w:rsidRPr="00EA147D" w:rsidRDefault="00D64C38" w:rsidP="00D64C38">
      <w:pPr>
        <w:jc w:val="both"/>
        <w:rPr>
          <w:sz w:val="22"/>
          <w:szCs w:val="22"/>
        </w:rPr>
      </w:pPr>
      <w:r w:rsidRPr="00EA147D">
        <w:rPr>
          <w:sz w:val="22"/>
          <w:szCs w:val="22"/>
        </w:rPr>
        <w:t xml:space="preserve">Energy performance certificates issued under the Program are </w:t>
      </w:r>
      <w:r w:rsidR="007D0079" w:rsidRPr="00EA147D">
        <w:rPr>
          <w:sz w:val="22"/>
          <w:szCs w:val="22"/>
        </w:rPr>
        <w:t xml:space="preserve">collected by municipalities and shared with PIMO and registered </w:t>
      </w:r>
      <w:r w:rsidR="00192A83" w:rsidRPr="00EA147D">
        <w:rPr>
          <w:sz w:val="22"/>
          <w:szCs w:val="22"/>
        </w:rPr>
        <w:t xml:space="preserve">in accordance with </w:t>
      </w:r>
      <w:r w:rsidR="00E84503" w:rsidRPr="00EA147D">
        <w:rPr>
          <w:sz w:val="22"/>
          <w:szCs w:val="22"/>
        </w:rPr>
        <w:t>applicable legislation</w:t>
      </w:r>
      <w:r w:rsidR="002A7750" w:rsidRPr="00EA147D">
        <w:rPr>
          <w:sz w:val="22"/>
          <w:szCs w:val="22"/>
        </w:rPr>
        <w:t xml:space="preserve">. Reports on energy savings must be submitted in the form prescribed by the regulation to the </w:t>
      </w:r>
      <w:r w:rsidR="00B94430" w:rsidRPr="00EA147D">
        <w:rPr>
          <w:sz w:val="22"/>
          <w:szCs w:val="22"/>
        </w:rPr>
        <w:t xml:space="preserve">PIMO and then to the </w:t>
      </w:r>
      <w:r w:rsidR="002A7750" w:rsidRPr="00EA147D">
        <w:rPr>
          <w:sz w:val="22"/>
          <w:szCs w:val="22"/>
        </w:rPr>
        <w:t xml:space="preserve">MME </w:t>
      </w:r>
      <w:r w:rsidR="00B94430" w:rsidRPr="00EA147D">
        <w:rPr>
          <w:sz w:val="22"/>
          <w:szCs w:val="22"/>
        </w:rPr>
        <w:t xml:space="preserve">when handing over the works, </w:t>
      </w:r>
      <w:r w:rsidR="002A7750" w:rsidRPr="00EA147D">
        <w:rPr>
          <w:sz w:val="22"/>
          <w:szCs w:val="22"/>
        </w:rPr>
        <w:t>2 months after competition of each project the latest.</w:t>
      </w:r>
      <w:r w:rsidRPr="00EA147D">
        <w:rPr>
          <w:sz w:val="22"/>
          <w:szCs w:val="22"/>
        </w:rPr>
        <w:t xml:space="preserve"> PIMO is also obliged under the Program to submit interim and annual progress reports to the government for approva</w:t>
      </w:r>
      <w:r w:rsidR="00DA6EE4" w:rsidRPr="00EA147D">
        <w:rPr>
          <w:sz w:val="22"/>
          <w:szCs w:val="22"/>
        </w:rPr>
        <w:t xml:space="preserve">l and to the PSC for </w:t>
      </w:r>
      <w:r w:rsidR="00F3742A" w:rsidRPr="00EA147D">
        <w:rPr>
          <w:sz w:val="22"/>
          <w:szCs w:val="22"/>
        </w:rPr>
        <w:t>pre-</w:t>
      </w:r>
      <w:r w:rsidR="00F84B5B" w:rsidRPr="00EA147D">
        <w:rPr>
          <w:sz w:val="22"/>
          <w:szCs w:val="22"/>
        </w:rPr>
        <w:t>approval</w:t>
      </w:r>
      <w:r w:rsidR="00A437B0" w:rsidRPr="00EA147D">
        <w:rPr>
          <w:sz w:val="22"/>
          <w:szCs w:val="22"/>
        </w:rPr>
        <w:t xml:space="preserve"> when related to </w:t>
      </w:r>
      <w:proofErr w:type="spellStart"/>
      <w:r w:rsidR="00A437B0" w:rsidRPr="00EA147D">
        <w:rPr>
          <w:sz w:val="22"/>
          <w:szCs w:val="22"/>
        </w:rPr>
        <w:t>PforR</w:t>
      </w:r>
      <w:proofErr w:type="spellEnd"/>
      <w:r w:rsidR="00A437B0" w:rsidRPr="00EA147D">
        <w:rPr>
          <w:sz w:val="22"/>
          <w:szCs w:val="22"/>
        </w:rPr>
        <w:t xml:space="preserve"> Program</w:t>
      </w:r>
      <w:r w:rsidR="00DA6EE4" w:rsidRPr="00EA147D">
        <w:rPr>
          <w:sz w:val="22"/>
          <w:szCs w:val="22"/>
        </w:rPr>
        <w:t xml:space="preserve">. </w:t>
      </w:r>
      <w:r w:rsidR="00613753" w:rsidRPr="00EA147D">
        <w:rPr>
          <w:sz w:val="22"/>
          <w:szCs w:val="22"/>
        </w:rPr>
        <w:t xml:space="preserve">Two </w:t>
      </w:r>
      <w:r w:rsidR="004A3097" w:rsidRPr="00EA147D">
        <w:rPr>
          <w:sz w:val="22"/>
          <w:szCs w:val="22"/>
        </w:rPr>
        <w:t xml:space="preserve">progress </w:t>
      </w:r>
      <w:r w:rsidR="00613753" w:rsidRPr="00EA147D">
        <w:rPr>
          <w:sz w:val="22"/>
          <w:szCs w:val="22"/>
        </w:rPr>
        <w:t>reports</w:t>
      </w:r>
      <w:r w:rsidR="00BB76FA" w:rsidRPr="00EA147D">
        <w:rPr>
          <w:sz w:val="22"/>
          <w:szCs w:val="22"/>
        </w:rPr>
        <w:t xml:space="preserve"> of the</w:t>
      </w:r>
      <w:r w:rsidR="00613753" w:rsidRPr="00EA147D">
        <w:rPr>
          <w:sz w:val="22"/>
          <w:szCs w:val="22"/>
        </w:rPr>
        <w:t xml:space="preserve"> WG have been adopted by the </w:t>
      </w:r>
      <w:proofErr w:type="spellStart"/>
      <w:r w:rsidR="00613753" w:rsidRPr="00EA147D">
        <w:rPr>
          <w:sz w:val="22"/>
          <w:szCs w:val="22"/>
        </w:rPr>
        <w:t>GoS</w:t>
      </w:r>
      <w:proofErr w:type="spellEnd"/>
      <w:r w:rsidR="00613753" w:rsidRPr="00EA147D">
        <w:rPr>
          <w:sz w:val="22"/>
          <w:szCs w:val="22"/>
        </w:rPr>
        <w:t xml:space="preserve"> </w:t>
      </w:r>
      <w:r w:rsidR="00BB76FA" w:rsidRPr="00EA147D">
        <w:rPr>
          <w:sz w:val="22"/>
          <w:szCs w:val="22"/>
        </w:rPr>
        <w:t>so far</w:t>
      </w:r>
      <w:r w:rsidR="00613753" w:rsidRPr="00EA147D">
        <w:rPr>
          <w:sz w:val="22"/>
          <w:szCs w:val="22"/>
        </w:rPr>
        <w:t>. First one reporting on the first C</w:t>
      </w:r>
      <w:r w:rsidR="0026720E" w:rsidRPr="00EA147D">
        <w:rPr>
          <w:sz w:val="22"/>
          <w:szCs w:val="22"/>
        </w:rPr>
        <w:t>all for Proposals</w:t>
      </w:r>
      <w:r w:rsidR="00613753" w:rsidRPr="00EA147D">
        <w:rPr>
          <w:sz w:val="22"/>
          <w:szCs w:val="22"/>
        </w:rPr>
        <w:t xml:space="preserve"> and with proposed list of 234 building, and the second one for second C</w:t>
      </w:r>
      <w:r w:rsidR="0026720E" w:rsidRPr="00EA147D">
        <w:rPr>
          <w:sz w:val="22"/>
          <w:szCs w:val="22"/>
        </w:rPr>
        <w:t>all for Proposals</w:t>
      </w:r>
      <w:r w:rsidR="00613753" w:rsidRPr="00EA147D">
        <w:rPr>
          <w:sz w:val="22"/>
          <w:szCs w:val="22"/>
        </w:rPr>
        <w:t xml:space="preserve"> and new proposed list of buildings (253)</w:t>
      </w:r>
      <w:r w:rsidR="00BB76FA" w:rsidRPr="00EA147D">
        <w:rPr>
          <w:sz w:val="22"/>
          <w:szCs w:val="22"/>
        </w:rPr>
        <w:t xml:space="preserve"> and addressing progress made for the </w:t>
      </w:r>
      <w:r w:rsidR="00613753" w:rsidRPr="00EA147D">
        <w:rPr>
          <w:sz w:val="22"/>
          <w:szCs w:val="22"/>
        </w:rPr>
        <w:t xml:space="preserve">works </w:t>
      </w:r>
      <w:r w:rsidR="00BB76FA" w:rsidRPr="00EA147D">
        <w:rPr>
          <w:sz w:val="22"/>
          <w:szCs w:val="22"/>
        </w:rPr>
        <w:t>done on 234 buildings from the first Call for Proposals</w:t>
      </w:r>
      <w:r w:rsidR="00863045" w:rsidRPr="00EA147D">
        <w:rPr>
          <w:sz w:val="22"/>
          <w:szCs w:val="22"/>
        </w:rPr>
        <w:t>.</w:t>
      </w:r>
    </w:p>
    <w:p w:rsidR="00D64C38" w:rsidRPr="00EA147D" w:rsidRDefault="00D64C38" w:rsidP="00D64C38">
      <w:pPr>
        <w:jc w:val="both"/>
        <w:rPr>
          <w:sz w:val="22"/>
          <w:szCs w:val="22"/>
        </w:rPr>
      </w:pPr>
    </w:p>
    <w:p w:rsidR="00D64C38" w:rsidRPr="00EA147D" w:rsidRDefault="00D64C38" w:rsidP="00D64C38">
      <w:pPr>
        <w:jc w:val="both"/>
        <w:rPr>
          <w:sz w:val="22"/>
          <w:szCs w:val="22"/>
        </w:rPr>
      </w:pPr>
      <w:r w:rsidRPr="00EA147D">
        <w:rPr>
          <w:sz w:val="22"/>
          <w:szCs w:val="22"/>
        </w:rPr>
        <w:t xml:space="preserve">The agreed results framework </w:t>
      </w:r>
      <w:r w:rsidR="004A3097" w:rsidRPr="00EA147D">
        <w:rPr>
          <w:sz w:val="22"/>
          <w:szCs w:val="22"/>
        </w:rPr>
        <w:t xml:space="preserve">of the </w:t>
      </w:r>
      <w:proofErr w:type="spellStart"/>
      <w:r w:rsidR="00E70B88" w:rsidRPr="00EA147D">
        <w:rPr>
          <w:sz w:val="22"/>
          <w:szCs w:val="22"/>
        </w:rPr>
        <w:t>PforR</w:t>
      </w:r>
      <w:proofErr w:type="spellEnd"/>
      <w:r w:rsidR="00E70B88" w:rsidRPr="00EA147D">
        <w:rPr>
          <w:sz w:val="22"/>
          <w:szCs w:val="22"/>
        </w:rPr>
        <w:t xml:space="preserve"> </w:t>
      </w:r>
      <w:r w:rsidR="004A3097" w:rsidRPr="00EA147D">
        <w:rPr>
          <w:sz w:val="22"/>
          <w:szCs w:val="22"/>
        </w:rPr>
        <w:t xml:space="preserve">Program </w:t>
      </w:r>
      <w:r w:rsidRPr="00EA147D">
        <w:rPr>
          <w:sz w:val="22"/>
          <w:szCs w:val="22"/>
        </w:rPr>
        <w:t xml:space="preserve">is </w:t>
      </w:r>
      <w:r w:rsidR="004A3097" w:rsidRPr="00EA147D">
        <w:rPr>
          <w:sz w:val="22"/>
          <w:szCs w:val="22"/>
        </w:rPr>
        <w:t>included in the next section</w:t>
      </w:r>
      <w:r w:rsidRPr="00EA147D">
        <w:rPr>
          <w:sz w:val="22"/>
          <w:szCs w:val="22"/>
        </w:rPr>
        <w:t xml:space="preserve">. In addition to the two </w:t>
      </w:r>
      <w:r w:rsidR="004A3097" w:rsidRPr="00EA147D">
        <w:rPr>
          <w:sz w:val="22"/>
          <w:szCs w:val="22"/>
        </w:rPr>
        <w:t>main</w:t>
      </w:r>
      <w:r w:rsidRPr="00EA147D">
        <w:rPr>
          <w:sz w:val="22"/>
          <w:szCs w:val="22"/>
        </w:rPr>
        <w:t xml:space="preserve"> indicators of projected lifetime energy savings and number of commissioned buildings meeting Class C, several intermediate indicators are proposed, including reductions in associated CO2, number of program beneficiaries disaggregated by gender, number of completed and approved technical designs and bidding documents, the development and adoption of a medium-term public building renovation strategy and program satisfaction.</w:t>
      </w:r>
      <w:r w:rsidR="004A3097" w:rsidRPr="00EA147D">
        <w:rPr>
          <w:sz w:val="22"/>
          <w:szCs w:val="22"/>
        </w:rPr>
        <w:t xml:space="preserve"> PIMO may add additional indicators subject to PSC approval.</w:t>
      </w:r>
    </w:p>
    <w:p w:rsidR="00D64C38" w:rsidRPr="00EA147D" w:rsidRDefault="00D64C38" w:rsidP="00D64C38">
      <w:pPr>
        <w:jc w:val="both"/>
        <w:rPr>
          <w:sz w:val="22"/>
          <w:szCs w:val="22"/>
        </w:rPr>
      </w:pPr>
    </w:p>
    <w:p w:rsidR="004D0270" w:rsidRPr="00EA147D" w:rsidRDefault="00D64C38" w:rsidP="00D64C38">
      <w:pPr>
        <w:jc w:val="both"/>
        <w:rPr>
          <w:sz w:val="22"/>
          <w:szCs w:val="22"/>
        </w:rPr>
      </w:pPr>
      <w:r w:rsidRPr="00EA147D">
        <w:rPr>
          <w:sz w:val="22"/>
          <w:szCs w:val="22"/>
        </w:rPr>
        <w:t>It was also agreed that PIMO will develop and administer an annual satisfaction and social survey to collect such data after the buildings have been renovated, as well as the possibility of enhanced process evaluation efforts, to document reasons for low satisfaction (if any), technical issues related to design and renovation works, commissioning, etc. so the processes and capacities can be improved over time. This is particularly relevant since the Program seeks to promote smaller construction fir</w:t>
      </w:r>
      <w:r w:rsidR="004D0270" w:rsidRPr="00EA147D">
        <w:rPr>
          <w:sz w:val="22"/>
          <w:szCs w:val="22"/>
        </w:rPr>
        <w:t>ms whose capacities may be low.</w:t>
      </w:r>
    </w:p>
    <w:p w:rsidR="004D0270" w:rsidRPr="00EA147D" w:rsidRDefault="004D0270" w:rsidP="00D64C38">
      <w:pPr>
        <w:jc w:val="both"/>
        <w:rPr>
          <w:sz w:val="22"/>
          <w:szCs w:val="22"/>
        </w:rPr>
      </w:pPr>
    </w:p>
    <w:p w:rsidR="00D64C38" w:rsidRPr="00EA147D" w:rsidRDefault="00D64C38" w:rsidP="00D64C38">
      <w:pPr>
        <w:jc w:val="both"/>
        <w:rPr>
          <w:sz w:val="22"/>
          <w:szCs w:val="22"/>
        </w:rPr>
      </w:pPr>
      <w:r w:rsidRPr="00EA147D">
        <w:rPr>
          <w:sz w:val="22"/>
          <w:szCs w:val="22"/>
        </w:rPr>
        <w:t xml:space="preserve">Lessons learned from early investments, technical challenges, </w:t>
      </w:r>
      <w:r w:rsidR="00F3742A" w:rsidRPr="00EA147D">
        <w:rPr>
          <w:sz w:val="22"/>
          <w:szCs w:val="22"/>
        </w:rPr>
        <w:t>and work</w:t>
      </w:r>
      <w:r w:rsidRPr="00EA147D">
        <w:rPr>
          <w:sz w:val="22"/>
          <w:szCs w:val="22"/>
        </w:rPr>
        <w:t xml:space="preserve"> order variations, etc. should be properly documented </w:t>
      </w:r>
      <w:r w:rsidR="00EF23CB" w:rsidRPr="00EA147D">
        <w:rPr>
          <w:sz w:val="22"/>
          <w:szCs w:val="22"/>
        </w:rPr>
        <w:t>by the PIMO</w:t>
      </w:r>
      <w:r w:rsidR="002B044C" w:rsidRPr="00EA147D">
        <w:rPr>
          <w:sz w:val="22"/>
          <w:szCs w:val="22"/>
        </w:rPr>
        <w:t xml:space="preserve"> </w:t>
      </w:r>
      <w:r w:rsidRPr="00EA147D">
        <w:rPr>
          <w:sz w:val="22"/>
          <w:szCs w:val="22"/>
        </w:rPr>
        <w:t xml:space="preserve">so they can be shared with municipalities, technical consultants and firms to avoid their replication. </w:t>
      </w:r>
      <w:bookmarkStart w:id="57" w:name="_Hlk514916962"/>
      <w:r w:rsidRPr="00EA147D">
        <w:rPr>
          <w:sz w:val="22"/>
          <w:szCs w:val="22"/>
        </w:rPr>
        <w:t xml:space="preserve">PIMO </w:t>
      </w:r>
      <w:r w:rsidR="004A3097" w:rsidRPr="00EA147D">
        <w:rPr>
          <w:sz w:val="22"/>
          <w:szCs w:val="22"/>
        </w:rPr>
        <w:t>will</w:t>
      </w:r>
      <w:r w:rsidRPr="00EA147D">
        <w:rPr>
          <w:sz w:val="22"/>
          <w:szCs w:val="22"/>
        </w:rPr>
        <w:t xml:space="preserve"> also provide periodic training to municipalities on Program requirements and procedures, share standard documents and technical requirements, lessons </w:t>
      </w:r>
      <w:r w:rsidR="004D0270" w:rsidRPr="00EA147D">
        <w:rPr>
          <w:sz w:val="22"/>
          <w:szCs w:val="22"/>
        </w:rPr>
        <w:t>learned</w:t>
      </w:r>
      <w:r w:rsidRPr="00EA147D">
        <w:rPr>
          <w:sz w:val="22"/>
          <w:szCs w:val="22"/>
        </w:rPr>
        <w:t xml:space="preserve"> best practices, etc.</w:t>
      </w:r>
      <w:bookmarkEnd w:id="57"/>
    </w:p>
    <w:p w:rsidR="00F62E6C" w:rsidRPr="00EA147D" w:rsidRDefault="00C80FA2" w:rsidP="00C80FA2">
      <w:pPr>
        <w:pStyle w:val="Heading2"/>
        <w:jc w:val="left"/>
        <w:rPr>
          <w:caps/>
          <w:sz w:val="22"/>
          <w:lang w:val="en-US"/>
        </w:rPr>
      </w:pPr>
      <w:bookmarkStart w:id="58" w:name="_Toc514161891"/>
      <w:r w:rsidRPr="00EA147D">
        <w:rPr>
          <w:caps/>
          <w:sz w:val="22"/>
          <w:lang w:val="en-US"/>
        </w:rPr>
        <w:t>6</w:t>
      </w:r>
      <w:r w:rsidR="00F62E6C" w:rsidRPr="00EA147D">
        <w:rPr>
          <w:sz w:val="22"/>
          <w:lang w:val="en-US"/>
        </w:rPr>
        <w:t>.2</w:t>
      </w:r>
      <w:r w:rsidRPr="00EA147D">
        <w:rPr>
          <w:caps/>
          <w:sz w:val="22"/>
          <w:lang w:val="en-US"/>
        </w:rPr>
        <w:t xml:space="preserve"> </w:t>
      </w:r>
      <w:r w:rsidR="00F62E6C" w:rsidRPr="00EA147D">
        <w:rPr>
          <w:sz w:val="22"/>
          <w:lang w:val="en-US"/>
        </w:rPr>
        <w:tab/>
        <w:t>Results Framework and Program Indicators</w:t>
      </w:r>
      <w:bookmarkEnd w:id="58"/>
    </w:p>
    <w:p w:rsidR="00D01B6A" w:rsidRPr="00EA147D" w:rsidRDefault="00C80FA2" w:rsidP="00A52EAC">
      <w:pPr>
        <w:pStyle w:val="Heading3"/>
        <w:rPr>
          <w:sz w:val="22"/>
        </w:rPr>
      </w:pPr>
      <w:bookmarkStart w:id="59" w:name="_Toc514161892"/>
      <w:r w:rsidRPr="00EA147D">
        <w:rPr>
          <w:sz w:val="22"/>
        </w:rPr>
        <w:t>6</w:t>
      </w:r>
      <w:r w:rsidR="00D01B6A" w:rsidRPr="00EA147D">
        <w:rPr>
          <w:sz w:val="22"/>
        </w:rPr>
        <w:t>.2.1</w:t>
      </w:r>
      <w:r w:rsidRPr="00EA147D">
        <w:rPr>
          <w:sz w:val="22"/>
        </w:rPr>
        <w:t xml:space="preserve"> </w:t>
      </w:r>
      <w:r w:rsidRPr="00EA147D">
        <w:rPr>
          <w:sz w:val="22"/>
        </w:rPr>
        <w:tab/>
      </w:r>
      <w:r w:rsidR="00D50C4F" w:rsidRPr="00EA147D">
        <w:rPr>
          <w:sz w:val="22"/>
        </w:rPr>
        <w:t>Key</w:t>
      </w:r>
      <w:r w:rsidR="00D01B6A" w:rsidRPr="00EA147D">
        <w:rPr>
          <w:sz w:val="22"/>
        </w:rPr>
        <w:t xml:space="preserve"> Indicators</w:t>
      </w:r>
      <w:r w:rsidR="00D50C4F" w:rsidRPr="00EA147D">
        <w:rPr>
          <w:sz w:val="22"/>
        </w:rPr>
        <w:t xml:space="preserve"> for Monitoring and Evaluation of Results</w:t>
      </w:r>
      <w:bookmarkEnd w:id="59"/>
    </w:p>
    <w:p w:rsidR="002B044C" w:rsidRPr="00EA147D" w:rsidRDefault="00D50C4F" w:rsidP="002B044C">
      <w:pPr>
        <w:jc w:val="both"/>
        <w:rPr>
          <w:sz w:val="22"/>
          <w:szCs w:val="22"/>
        </w:rPr>
      </w:pPr>
      <w:r w:rsidRPr="00EA147D">
        <w:rPr>
          <w:sz w:val="22"/>
          <w:szCs w:val="22"/>
        </w:rPr>
        <w:t>The PIMO will be responsible for results monitoring and evaluation (M&amp;E) activities, including the submission of semi-annual implementation progress reports to the PSC</w:t>
      </w:r>
      <w:r w:rsidR="004A3097" w:rsidRPr="00EA147D">
        <w:rPr>
          <w:sz w:val="22"/>
          <w:szCs w:val="22"/>
        </w:rPr>
        <w:t xml:space="preserve"> for pre-approval</w:t>
      </w:r>
      <w:r w:rsidR="002B044C" w:rsidRPr="00EA147D">
        <w:rPr>
          <w:sz w:val="22"/>
          <w:szCs w:val="22"/>
        </w:rPr>
        <w:t xml:space="preserve"> for </w:t>
      </w:r>
      <w:proofErr w:type="spellStart"/>
      <w:r w:rsidR="002B044C" w:rsidRPr="00EA147D">
        <w:rPr>
          <w:sz w:val="22"/>
          <w:szCs w:val="22"/>
        </w:rPr>
        <w:t>P</w:t>
      </w:r>
      <w:r w:rsidR="00E800E6" w:rsidRPr="00EA147D">
        <w:rPr>
          <w:sz w:val="22"/>
          <w:szCs w:val="22"/>
        </w:rPr>
        <w:t>forR</w:t>
      </w:r>
      <w:proofErr w:type="spellEnd"/>
      <w:r w:rsidR="004A3097" w:rsidRPr="00EA147D">
        <w:rPr>
          <w:sz w:val="22"/>
          <w:szCs w:val="22"/>
        </w:rPr>
        <w:t xml:space="preserve"> and then to the </w:t>
      </w:r>
      <w:proofErr w:type="spellStart"/>
      <w:r w:rsidR="004A3097" w:rsidRPr="00EA147D">
        <w:rPr>
          <w:sz w:val="22"/>
          <w:szCs w:val="22"/>
        </w:rPr>
        <w:t>GoS</w:t>
      </w:r>
      <w:proofErr w:type="spellEnd"/>
      <w:r w:rsidR="004A3097" w:rsidRPr="00EA147D">
        <w:rPr>
          <w:sz w:val="22"/>
          <w:szCs w:val="22"/>
        </w:rPr>
        <w:t xml:space="preserve"> and other Program financiers</w:t>
      </w:r>
      <w:r w:rsidRPr="00EA147D">
        <w:rPr>
          <w:sz w:val="22"/>
          <w:szCs w:val="22"/>
        </w:rPr>
        <w:t xml:space="preserve">. A </w:t>
      </w:r>
      <w:r w:rsidR="008236F6" w:rsidRPr="00EA147D">
        <w:rPr>
          <w:sz w:val="22"/>
          <w:szCs w:val="22"/>
        </w:rPr>
        <w:t xml:space="preserve">systematic </w:t>
      </w:r>
      <w:r w:rsidRPr="00EA147D">
        <w:rPr>
          <w:sz w:val="22"/>
          <w:szCs w:val="22"/>
        </w:rPr>
        <w:t xml:space="preserve">information management system for M&amp;E will be developed by the PIMO, based on the result indicators defined below, and some additional indicators that help to track progress on different aspects of the Program implementation. </w:t>
      </w:r>
    </w:p>
    <w:p w:rsidR="00A52EAC" w:rsidRPr="00EA147D" w:rsidRDefault="004A3097" w:rsidP="00D50C4F">
      <w:pPr>
        <w:jc w:val="both"/>
        <w:rPr>
          <w:sz w:val="22"/>
          <w:szCs w:val="22"/>
        </w:rPr>
      </w:pPr>
      <w:r w:rsidRPr="00EA147D">
        <w:rPr>
          <w:sz w:val="22"/>
          <w:szCs w:val="22"/>
        </w:rPr>
        <w:t xml:space="preserve">The </w:t>
      </w:r>
      <w:r w:rsidR="00E6632C" w:rsidRPr="00EA147D">
        <w:rPr>
          <w:sz w:val="22"/>
          <w:szCs w:val="22"/>
        </w:rPr>
        <w:t xml:space="preserve">M&amp;E </w:t>
      </w:r>
      <w:r w:rsidRPr="00EA147D">
        <w:rPr>
          <w:sz w:val="22"/>
          <w:szCs w:val="22"/>
        </w:rPr>
        <w:t>will</w:t>
      </w:r>
      <w:r w:rsidR="00E6632C" w:rsidRPr="00EA147D">
        <w:rPr>
          <w:sz w:val="22"/>
          <w:szCs w:val="22"/>
        </w:rPr>
        <w:t xml:space="preserve"> include energy savings calculated in accordance with Serbian regulation for each project. </w:t>
      </w:r>
      <w:r w:rsidR="00D50C4F" w:rsidRPr="00EA147D">
        <w:rPr>
          <w:sz w:val="22"/>
          <w:szCs w:val="22"/>
        </w:rPr>
        <w:t>The detailed list of indicators includes:</w:t>
      </w:r>
    </w:p>
    <w:p w:rsidR="00266F95" w:rsidRPr="00EA147D" w:rsidRDefault="00D50C4F" w:rsidP="00D50C4F">
      <w:pPr>
        <w:jc w:val="both"/>
        <w:rPr>
          <w:sz w:val="22"/>
          <w:szCs w:val="22"/>
        </w:rPr>
      </w:pPr>
      <w:r w:rsidRPr="00EA147D">
        <w:rPr>
          <w:sz w:val="22"/>
          <w:szCs w:val="22"/>
        </w:rPr>
        <w:t xml:space="preserve"> </w:t>
      </w:r>
    </w:p>
    <w:p w:rsidR="00D50C4F" w:rsidRPr="00EA147D" w:rsidRDefault="009A4411" w:rsidP="00D50C4F">
      <w:pPr>
        <w:jc w:val="both"/>
        <w:rPr>
          <w:b/>
          <w:sz w:val="22"/>
          <w:szCs w:val="22"/>
        </w:rPr>
      </w:pPr>
      <w:r w:rsidRPr="00EA147D">
        <w:rPr>
          <w:b/>
          <w:sz w:val="22"/>
          <w:szCs w:val="22"/>
        </w:rPr>
        <w:t xml:space="preserve">Table </w:t>
      </w:r>
      <w:r w:rsidR="00F3742A" w:rsidRPr="00EA147D">
        <w:rPr>
          <w:b/>
          <w:sz w:val="22"/>
          <w:szCs w:val="22"/>
        </w:rPr>
        <w:t xml:space="preserve">2 </w:t>
      </w:r>
      <w:r w:rsidR="00266F95" w:rsidRPr="00EA147D">
        <w:rPr>
          <w:b/>
          <w:sz w:val="22"/>
          <w:szCs w:val="22"/>
        </w:rPr>
        <w:t>Result indicators</w:t>
      </w:r>
      <w:r w:rsidR="00E65D2D" w:rsidRPr="00EA147D">
        <w:rPr>
          <w:b/>
          <w:sz w:val="22"/>
          <w:szCs w:val="22"/>
        </w:rPr>
        <w:t xml:space="preserve"> included in the online information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1"/>
        <w:gridCol w:w="4271"/>
      </w:tblGrid>
      <w:tr w:rsidR="00EA147D" w:rsidRPr="00EA147D" w:rsidTr="009F0672">
        <w:tc>
          <w:tcPr>
            <w:tcW w:w="4644" w:type="dxa"/>
            <w:shd w:val="clear" w:color="auto" w:fill="D9D9D9"/>
          </w:tcPr>
          <w:p w:rsidR="00D50C4F" w:rsidRPr="00EA147D" w:rsidRDefault="000B0CE1" w:rsidP="009F0672">
            <w:pPr>
              <w:jc w:val="both"/>
              <w:rPr>
                <w:b/>
                <w:sz w:val="22"/>
                <w:szCs w:val="22"/>
              </w:rPr>
            </w:pPr>
            <w:r w:rsidRPr="00EA147D">
              <w:rPr>
                <w:b/>
                <w:sz w:val="22"/>
                <w:szCs w:val="22"/>
              </w:rPr>
              <w:lastRenderedPageBreak/>
              <w:t>Indicators for</w:t>
            </w:r>
            <w:r w:rsidR="00D50C4F" w:rsidRPr="00EA147D">
              <w:rPr>
                <w:b/>
                <w:sz w:val="22"/>
                <w:szCs w:val="22"/>
              </w:rPr>
              <w:t xml:space="preserve"> the Results Framework</w:t>
            </w:r>
          </w:p>
        </w:tc>
        <w:tc>
          <w:tcPr>
            <w:tcW w:w="4644" w:type="dxa"/>
            <w:shd w:val="clear" w:color="auto" w:fill="D9D9D9"/>
          </w:tcPr>
          <w:p w:rsidR="00D50C4F" w:rsidRPr="00EA147D" w:rsidRDefault="00D50C4F" w:rsidP="009F0672">
            <w:pPr>
              <w:jc w:val="both"/>
              <w:rPr>
                <w:b/>
                <w:sz w:val="22"/>
                <w:szCs w:val="22"/>
              </w:rPr>
            </w:pPr>
            <w:r w:rsidRPr="00EA147D">
              <w:rPr>
                <w:b/>
                <w:sz w:val="22"/>
                <w:szCs w:val="22"/>
              </w:rPr>
              <w:t>Other indicators</w:t>
            </w:r>
          </w:p>
        </w:tc>
      </w:tr>
      <w:tr w:rsidR="00D50C4F" w:rsidRPr="00EA147D" w:rsidTr="009F0672">
        <w:tc>
          <w:tcPr>
            <w:tcW w:w="4644" w:type="dxa"/>
          </w:tcPr>
          <w:p w:rsidR="00D50C4F" w:rsidRPr="00EA147D" w:rsidRDefault="00D50C4F" w:rsidP="00107481">
            <w:pPr>
              <w:numPr>
                <w:ilvl w:val="0"/>
                <w:numId w:val="41"/>
              </w:numPr>
              <w:rPr>
                <w:sz w:val="22"/>
                <w:szCs w:val="22"/>
              </w:rPr>
            </w:pPr>
            <w:r w:rsidRPr="00EA147D">
              <w:rPr>
                <w:sz w:val="22"/>
                <w:szCs w:val="22"/>
              </w:rPr>
              <w:t>Energy savings achieved (kWh)</w:t>
            </w:r>
            <w:r w:rsidR="005238E0" w:rsidRPr="00EA147D">
              <w:rPr>
                <w:sz w:val="22"/>
                <w:szCs w:val="22"/>
              </w:rPr>
              <w:t xml:space="preserve"> per year and over the lifetime of the investment</w:t>
            </w:r>
            <w:r w:rsidRPr="00EA147D">
              <w:rPr>
                <w:sz w:val="22"/>
                <w:szCs w:val="22"/>
              </w:rPr>
              <w:t xml:space="preserve">; </w:t>
            </w:r>
          </w:p>
          <w:p w:rsidR="00D50C4F" w:rsidRPr="00EA147D" w:rsidRDefault="00D50C4F" w:rsidP="00107481">
            <w:pPr>
              <w:numPr>
                <w:ilvl w:val="0"/>
                <w:numId w:val="41"/>
              </w:numPr>
              <w:rPr>
                <w:sz w:val="22"/>
                <w:szCs w:val="22"/>
              </w:rPr>
            </w:pPr>
            <w:r w:rsidRPr="00EA147D">
              <w:rPr>
                <w:sz w:val="22"/>
                <w:szCs w:val="22"/>
              </w:rPr>
              <w:t xml:space="preserve">Fuel savings achieved (MJ); </w:t>
            </w:r>
          </w:p>
          <w:p w:rsidR="00D50C4F" w:rsidRPr="00EA147D" w:rsidRDefault="00DD53DA" w:rsidP="00107481">
            <w:pPr>
              <w:numPr>
                <w:ilvl w:val="0"/>
                <w:numId w:val="41"/>
              </w:numPr>
              <w:rPr>
                <w:sz w:val="22"/>
                <w:szCs w:val="22"/>
              </w:rPr>
            </w:pPr>
            <w:r w:rsidRPr="00EA147D">
              <w:rPr>
                <w:sz w:val="22"/>
                <w:szCs w:val="22"/>
              </w:rPr>
              <w:t>CO</w:t>
            </w:r>
            <w:r w:rsidRPr="00EA147D">
              <w:rPr>
                <w:sz w:val="22"/>
                <w:szCs w:val="22"/>
                <w:vertAlign w:val="subscript"/>
              </w:rPr>
              <w:t>2</w:t>
            </w:r>
            <w:r w:rsidR="00D50C4F" w:rsidRPr="00EA147D">
              <w:rPr>
                <w:sz w:val="22"/>
                <w:szCs w:val="22"/>
              </w:rPr>
              <w:t xml:space="preserve"> reductions</w:t>
            </w:r>
            <w:r w:rsidR="00867ED0" w:rsidRPr="00EA147D">
              <w:rPr>
                <w:sz w:val="22"/>
                <w:szCs w:val="22"/>
              </w:rPr>
              <w:t xml:space="preserve"> (tons)</w:t>
            </w:r>
            <w:r w:rsidR="00D50C4F" w:rsidRPr="00EA147D">
              <w:rPr>
                <w:sz w:val="22"/>
                <w:szCs w:val="22"/>
              </w:rPr>
              <w:t xml:space="preserve">; </w:t>
            </w:r>
          </w:p>
          <w:p w:rsidR="00D50C4F" w:rsidRPr="00EA147D" w:rsidRDefault="00D50C4F" w:rsidP="00107481">
            <w:pPr>
              <w:numPr>
                <w:ilvl w:val="0"/>
                <w:numId w:val="41"/>
              </w:numPr>
              <w:rPr>
                <w:sz w:val="22"/>
                <w:szCs w:val="22"/>
              </w:rPr>
            </w:pPr>
            <w:r w:rsidRPr="00EA147D">
              <w:rPr>
                <w:sz w:val="22"/>
                <w:szCs w:val="22"/>
              </w:rPr>
              <w:t>Gender-</w:t>
            </w:r>
            <w:r w:rsidR="00DD53DA" w:rsidRPr="00EA147D">
              <w:rPr>
                <w:sz w:val="22"/>
                <w:szCs w:val="22"/>
              </w:rPr>
              <w:t>disaggregated numbers of the Program</w:t>
            </w:r>
            <w:r w:rsidRPr="00EA147D">
              <w:rPr>
                <w:sz w:val="22"/>
                <w:szCs w:val="22"/>
              </w:rPr>
              <w:t xml:space="preserve"> beneficiaries; </w:t>
            </w:r>
          </w:p>
          <w:p w:rsidR="00D50C4F" w:rsidRPr="00EA147D" w:rsidRDefault="00DD53DA" w:rsidP="00107481">
            <w:pPr>
              <w:numPr>
                <w:ilvl w:val="0"/>
                <w:numId w:val="41"/>
              </w:numPr>
              <w:rPr>
                <w:sz w:val="22"/>
                <w:szCs w:val="22"/>
              </w:rPr>
            </w:pPr>
            <w:r w:rsidRPr="00EA147D">
              <w:rPr>
                <w:sz w:val="22"/>
                <w:szCs w:val="22"/>
              </w:rPr>
              <w:t>Satisfaction levels by the Program</w:t>
            </w:r>
            <w:r w:rsidR="00D50C4F" w:rsidRPr="00EA147D">
              <w:rPr>
                <w:sz w:val="22"/>
                <w:szCs w:val="22"/>
              </w:rPr>
              <w:t xml:space="preserve"> beneficiaries; </w:t>
            </w:r>
          </w:p>
          <w:p w:rsidR="00D50C4F" w:rsidRPr="00EA147D" w:rsidRDefault="00D50C4F" w:rsidP="00107481">
            <w:pPr>
              <w:numPr>
                <w:ilvl w:val="0"/>
                <w:numId w:val="41"/>
              </w:numPr>
              <w:rPr>
                <w:sz w:val="22"/>
                <w:szCs w:val="22"/>
              </w:rPr>
            </w:pPr>
            <w:r w:rsidRPr="00EA147D">
              <w:rPr>
                <w:sz w:val="22"/>
                <w:szCs w:val="22"/>
              </w:rPr>
              <w:t>Numbe</w:t>
            </w:r>
            <w:r w:rsidR="00DD53DA" w:rsidRPr="00EA147D">
              <w:rPr>
                <w:sz w:val="22"/>
                <w:szCs w:val="22"/>
              </w:rPr>
              <w:t>r of buildings with Class C</w:t>
            </w:r>
            <w:r w:rsidRPr="00EA147D">
              <w:rPr>
                <w:sz w:val="22"/>
                <w:szCs w:val="22"/>
              </w:rPr>
              <w:t xml:space="preserve"> energy certification</w:t>
            </w:r>
            <w:r w:rsidR="00DD53DA" w:rsidRPr="00EA147D">
              <w:rPr>
                <w:sz w:val="22"/>
                <w:szCs w:val="22"/>
              </w:rPr>
              <w:t xml:space="preserve"> (or two classes higher)</w:t>
            </w:r>
            <w:r w:rsidRPr="00EA147D">
              <w:rPr>
                <w:sz w:val="22"/>
                <w:szCs w:val="22"/>
              </w:rPr>
              <w:t>;</w:t>
            </w:r>
          </w:p>
          <w:p w:rsidR="00D50C4F" w:rsidRPr="00EA147D" w:rsidRDefault="00D50C4F" w:rsidP="00107481">
            <w:pPr>
              <w:numPr>
                <w:ilvl w:val="0"/>
                <w:numId w:val="41"/>
              </w:numPr>
              <w:rPr>
                <w:sz w:val="22"/>
                <w:szCs w:val="22"/>
              </w:rPr>
            </w:pPr>
            <w:r w:rsidRPr="00EA147D">
              <w:rPr>
                <w:sz w:val="22"/>
                <w:szCs w:val="22"/>
              </w:rPr>
              <w:t>Number of subprojects commissioned</w:t>
            </w:r>
            <w:r w:rsidR="00DD53DA" w:rsidRPr="00EA147D">
              <w:rPr>
                <w:sz w:val="22"/>
                <w:szCs w:val="22"/>
              </w:rPr>
              <w:t xml:space="preserve"> and acceptance certificates</w:t>
            </w:r>
            <w:r w:rsidRPr="00EA147D">
              <w:rPr>
                <w:sz w:val="22"/>
                <w:szCs w:val="22"/>
              </w:rPr>
              <w:t>;</w:t>
            </w:r>
          </w:p>
          <w:p w:rsidR="00FD69E6" w:rsidRPr="00EA147D" w:rsidRDefault="00FD69E6" w:rsidP="00107481">
            <w:pPr>
              <w:numPr>
                <w:ilvl w:val="0"/>
                <w:numId w:val="41"/>
              </w:numPr>
              <w:rPr>
                <w:sz w:val="22"/>
                <w:szCs w:val="22"/>
              </w:rPr>
            </w:pPr>
            <w:r w:rsidRPr="00EA147D">
              <w:rPr>
                <w:sz w:val="22"/>
                <w:szCs w:val="22"/>
              </w:rPr>
              <w:t>% of energy savings in comparation to the energy consumption before the project</w:t>
            </w:r>
          </w:p>
          <w:p w:rsidR="00D50C4F" w:rsidRPr="00EA147D" w:rsidRDefault="00D50C4F" w:rsidP="009F0672">
            <w:pPr>
              <w:ind w:left="360"/>
              <w:jc w:val="both"/>
              <w:rPr>
                <w:sz w:val="22"/>
                <w:szCs w:val="22"/>
              </w:rPr>
            </w:pPr>
          </w:p>
        </w:tc>
        <w:tc>
          <w:tcPr>
            <w:tcW w:w="4644" w:type="dxa"/>
          </w:tcPr>
          <w:p w:rsidR="00D50C4F" w:rsidRPr="00EA147D" w:rsidRDefault="000B0CE1" w:rsidP="00107481">
            <w:pPr>
              <w:numPr>
                <w:ilvl w:val="0"/>
                <w:numId w:val="41"/>
              </w:numPr>
              <w:rPr>
                <w:sz w:val="22"/>
                <w:szCs w:val="22"/>
              </w:rPr>
            </w:pPr>
            <w:r w:rsidRPr="00EA147D">
              <w:rPr>
                <w:sz w:val="22"/>
                <w:szCs w:val="22"/>
              </w:rPr>
              <w:t>Program</w:t>
            </w:r>
            <w:r w:rsidR="00D50C4F" w:rsidRPr="00EA147D">
              <w:rPr>
                <w:sz w:val="22"/>
                <w:szCs w:val="22"/>
              </w:rPr>
              <w:t xml:space="preserve"> pipeline</w:t>
            </w:r>
            <w:r w:rsidRPr="00EA147D">
              <w:rPr>
                <w:sz w:val="22"/>
                <w:szCs w:val="22"/>
              </w:rPr>
              <w:t xml:space="preserve"> (e.g. list of buildings approved by </w:t>
            </w:r>
            <w:proofErr w:type="spellStart"/>
            <w:r w:rsidR="00B825FF" w:rsidRPr="00EA147D">
              <w:rPr>
                <w:sz w:val="22"/>
                <w:szCs w:val="22"/>
              </w:rPr>
              <w:t>GoS</w:t>
            </w:r>
            <w:proofErr w:type="spellEnd"/>
            <w:r w:rsidR="00D50C4F" w:rsidRPr="00EA147D">
              <w:rPr>
                <w:sz w:val="22"/>
                <w:szCs w:val="22"/>
              </w:rPr>
              <w:t xml:space="preserve">, </w:t>
            </w:r>
            <w:r w:rsidRPr="00EA147D">
              <w:rPr>
                <w:sz w:val="22"/>
                <w:szCs w:val="22"/>
              </w:rPr>
              <w:t>number of EE Elaborations</w:t>
            </w:r>
            <w:r w:rsidR="00D50C4F" w:rsidRPr="00EA147D">
              <w:rPr>
                <w:sz w:val="22"/>
                <w:szCs w:val="22"/>
              </w:rPr>
              <w:t xml:space="preserve"> and</w:t>
            </w:r>
            <w:r w:rsidRPr="00EA147D">
              <w:rPr>
                <w:sz w:val="22"/>
                <w:szCs w:val="22"/>
              </w:rPr>
              <w:t xml:space="preserve"> technical</w:t>
            </w:r>
            <w:r w:rsidR="00D50C4F" w:rsidRPr="00EA147D">
              <w:rPr>
                <w:sz w:val="22"/>
                <w:szCs w:val="22"/>
              </w:rPr>
              <w:t xml:space="preserve"> designs completed, etc.);</w:t>
            </w:r>
          </w:p>
          <w:p w:rsidR="00D50C4F" w:rsidRPr="00EA147D" w:rsidRDefault="000B0CE1" w:rsidP="00107481">
            <w:pPr>
              <w:numPr>
                <w:ilvl w:val="0"/>
                <w:numId w:val="41"/>
              </w:numPr>
              <w:rPr>
                <w:sz w:val="22"/>
                <w:szCs w:val="22"/>
              </w:rPr>
            </w:pPr>
            <w:r w:rsidRPr="00EA147D">
              <w:rPr>
                <w:sz w:val="22"/>
                <w:szCs w:val="22"/>
              </w:rPr>
              <w:t>Energy cost savings (EUR</w:t>
            </w:r>
            <w:r w:rsidR="00D50C4F" w:rsidRPr="00EA147D">
              <w:rPr>
                <w:sz w:val="22"/>
                <w:szCs w:val="22"/>
              </w:rPr>
              <w:t>)</w:t>
            </w:r>
            <w:r w:rsidRPr="00EA147D">
              <w:rPr>
                <w:sz w:val="22"/>
                <w:szCs w:val="22"/>
              </w:rPr>
              <w:t xml:space="preserve"> per building and on aggregate basis</w:t>
            </w:r>
            <w:r w:rsidR="00D50C4F" w:rsidRPr="00EA147D">
              <w:rPr>
                <w:sz w:val="22"/>
                <w:szCs w:val="22"/>
              </w:rPr>
              <w:t xml:space="preserve">; </w:t>
            </w:r>
          </w:p>
          <w:p w:rsidR="00D50C4F" w:rsidRPr="00EA147D" w:rsidRDefault="000B0CE1" w:rsidP="00107481">
            <w:pPr>
              <w:numPr>
                <w:ilvl w:val="0"/>
                <w:numId w:val="41"/>
              </w:numPr>
              <w:rPr>
                <w:sz w:val="22"/>
                <w:szCs w:val="22"/>
              </w:rPr>
            </w:pPr>
            <w:r w:rsidRPr="00EA147D">
              <w:rPr>
                <w:sz w:val="22"/>
                <w:szCs w:val="22"/>
              </w:rPr>
              <w:t>Improvement</w:t>
            </w:r>
            <w:r w:rsidR="00D50C4F" w:rsidRPr="00EA147D">
              <w:rPr>
                <w:sz w:val="22"/>
                <w:szCs w:val="22"/>
              </w:rPr>
              <w:t xml:space="preserve"> in indoor temperatures; </w:t>
            </w:r>
          </w:p>
          <w:p w:rsidR="00D50C4F" w:rsidRPr="00EA147D" w:rsidRDefault="00D50C4F" w:rsidP="00107481">
            <w:pPr>
              <w:numPr>
                <w:ilvl w:val="0"/>
                <w:numId w:val="41"/>
              </w:numPr>
              <w:rPr>
                <w:sz w:val="22"/>
                <w:szCs w:val="22"/>
              </w:rPr>
            </w:pPr>
            <w:r w:rsidRPr="00EA147D">
              <w:rPr>
                <w:sz w:val="22"/>
                <w:szCs w:val="22"/>
              </w:rPr>
              <w:t>Incr</w:t>
            </w:r>
            <w:r w:rsidR="000B0CE1" w:rsidRPr="00EA147D">
              <w:rPr>
                <w:sz w:val="22"/>
                <w:szCs w:val="22"/>
              </w:rPr>
              <w:t>ease in awareness during the Program</w:t>
            </w:r>
            <w:r w:rsidRPr="00EA147D">
              <w:rPr>
                <w:sz w:val="22"/>
                <w:szCs w:val="22"/>
              </w:rPr>
              <w:t xml:space="preserve"> implementation period; </w:t>
            </w:r>
          </w:p>
          <w:p w:rsidR="00153BB3" w:rsidRPr="00EA147D" w:rsidRDefault="00153BB3" w:rsidP="00107481">
            <w:pPr>
              <w:numPr>
                <w:ilvl w:val="0"/>
                <w:numId w:val="41"/>
              </w:numPr>
              <w:rPr>
                <w:sz w:val="22"/>
                <w:szCs w:val="22"/>
              </w:rPr>
            </w:pPr>
            <w:r w:rsidRPr="00EA147D">
              <w:rPr>
                <w:sz w:val="22"/>
                <w:szCs w:val="22"/>
              </w:rPr>
              <w:t>Committed investments and disbursed</w:t>
            </w:r>
            <w:r w:rsidR="00D50C4F" w:rsidRPr="00EA147D">
              <w:rPr>
                <w:sz w:val="22"/>
                <w:szCs w:val="22"/>
              </w:rPr>
              <w:t xml:space="preserve"> amounts;</w:t>
            </w:r>
          </w:p>
          <w:p w:rsidR="00D50C4F" w:rsidRPr="00EA147D" w:rsidRDefault="00153BB3" w:rsidP="00107481">
            <w:pPr>
              <w:numPr>
                <w:ilvl w:val="0"/>
                <w:numId w:val="41"/>
              </w:numPr>
              <w:rPr>
                <w:sz w:val="22"/>
                <w:szCs w:val="22"/>
              </w:rPr>
            </w:pPr>
            <w:r w:rsidRPr="00EA147D">
              <w:rPr>
                <w:sz w:val="22"/>
                <w:szCs w:val="22"/>
              </w:rPr>
              <w:t xml:space="preserve">Specific </w:t>
            </w:r>
            <w:r w:rsidR="00867ED0" w:rsidRPr="00EA147D">
              <w:rPr>
                <w:sz w:val="22"/>
                <w:szCs w:val="22"/>
              </w:rPr>
              <w:t>investment per m</w:t>
            </w:r>
            <w:r w:rsidR="00867ED0" w:rsidRPr="00EA147D">
              <w:rPr>
                <w:sz w:val="22"/>
                <w:szCs w:val="22"/>
                <w:vertAlign w:val="superscript"/>
              </w:rPr>
              <w:t>2</w:t>
            </w:r>
            <w:r w:rsidR="00867ED0" w:rsidRPr="00EA147D">
              <w:rPr>
                <w:sz w:val="22"/>
                <w:szCs w:val="22"/>
              </w:rPr>
              <w:t xml:space="preserve"> of heated area for EE measures and per</w:t>
            </w:r>
            <w:r w:rsidR="00D50C4F" w:rsidRPr="00EA147D">
              <w:rPr>
                <w:sz w:val="22"/>
                <w:szCs w:val="22"/>
              </w:rPr>
              <w:t xml:space="preserve"> </w:t>
            </w:r>
            <w:r w:rsidR="00867ED0" w:rsidRPr="00EA147D">
              <w:rPr>
                <w:sz w:val="22"/>
                <w:szCs w:val="22"/>
              </w:rPr>
              <w:t>m</w:t>
            </w:r>
            <w:r w:rsidR="00867ED0" w:rsidRPr="00EA147D">
              <w:rPr>
                <w:sz w:val="22"/>
                <w:szCs w:val="22"/>
                <w:vertAlign w:val="superscript"/>
              </w:rPr>
              <w:t>2</w:t>
            </w:r>
            <w:r w:rsidR="00867ED0" w:rsidRPr="00EA147D">
              <w:rPr>
                <w:sz w:val="22"/>
                <w:szCs w:val="22"/>
              </w:rPr>
              <w:t xml:space="preserve"> of gross area for the whole works completed</w:t>
            </w:r>
          </w:p>
          <w:p w:rsidR="00D50C4F" w:rsidRPr="00EA147D" w:rsidRDefault="00153BB3" w:rsidP="00107481">
            <w:pPr>
              <w:numPr>
                <w:ilvl w:val="0"/>
                <w:numId w:val="41"/>
              </w:numPr>
              <w:rPr>
                <w:sz w:val="22"/>
                <w:szCs w:val="22"/>
              </w:rPr>
            </w:pPr>
            <w:r w:rsidRPr="00EA147D">
              <w:rPr>
                <w:sz w:val="22"/>
                <w:szCs w:val="22"/>
              </w:rPr>
              <w:t>Average payback periods</w:t>
            </w:r>
            <w:r w:rsidR="00D50C4F" w:rsidRPr="00EA147D">
              <w:rPr>
                <w:sz w:val="22"/>
                <w:szCs w:val="22"/>
              </w:rPr>
              <w:t xml:space="preserve"> of implemented</w:t>
            </w:r>
            <w:r w:rsidRPr="00EA147D">
              <w:rPr>
                <w:sz w:val="22"/>
                <w:szCs w:val="22"/>
              </w:rPr>
              <w:t xml:space="preserve"> EE</w:t>
            </w:r>
            <w:r w:rsidR="00D50C4F" w:rsidRPr="00EA147D">
              <w:rPr>
                <w:sz w:val="22"/>
                <w:szCs w:val="22"/>
              </w:rPr>
              <w:t xml:space="preserve"> measures</w:t>
            </w:r>
            <w:r w:rsidR="00867ED0" w:rsidRPr="00EA147D">
              <w:rPr>
                <w:sz w:val="22"/>
                <w:szCs w:val="22"/>
              </w:rPr>
              <w:t xml:space="preserve"> and whole works</w:t>
            </w:r>
            <w:r w:rsidR="00D50C4F" w:rsidRPr="00EA147D">
              <w:rPr>
                <w:sz w:val="22"/>
                <w:szCs w:val="22"/>
              </w:rPr>
              <w:t xml:space="preserve">; </w:t>
            </w:r>
          </w:p>
          <w:p w:rsidR="00D50C4F" w:rsidRPr="00EA147D" w:rsidRDefault="00D50C4F" w:rsidP="00107481">
            <w:pPr>
              <w:numPr>
                <w:ilvl w:val="0"/>
                <w:numId w:val="41"/>
              </w:numPr>
              <w:rPr>
                <w:sz w:val="22"/>
                <w:szCs w:val="22"/>
              </w:rPr>
            </w:pPr>
            <w:r w:rsidRPr="00EA147D">
              <w:rPr>
                <w:sz w:val="22"/>
                <w:szCs w:val="22"/>
              </w:rPr>
              <w:t>Number of trainings</w:t>
            </w:r>
            <w:r w:rsidR="00153BB3" w:rsidRPr="00EA147D">
              <w:rPr>
                <w:sz w:val="22"/>
                <w:szCs w:val="22"/>
              </w:rPr>
              <w:t xml:space="preserve"> organized and people attended</w:t>
            </w:r>
            <w:r w:rsidRPr="00EA147D">
              <w:rPr>
                <w:sz w:val="22"/>
                <w:szCs w:val="22"/>
              </w:rPr>
              <w:t xml:space="preserve"> the training (list of participants in records);</w:t>
            </w:r>
          </w:p>
          <w:p w:rsidR="00D50C4F" w:rsidRPr="00EA147D" w:rsidRDefault="00D50C4F" w:rsidP="00107481">
            <w:pPr>
              <w:numPr>
                <w:ilvl w:val="0"/>
                <w:numId w:val="41"/>
              </w:numPr>
              <w:rPr>
                <w:sz w:val="22"/>
                <w:szCs w:val="22"/>
              </w:rPr>
            </w:pPr>
            <w:r w:rsidRPr="00EA147D">
              <w:rPr>
                <w:sz w:val="22"/>
                <w:szCs w:val="22"/>
              </w:rPr>
              <w:t>Number and type of communication activities conducted;</w:t>
            </w:r>
          </w:p>
          <w:p w:rsidR="00D50C4F" w:rsidRPr="00EA147D" w:rsidRDefault="00D50C4F" w:rsidP="00107481">
            <w:pPr>
              <w:numPr>
                <w:ilvl w:val="0"/>
                <w:numId w:val="41"/>
              </w:numPr>
              <w:rPr>
                <w:sz w:val="22"/>
                <w:szCs w:val="22"/>
              </w:rPr>
            </w:pPr>
            <w:r w:rsidRPr="00EA147D">
              <w:rPr>
                <w:sz w:val="22"/>
                <w:szCs w:val="22"/>
              </w:rPr>
              <w:t>Co-fi</w:t>
            </w:r>
            <w:r w:rsidR="00153BB3" w:rsidRPr="00EA147D">
              <w:rPr>
                <w:sz w:val="22"/>
                <w:szCs w:val="22"/>
              </w:rPr>
              <w:t>nancing by the Program</w:t>
            </w:r>
            <w:r w:rsidRPr="00EA147D">
              <w:rPr>
                <w:sz w:val="22"/>
                <w:szCs w:val="22"/>
              </w:rPr>
              <w:t xml:space="preserve"> beneficiaries and/or other financing partners, as applicable;  </w:t>
            </w:r>
          </w:p>
          <w:p w:rsidR="00D50C4F" w:rsidRPr="00EA147D" w:rsidRDefault="00D50C4F" w:rsidP="00BA4510">
            <w:pPr>
              <w:ind w:left="360"/>
              <w:rPr>
                <w:sz w:val="22"/>
                <w:szCs w:val="22"/>
              </w:rPr>
            </w:pPr>
          </w:p>
        </w:tc>
      </w:tr>
    </w:tbl>
    <w:p w:rsidR="00D01B6A" w:rsidRPr="00EA147D" w:rsidRDefault="00D01B6A" w:rsidP="00FA4325">
      <w:pPr>
        <w:jc w:val="both"/>
        <w:rPr>
          <w:sz w:val="22"/>
          <w:szCs w:val="22"/>
        </w:rPr>
      </w:pPr>
    </w:p>
    <w:p w:rsidR="00867ED0" w:rsidRPr="00EA147D" w:rsidRDefault="00F3742A" w:rsidP="00FA4325">
      <w:pPr>
        <w:jc w:val="both"/>
        <w:rPr>
          <w:b/>
          <w:sz w:val="22"/>
          <w:szCs w:val="22"/>
        </w:rPr>
      </w:pPr>
      <w:r w:rsidRPr="00EA147D">
        <w:rPr>
          <w:b/>
          <w:sz w:val="22"/>
          <w:szCs w:val="22"/>
        </w:rPr>
        <w:t>Table 3</w:t>
      </w:r>
      <w:r w:rsidR="00266F95" w:rsidRPr="00EA147D">
        <w:rPr>
          <w:b/>
          <w:sz w:val="22"/>
          <w:szCs w:val="22"/>
        </w:rPr>
        <w:t xml:space="preserve">: Result indicators defined in the </w:t>
      </w:r>
      <w:proofErr w:type="spellStart"/>
      <w:r w:rsidR="00266F95" w:rsidRPr="00EA147D">
        <w:rPr>
          <w:b/>
          <w:sz w:val="22"/>
          <w:szCs w:val="22"/>
        </w:rPr>
        <w:t>PforR</w:t>
      </w:r>
      <w:proofErr w:type="spellEnd"/>
    </w:p>
    <w:tbl>
      <w:tblPr>
        <w:tblW w:w="5000" w:type="pct"/>
        <w:jc w:val="center"/>
        <w:tblLook w:val="04A0" w:firstRow="1" w:lastRow="0" w:firstColumn="1" w:lastColumn="0" w:noHBand="0" w:noVBand="1"/>
      </w:tblPr>
      <w:tblGrid>
        <w:gridCol w:w="1973"/>
        <w:gridCol w:w="1294"/>
        <w:gridCol w:w="1514"/>
        <w:gridCol w:w="1834"/>
        <w:gridCol w:w="1907"/>
      </w:tblGrid>
      <w:tr w:rsidR="00EA147D" w:rsidRPr="00EA147D" w:rsidTr="00FA2915">
        <w:trPr>
          <w:cantSplit/>
          <w:trHeight w:val="276"/>
          <w:jc w:val="center"/>
        </w:trPr>
        <w:tc>
          <w:tcPr>
            <w:tcW w:w="1158" w:type="pct"/>
            <w:vMerge w:val="restart"/>
            <w:tcBorders>
              <w:top w:val="single" w:sz="4" w:space="0" w:color="auto"/>
              <w:left w:val="single" w:sz="4" w:space="0" w:color="auto"/>
              <w:bottom w:val="single" w:sz="4" w:space="0" w:color="auto"/>
              <w:right w:val="single" w:sz="4" w:space="0" w:color="auto"/>
            </w:tcBorders>
            <w:hideMark/>
          </w:tcPr>
          <w:p w:rsidR="00FA2915" w:rsidRPr="00EA147D" w:rsidRDefault="00FA2915" w:rsidP="00300209">
            <w:pPr>
              <w:rPr>
                <w:rFonts w:eastAsia="Calibri"/>
                <w:b/>
                <w:sz w:val="22"/>
                <w:szCs w:val="22"/>
              </w:rPr>
            </w:pPr>
            <w:r w:rsidRPr="00EA147D">
              <w:rPr>
                <w:rFonts w:eastAsia="Calibri"/>
                <w:b/>
                <w:sz w:val="22"/>
                <w:szCs w:val="22"/>
              </w:rPr>
              <w:t xml:space="preserve"> Results Indicators</w:t>
            </w:r>
          </w:p>
        </w:tc>
        <w:tc>
          <w:tcPr>
            <w:tcW w:w="759" w:type="pct"/>
            <w:vMerge w:val="restart"/>
            <w:tcBorders>
              <w:top w:val="single" w:sz="4" w:space="0" w:color="auto"/>
              <w:left w:val="single" w:sz="4" w:space="0" w:color="auto"/>
              <w:bottom w:val="single" w:sz="4" w:space="0" w:color="auto"/>
              <w:right w:val="single" w:sz="4" w:space="0" w:color="auto"/>
            </w:tcBorders>
            <w:hideMark/>
          </w:tcPr>
          <w:p w:rsidR="00FA2915" w:rsidRPr="00EA147D" w:rsidRDefault="00FA2915" w:rsidP="00300209">
            <w:pPr>
              <w:jc w:val="center"/>
              <w:rPr>
                <w:rFonts w:eastAsia="Calibri"/>
                <w:b/>
                <w:sz w:val="22"/>
                <w:szCs w:val="22"/>
              </w:rPr>
            </w:pPr>
            <w:r w:rsidRPr="00EA147D">
              <w:rPr>
                <w:rFonts w:eastAsia="Calibri"/>
                <w:b/>
                <w:sz w:val="22"/>
                <w:szCs w:val="22"/>
              </w:rPr>
              <w:t>Unit of Measure</w:t>
            </w:r>
          </w:p>
        </w:tc>
        <w:tc>
          <w:tcPr>
            <w:tcW w:w="888" w:type="pct"/>
            <w:vMerge w:val="restart"/>
            <w:tcBorders>
              <w:top w:val="single" w:sz="4" w:space="0" w:color="auto"/>
              <w:left w:val="single" w:sz="4" w:space="0" w:color="auto"/>
              <w:bottom w:val="single" w:sz="4" w:space="0" w:color="auto"/>
              <w:right w:val="single" w:sz="4" w:space="0" w:color="auto"/>
            </w:tcBorders>
            <w:hideMark/>
          </w:tcPr>
          <w:p w:rsidR="00FA2915" w:rsidRPr="00EA147D" w:rsidRDefault="00FA2915" w:rsidP="00300209">
            <w:pPr>
              <w:jc w:val="center"/>
              <w:rPr>
                <w:rFonts w:eastAsia="Calibri"/>
                <w:b/>
                <w:sz w:val="22"/>
                <w:szCs w:val="22"/>
              </w:rPr>
            </w:pPr>
            <w:r w:rsidRPr="00EA147D">
              <w:rPr>
                <w:rFonts w:eastAsia="Calibri"/>
                <w:b/>
                <w:sz w:val="22"/>
                <w:szCs w:val="22"/>
              </w:rPr>
              <w:t>Frequency</w:t>
            </w:r>
          </w:p>
        </w:tc>
        <w:tc>
          <w:tcPr>
            <w:tcW w:w="1076" w:type="pct"/>
            <w:vMerge w:val="restart"/>
            <w:tcBorders>
              <w:top w:val="single" w:sz="4" w:space="0" w:color="auto"/>
              <w:left w:val="single" w:sz="4" w:space="0" w:color="auto"/>
              <w:bottom w:val="single" w:sz="4" w:space="0" w:color="auto"/>
              <w:right w:val="single" w:sz="4" w:space="0" w:color="auto"/>
            </w:tcBorders>
            <w:hideMark/>
          </w:tcPr>
          <w:p w:rsidR="00FA2915" w:rsidRPr="00EA147D" w:rsidRDefault="00FA2915" w:rsidP="00300209">
            <w:pPr>
              <w:jc w:val="center"/>
              <w:rPr>
                <w:rFonts w:eastAsia="Calibri"/>
                <w:b/>
                <w:sz w:val="22"/>
                <w:szCs w:val="22"/>
              </w:rPr>
            </w:pPr>
            <w:r w:rsidRPr="00EA147D">
              <w:rPr>
                <w:rFonts w:eastAsia="Calibri"/>
                <w:b/>
                <w:sz w:val="22"/>
                <w:szCs w:val="22"/>
              </w:rPr>
              <w:t>Data Source/ Methodology</w:t>
            </w:r>
          </w:p>
        </w:tc>
        <w:tc>
          <w:tcPr>
            <w:tcW w:w="1119" w:type="pct"/>
            <w:vMerge w:val="restart"/>
            <w:tcBorders>
              <w:top w:val="single" w:sz="4" w:space="0" w:color="auto"/>
              <w:left w:val="single" w:sz="4" w:space="0" w:color="auto"/>
              <w:bottom w:val="single" w:sz="4" w:space="0" w:color="auto"/>
              <w:right w:val="single" w:sz="4" w:space="0" w:color="auto"/>
            </w:tcBorders>
            <w:hideMark/>
          </w:tcPr>
          <w:p w:rsidR="00FA2915" w:rsidRPr="00EA147D" w:rsidRDefault="00FA2915" w:rsidP="00300209">
            <w:pPr>
              <w:jc w:val="center"/>
              <w:rPr>
                <w:rFonts w:eastAsia="Calibri"/>
                <w:b/>
                <w:sz w:val="22"/>
                <w:szCs w:val="22"/>
              </w:rPr>
            </w:pPr>
            <w:r w:rsidRPr="00EA147D">
              <w:rPr>
                <w:rFonts w:eastAsia="Calibri"/>
                <w:b/>
                <w:sz w:val="22"/>
                <w:szCs w:val="22"/>
              </w:rPr>
              <w:t>Responsibility for Data Collection</w:t>
            </w:r>
          </w:p>
        </w:tc>
      </w:tr>
      <w:tr w:rsidR="00EA147D" w:rsidRPr="00EA147D" w:rsidTr="00FA2915">
        <w:trPr>
          <w:trHeight w:val="296"/>
          <w:jc w:val="center"/>
        </w:trPr>
        <w:tc>
          <w:tcPr>
            <w:tcW w:w="1158" w:type="pct"/>
            <w:vMerge/>
            <w:tcBorders>
              <w:top w:val="single" w:sz="4" w:space="0" w:color="auto"/>
              <w:left w:val="single" w:sz="4" w:space="0" w:color="auto"/>
              <w:bottom w:val="single" w:sz="4" w:space="0" w:color="auto"/>
              <w:right w:val="single" w:sz="4" w:space="0" w:color="auto"/>
            </w:tcBorders>
            <w:vAlign w:val="center"/>
            <w:hideMark/>
          </w:tcPr>
          <w:p w:rsidR="00FA2915" w:rsidRPr="00EA147D" w:rsidRDefault="00FA2915" w:rsidP="00300209">
            <w:pPr>
              <w:spacing w:line="256" w:lineRule="auto"/>
              <w:rPr>
                <w:rFonts w:eastAsia="Calibri"/>
                <w:b/>
                <w:sz w:val="22"/>
                <w:szCs w:val="22"/>
              </w:rPr>
            </w:pPr>
          </w:p>
        </w:tc>
        <w:tc>
          <w:tcPr>
            <w:tcW w:w="759" w:type="pct"/>
            <w:vMerge/>
            <w:tcBorders>
              <w:top w:val="single" w:sz="4" w:space="0" w:color="auto"/>
              <w:left w:val="single" w:sz="4" w:space="0" w:color="auto"/>
              <w:bottom w:val="single" w:sz="4" w:space="0" w:color="auto"/>
              <w:right w:val="single" w:sz="4" w:space="0" w:color="auto"/>
            </w:tcBorders>
            <w:vAlign w:val="center"/>
            <w:hideMark/>
          </w:tcPr>
          <w:p w:rsidR="00FA2915" w:rsidRPr="00EA147D" w:rsidRDefault="00FA2915" w:rsidP="00300209">
            <w:pPr>
              <w:spacing w:line="256" w:lineRule="auto"/>
              <w:rPr>
                <w:rFonts w:eastAsia="Calibri"/>
                <w:b/>
                <w:sz w:val="22"/>
                <w:szCs w:val="22"/>
              </w:rPr>
            </w:pPr>
          </w:p>
        </w:tc>
        <w:tc>
          <w:tcPr>
            <w:tcW w:w="888" w:type="pct"/>
            <w:vMerge/>
            <w:tcBorders>
              <w:top w:val="single" w:sz="4" w:space="0" w:color="auto"/>
              <w:left w:val="single" w:sz="4" w:space="0" w:color="auto"/>
              <w:bottom w:val="single" w:sz="4" w:space="0" w:color="auto"/>
              <w:right w:val="single" w:sz="4" w:space="0" w:color="auto"/>
            </w:tcBorders>
            <w:vAlign w:val="center"/>
            <w:hideMark/>
          </w:tcPr>
          <w:p w:rsidR="00FA2915" w:rsidRPr="00EA147D" w:rsidRDefault="00FA2915" w:rsidP="00300209">
            <w:pPr>
              <w:spacing w:line="256" w:lineRule="auto"/>
              <w:rPr>
                <w:rFonts w:eastAsia="Calibri"/>
                <w:b/>
                <w:sz w:val="22"/>
                <w:szCs w:val="22"/>
              </w:rPr>
            </w:pPr>
          </w:p>
        </w:tc>
        <w:tc>
          <w:tcPr>
            <w:tcW w:w="1076" w:type="pct"/>
            <w:vMerge/>
            <w:tcBorders>
              <w:top w:val="single" w:sz="4" w:space="0" w:color="auto"/>
              <w:left w:val="single" w:sz="4" w:space="0" w:color="auto"/>
              <w:bottom w:val="single" w:sz="4" w:space="0" w:color="auto"/>
              <w:right w:val="single" w:sz="4" w:space="0" w:color="auto"/>
            </w:tcBorders>
            <w:vAlign w:val="center"/>
            <w:hideMark/>
          </w:tcPr>
          <w:p w:rsidR="00FA2915" w:rsidRPr="00EA147D" w:rsidRDefault="00FA2915" w:rsidP="00300209">
            <w:pPr>
              <w:spacing w:line="256" w:lineRule="auto"/>
              <w:rPr>
                <w:rFonts w:eastAsia="Calibri"/>
                <w:b/>
                <w:sz w:val="22"/>
                <w:szCs w:val="22"/>
              </w:rPr>
            </w:pPr>
          </w:p>
        </w:tc>
        <w:tc>
          <w:tcPr>
            <w:tcW w:w="1119" w:type="pct"/>
            <w:vMerge/>
            <w:tcBorders>
              <w:top w:val="single" w:sz="4" w:space="0" w:color="auto"/>
              <w:left w:val="single" w:sz="4" w:space="0" w:color="auto"/>
              <w:bottom w:val="single" w:sz="4" w:space="0" w:color="auto"/>
              <w:right w:val="single" w:sz="4" w:space="0" w:color="auto"/>
            </w:tcBorders>
            <w:vAlign w:val="center"/>
            <w:hideMark/>
          </w:tcPr>
          <w:p w:rsidR="00FA2915" w:rsidRPr="00EA147D" w:rsidRDefault="00FA2915" w:rsidP="00300209">
            <w:pPr>
              <w:spacing w:line="256" w:lineRule="auto"/>
              <w:rPr>
                <w:rFonts w:eastAsia="Calibri"/>
                <w:b/>
                <w:sz w:val="22"/>
                <w:szCs w:val="22"/>
              </w:rPr>
            </w:pPr>
          </w:p>
        </w:tc>
      </w:tr>
      <w:tr w:rsidR="00EA147D" w:rsidRPr="00EA147D" w:rsidTr="00FA2915">
        <w:trPr>
          <w:jc w:val="center"/>
        </w:trPr>
        <w:tc>
          <w:tcPr>
            <w:tcW w:w="1158" w:type="pct"/>
            <w:tcBorders>
              <w:top w:val="single" w:sz="4" w:space="0" w:color="auto"/>
              <w:left w:val="single" w:sz="4" w:space="0" w:color="auto"/>
              <w:bottom w:val="single" w:sz="4" w:space="0" w:color="auto"/>
              <w:right w:val="single" w:sz="4" w:space="0" w:color="auto"/>
            </w:tcBorders>
            <w:hideMark/>
          </w:tcPr>
          <w:p w:rsidR="00FA2915" w:rsidRPr="00EA147D" w:rsidRDefault="00FA2915" w:rsidP="00300209">
            <w:pPr>
              <w:rPr>
                <w:rFonts w:eastAsia="Calibri"/>
                <w:b/>
                <w:sz w:val="22"/>
                <w:szCs w:val="22"/>
              </w:rPr>
            </w:pPr>
            <w:r w:rsidRPr="00EA147D">
              <w:rPr>
                <w:rFonts w:eastAsia="Calibri"/>
                <w:sz w:val="22"/>
                <w:szCs w:val="22"/>
              </w:rPr>
              <w:t>Projected lifetime energy savings (in renovated public buildings)</w:t>
            </w:r>
          </w:p>
        </w:tc>
        <w:tc>
          <w:tcPr>
            <w:tcW w:w="759" w:type="pct"/>
            <w:tcBorders>
              <w:top w:val="single" w:sz="4" w:space="0" w:color="auto"/>
              <w:left w:val="single" w:sz="4" w:space="0" w:color="auto"/>
              <w:bottom w:val="single" w:sz="4" w:space="0" w:color="auto"/>
              <w:right w:val="single" w:sz="4" w:space="0" w:color="auto"/>
            </w:tcBorders>
            <w:vAlign w:val="center"/>
            <w:hideMark/>
          </w:tcPr>
          <w:p w:rsidR="00FA2915" w:rsidRPr="00EA147D" w:rsidRDefault="00FA2915" w:rsidP="00300209">
            <w:pPr>
              <w:jc w:val="center"/>
              <w:rPr>
                <w:rFonts w:eastAsia="Calibri"/>
                <w:sz w:val="22"/>
                <w:szCs w:val="22"/>
              </w:rPr>
            </w:pPr>
            <w:r w:rsidRPr="00EA147D">
              <w:rPr>
                <w:rFonts w:eastAsia="Calibri"/>
                <w:sz w:val="22"/>
                <w:szCs w:val="22"/>
              </w:rPr>
              <w:t>MWh</w:t>
            </w:r>
          </w:p>
        </w:tc>
        <w:tc>
          <w:tcPr>
            <w:tcW w:w="888" w:type="pct"/>
            <w:tcBorders>
              <w:top w:val="single" w:sz="4" w:space="0" w:color="auto"/>
              <w:left w:val="single" w:sz="4" w:space="0" w:color="auto"/>
              <w:bottom w:val="single" w:sz="4" w:space="0" w:color="auto"/>
              <w:right w:val="single" w:sz="4" w:space="0" w:color="auto"/>
            </w:tcBorders>
            <w:vAlign w:val="center"/>
            <w:hideMark/>
          </w:tcPr>
          <w:p w:rsidR="00FA2915" w:rsidRPr="00EA147D" w:rsidRDefault="00FA2915" w:rsidP="00300209">
            <w:pPr>
              <w:jc w:val="center"/>
              <w:rPr>
                <w:rFonts w:eastAsia="Calibri"/>
                <w:sz w:val="22"/>
                <w:szCs w:val="22"/>
              </w:rPr>
            </w:pPr>
            <w:r w:rsidRPr="00EA147D">
              <w:rPr>
                <w:rFonts w:eastAsia="Calibri"/>
                <w:sz w:val="22"/>
                <w:szCs w:val="22"/>
              </w:rPr>
              <w:t>Semi-annually</w:t>
            </w:r>
          </w:p>
        </w:tc>
        <w:tc>
          <w:tcPr>
            <w:tcW w:w="1076" w:type="pct"/>
            <w:tcBorders>
              <w:top w:val="single" w:sz="4" w:space="0" w:color="auto"/>
              <w:left w:val="single" w:sz="4" w:space="0" w:color="auto"/>
              <w:bottom w:val="single" w:sz="4" w:space="0" w:color="auto"/>
              <w:right w:val="single" w:sz="4" w:space="0" w:color="auto"/>
            </w:tcBorders>
            <w:vAlign w:val="center"/>
            <w:hideMark/>
          </w:tcPr>
          <w:p w:rsidR="00FA2915" w:rsidRPr="00EA147D" w:rsidRDefault="00FA2915" w:rsidP="00300209">
            <w:pPr>
              <w:jc w:val="center"/>
              <w:rPr>
                <w:rFonts w:eastAsia="Calibri"/>
                <w:sz w:val="22"/>
                <w:szCs w:val="22"/>
              </w:rPr>
            </w:pPr>
            <w:r w:rsidRPr="00EA147D">
              <w:rPr>
                <w:rFonts w:eastAsia="Calibri"/>
                <w:sz w:val="22"/>
                <w:szCs w:val="22"/>
              </w:rPr>
              <w:t>Pre- and post-renovation energy performance certificates</w:t>
            </w:r>
          </w:p>
        </w:tc>
        <w:tc>
          <w:tcPr>
            <w:tcW w:w="1119" w:type="pct"/>
            <w:tcBorders>
              <w:top w:val="single" w:sz="4" w:space="0" w:color="auto"/>
              <w:left w:val="single" w:sz="4" w:space="0" w:color="auto"/>
              <w:bottom w:val="single" w:sz="4" w:space="0" w:color="auto"/>
              <w:right w:val="single" w:sz="4" w:space="0" w:color="auto"/>
            </w:tcBorders>
            <w:vAlign w:val="center"/>
            <w:hideMark/>
          </w:tcPr>
          <w:p w:rsidR="00FA2915" w:rsidRPr="00EA147D" w:rsidRDefault="00FA2915" w:rsidP="00300209">
            <w:pPr>
              <w:jc w:val="center"/>
              <w:rPr>
                <w:rFonts w:eastAsia="Calibri"/>
                <w:sz w:val="22"/>
                <w:szCs w:val="22"/>
              </w:rPr>
            </w:pPr>
            <w:r w:rsidRPr="00EA147D">
              <w:rPr>
                <w:rFonts w:eastAsia="Calibri"/>
                <w:sz w:val="22"/>
                <w:szCs w:val="22"/>
              </w:rPr>
              <w:t>PIMO</w:t>
            </w:r>
          </w:p>
        </w:tc>
      </w:tr>
      <w:tr w:rsidR="00EA147D" w:rsidRPr="00EA147D" w:rsidTr="00FA2915">
        <w:trPr>
          <w:jc w:val="center"/>
        </w:trPr>
        <w:tc>
          <w:tcPr>
            <w:tcW w:w="1158" w:type="pct"/>
            <w:tcBorders>
              <w:top w:val="single" w:sz="4" w:space="0" w:color="auto"/>
              <w:left w:val="single" w:sz="4" w:space="0" w:color="auto"/>
              <w:bottom w:val="single" w:sz="4" w:space="0" w:color="auto"/>
              <w:right w:val="single" w:sz="4" w:space="0" w:color="auto"/>
            </w:tcBorders>
            <w:hideMark/>
          </w:tcPr>
          <w:p w:rsidR="00C60D5C" w:rsidRPr="00EA147D" w:rsidRDefault="00C60D5C" w:rsidP="00C60D5C">
            <w:pPr>
              <w:rPr>
                <w:rFonts w:eastAsia="Calibri"/>
                <w:b/>
                <w:sz w:val="22"/>
                <w:szCs w:val="22"/>
              </w:rPr>
            </w:pPr>
            <w:r w:rsidRPr="00EA147D">
              <w:rPr>
                <w:rFonts w:eastAsia="Calibri"/>
                <w:sz w:val="22"/>
                <w:szCs w:val="22"/>
              </w:rPr>
              <w:t>Renovated buildings that meet Class C (or 2 classes higher) energy performance certificate with final acceptance report</w:t>
            </w:r>
          </w:p>
        </w:tc>
        <w:tc>
          <w:tcPr>
            <w:tcW w:w="759" w:type="pct"/>
            <w:tcBorders>
              <w:top w:val="single" w:sz="4" w:space="0" w:color="auto"/>
              <w:left w:val="single" w:sz="4" w:space="0" w:color="auto"/>
              <w:bottom w:val="single" w:sz="4" w:space="0" w:color="auto"/>
              <w:right w:val="single" w:sz="4" w:space="0" w:color="auto"/>
            </w:tcBorders>
            <w:vAlign w:val="center"/>
            <w:hideMark/>
          </w:tcPr>
          <w:p w:rsidR="00C60D5C" w:rsidRPr="00EA147D" w:rsidRDefault="00C60D5C" w:rsidP="00C60D5C">
            <w:pPr>
              <w:jc w:val="center"/>
              <w:rPr>
                <w:rFonts w:eastAsia="Calibri"/>
                <w:sz w:val="22"/>
                <w:szCs w:val="22"/>
              </w:rPr>
            </w:pPr>
            <w:r w:rsidRPr="00EA147D">
              <w:rPr>
                <w:rFonts w:eastAsia="Calibri"/>
                <w:sz w:val="22"/>
                <w:szCs w:val="22"/>
              </w:rPr>
              <w:t>No.</w:t>
            </w:r>
          </w:p>
        </w:tc>
        <w:tc>
          <w:tcPr>
            <w:tcW w:w="888" w:type="pct"/>
            <w:tcBorders>
              <w:top w:val="single" w:sz="4" w:space="0" w:color="auto"/>
              <w:left w:val="single" w:sz="4" w:space="0" w:color="auto"/>
              <w:bottom w:val="single" w:sz="4" w:space="0" w:color="auto"/>
              <w:right w:val="single" w:sz="4" w:space="0" w:color="auto"/>
            </w:tcBorders>
            <w:vAlign w:val="center"/>
            <w:hideMark/>
          </w:tcPr>
          <w:p w:rsidR="00C60D5C" w:rsidRPr="00EA147D" w:rsidRDefault="00C60D5C" w:rsidP="00C60D5C">
            <w:pPr>
              <w:jc w:val="center"/>
              <w:rPr>
                <w:rFonts w:eastAsia="Calibri"/>
                <w:sz w:val="22"/>
                <w:szCs w:val="22"/>
              </w:rPr>
            </w:pPr>
            <w:r w:rsidRPr="00EA147D">
              <w:rPr>
                <w:rFonts w:eastAsia="Calibri"/>
                <w:sz w:val="22"/>
                <w:szCs w:val="22"/>
              </w:rPr>
              <w:t>Semi-annually</w:t>
            </w:r>
          </w:p>
        </w:tc>
        <w:tc>
          <w:tcPr>
            <w:tcW w:w="1076" w:type="pct"/>
            <w:tcBorders>
              <w:top w:val="single" w:sz="4" w:space="0" w:color="auto"/>
              <w:left w:val="single" w:sz="4" w:space="0" w:color="auto"/>
              <w:bottom w:val="single" w:sz="4" w:space="0" w:color="auto"/>
              <w:right w:val="single" w:sz="4" w:space="0" w:color="auto"/>
            </w:tcBorders>
            <w:vAlign w:val="center"/>
            <w:hideMark/>
          </w:tcPr>
          <w:p w:rsidR="00C60D5C" w:rsidRPr="00EA147D" w:rsidRDefault="00C60D5C" w:rsidP="00C60D5C">
            <w:pPr>
              <w:jc w:val="center"/>
              <w:rPr>
                <w:rFonts w:eastAsia="Calibri"/>
                <w:sz w:val="22"/>
                <w:szCs w:val="22"/>
              </w:rPr>
            </w:pPr>
            <w:r w:rsidRPr="00EA147D">
              <w:rPr>
                <w:rFonts w:eastAsia="Calibri"/>
                <w:sz w:val="22"/>
                <w:szCs w:val="22"/>
              </w:rPr>
              <w:t>Acceptance reports, energy performance certificates</w:t>
            </w:r>
          </w:p>
        </w:tc>
        <w:tc>
          <w:tcPr>
            <w:tcW w:w="1119" w:type="pct"/>
            <w:tcBorders>
              <w:top w:val="single" w:sz="4" w:space="0" w:color="auto"/>
              <w:left w:val="single" w:sz="4" w:space="0" w:color="auto"/>
              <w:bottom w:val="single" w:sz="4" w:space="0" w:color="auto"/>
              <w:right w:val="single" w:sz="4" w:space="0" w:color="auto"/>
            </w:tcBorders>
            <w:vAlign w:val="center"/>
            <w:hideMark/>
          </w:tcPr>
          <w:p w:rsidR="00C60D5C" w:rsidRPr="00EA147D" w:rsidRDefault="00C60D5C" w:rsidP="00C60D5C">
            <w:pPr>
              <w:jc w:val="center"/>
              <w:rPr>
                <w:rFonts w:eastAsia="Calibri"/>
                <w:sz w:val="22"/>
                <w:szCs w:val="22"/>
              </w:rPr>
            </w:pPr>
            <w:r w:rsidRPr="00EA147D">
              <w:rPr>
                <w:rFonts w:eastAsia="Calibri"/>
                <w:sz w:val="22"/>
                <w:szCs w:val="22"/>
              </w:rPr>
              <w:t>PIMO</w:t>
            </w:r>
          </w:p>
        </w:tc>
      </w:tr>
      <w:tr w:rsidR="00EA147D" w:rsidRPr="00EA147D" w:rsidTr="00FA2915">
        <w:trPr>
          <w:jc w:val="center"/>
        </w:trPr>
        <w:tc>
          <w:tcPr>
            <w:tcW w:w="1158" w:type="pct"/>
            <w:tcBorders>
              <w:top w:val="single" w:sz="4" w:space="0" w:color="auto"/>
              <w:left w:val="single" w:sz="4" w:space="0" w:color="auto"/>
              <w:bottom w:val="single" w:sz="4" w:space="0" w:color="auto"/>
              <w:right w:val="single" w:sz="4" w:space="0" w:color="auto"/>
            </w:tcBorders>
          </w:tcPr>
          <w:p w:rsidR="00C60D5C" w:rsidRPr="00EA147D" w:rsidRDefault="00C60D5C" w:rsidP="00C60D5C">
            <w:pPr>
              <w:rPr>
                <w:rFonts w:eastAsia="Calibri"/>
                <w:sz w:val="22"/>
                <w:szCs w:val="22"/>
              </w:rPr>
            </w:pPr>
            <w:r w:rsidRPr="00EA147D">
              <w:rPr>
                <w:rFonts w:eastAsia="Calibri"/>
                <w:sz w:val="22"/>
                <w:szCs w:val="22"/>
              </w:rPr>
              <w:t>Reductions of associated CO</w:t>
            </w:r>
            <w:r w:rsidRPr="00EA147D">
              <w:rPr>
                <w:rFonts w:eastAsia="Calibri"/>
                <w:sz w:val="22"/>
                <w:szCs w:val="22"/>
                <w:vertAlign w:val="subscript"/>
              </w:rPr>
              <w:t>2</w:t>
            </w:r>
            <w:r w:rsidRPr="00EA147D">
              <w:rPr>
                <w:rFonts w:eastAsia="Calibri"/>
                <w:sz w:val="22"/>
                <w:szCs w:val="22"/>
              </w:rPr>
              <w:t xml:space="preserve"> emissions from energy saved in renovated buildings</w:t>
            </w:r>
          </w:p>
        </w:tc>
        <w:tc>
          <w:tcPr>
            <w:tcW w:w="759" w:type="pct"/>
            <w:tcBorders>
              <w:top w:val="single" w:sz="4" w:space="0" w:color="auto"/>
              <w:left w:val="single" w:sz="4" w:space="0" w:color="auto"/>
              <w:bottom w:val="single" w:sz="4" w:space="0" w:color="auto"/>
              <w:right w:val="single" w:sz="4" w:space="0" w:color="auto"/>
            </w:tcBorders>
            <w:vAlign w:val="center"/>
          </w:tcPr>
          <w:p w:rsidR="00C60D5C" w:rsidRPr="00EA147D" w:rsidRDefault="00C60D5C" w:rsidP="00C60D5C">
            <w:pPr>
              <w:rPr>
                <w:rFonts w:eastAsia="Calibri"/>
                <w:sz w:val="22"/>
                <w:szCs w:val="22"/>
              </w:rPr>
            </w:pPr>
            <w:proofErr w:type="spellStart"/>
            <w:r w:rsidRPr="00EA147D">
              <w:rPr>
                <w:rFonts w:eastAsia="Calibri"/>
                <w:sz w:val="22"/>
                <w:szCs w:val="22"/>
              </w:rPr>
              <w:t>Tonnes</w:t>
            </w:r>
            <w:proofErr w:type="spellEnd"/>
            <w:r w:rsidRPr="00EA147D">
              <w:rPr>
                <w:rFonts w:eastAsia="Calibri"/>
                <w:sz w:val="22"/>
                <w:szCs w:val="22"/>
              </w:rPr>
              <w:t xml:space="preserve"> of CO</w:t>
            </w:r>
            <w:r w:rsidRPr="00EA147D">
              <w:rPr>
                <w:rFonts w:eastAsia="Calibri"/>
                <w:sz w:val="22"/>
                <w:szCs w:val="22"/>
                <w:vertAlign w:val="subscript"/>
              </w:rPr>
              <w:t>2</w:t>
            </w:r>
          </w:p>
        </w:tc>
        <w:tc>
          <w:tcPr>
            <w:tcW w:w="888" w:type="pct"/>
            <w:tcBorders>
              <w:top w:val="single" w:sz="4" w:space="0" w:color="auto"/>
              <w:left w:val="single" w:sz="4" w:space="0" w:color="auto"/>
              <w:bottom w:val="single" w:sz="4" w:space="0" w:color="auto"/>
              <w:right w:val="single" w:sz="4" w:space="0" w:color="auto"/>
            </w:tcBorders>
            <w:vAlign w:val="center"/>
          </w:tcPr>
          <w:p w:rsidR="00C60D5C" w:rsidRPr="00EA147D" w:rsidRDefault="00C60D5C" w:rsidP="00C60D5C">
            <w:pPr>
              <w:jc w:val="center"/>
              <w:rPr>
                <w:rFonts w:eastAsia="Calibri"/>
                <w:sz w:val="22"/>
                <w:szCs w:val="22"/>
              </w:rPr>
            </w:pPr>
            <w:r w:rsidRPr="00EA147D">
              <w:rPr>
                <w:rFonts w:eastAsia="Calibri"/>
                <w:sz w:val="22"/>
                <w:szCs w:val="22"/>
              </w:rPr>
              <w:t>Semi-annually</w:t>
            </w:r>
          </w:p>
        </w:tc>
        <w:tc>
          <w:tcPr>
            <w:tcW w:w="1076" w:type="pct"/>
            <w:tcBorders>
              <w:top w:val="single" w:sz="4" w:space="0" w:color="auto"/>
              <w:left w:val="single" w:sz="4" w:space="0" w:color="auto"/>
              <w:bottom w:val="single" w:sz="4" w:space="0" w:color="auto"/>
              <w:right w:val="single" w:sz="4" w:space="0" w:color="auto"/>
            </w:tcBorders>
            <w:vAlign w:val="center"/>
          </w:tcPr>
          <w:p w:rsidR="00C60D5C" w:rsidRPr="00EA147D" w:rsidRDefault="00C60D5C" w:rsidP="00C60D5C">
            <w:pPr>
              <w:jc w:val="center"/>
              <w:rPr>
                <w:rFonts w:eastAsia="Calibri"/>
                <w:sz w:val="22"/>
                <w:szCs w:val="22"/>
              </w:rPr>
            </w:pPr>
            <w:r w:rsidRPr="00EA147D">
              <w:rPr>
                <w:rFonts w:eastAsia="Calibri"/>
                <w:sz w:val="22"/>
                <w:szCs w:val="22"/>
              </w:rPr>
              <w:t>EE elaboration reports</w:t>
            </w:r>
          </w:p>
        </w:tc>
        <w:tc>
          <w:tcPr>
            <w:tcW w:w="1119" w:type="pct"/>
            <w:tcBorders>
              <w:top w:val="single" w:sz="4" w:space="0" w:color="auto"/>
              <w:left w:val="single" w:sz="4" w:space="0" w:color="auto"/>
              <w:bottom w:val="single" w:sz="4" w:space="0" w:color="auto"/>
              <w:right w:val="single" w:sz="4" w:space="0" w:color="auto"/>
            </w:tcBorders>
            <w:vAlign w:val="center"/>
          </w:tcPr>
          <w:p w:rsidR="00C60D5C" w:rsidRPr="00EA147D" w:rsidRDefault="00C60D5C" w:rsidP="00C60D5C">
            <w:pPr>
              <w:jc w:val="center"/>
              <w:rPr>
                <w:rFonts w:eastAsia="Calibri"/>
                <w:sz w:val="22"/>
                <w:szCs w:val="22"/>
              </w:rPr>
            </w:pPr>
            <w:r w:rsidRPr="00EA147D">
              <w:rPr>
                <w:rFonts w:eastAsia="Calibri"/>
                <w:sz w:val="22"/>
                <w:szCs w:val="22"/>
              </w:rPr>
              <w:t>PIMO</w:t>
            </w:r>
          </w:p>
        </w:tc>
      </w:tr>
      <w:tr w:rsidR="00EA147D" w:rsidRPr="00EA147D" w:rsidTr="00FA2915">
        <w:trPr>
          <w:jc w:val="center"/>
        </w:trPr>
        <w:tc>
          <w:tcPr>
            <w:tcW w:w="1158" w:type="pct"/>
            <w:tcBorders>
              <w:top w:val="single" w:sz="4" w:space="0" w:color="auto"/>
              <w:left w:val="single" w:sz="4" w:space="0" w:color="auto"/>
              <w:bottom w:val="single" w:sz="4" w:space="0" w:color="auto"/>
              <w:right w:val="single" w:sz="4" w:space="0" w:color="auto"/>
            </w:tcBorders>
            <w:hideMark/>
          </w:tcPr>
          <w:p w:rsidR="00C60D5C" w:rsidRPr="00EA147D" w:rsidRDefault="00C60D5C" w:rsidP="00C60D5C">
            <w:pPr>
              <w:rPr>
                <w:rFonts w:eastAsia="Calibri"/>
                <w:sz w:val="22"/>
                <w:szCs w:val="22"/>
              </w:rPr>
            </w:pPr>
            <w:r w:rsidRPr="00EA147D">
              <w:rPr>
                <w:rFonts w:eastAsia="Calibri"/>
                <w:sz w:val="22"/>
                <w:szCs w:val="22"/>
              </w:rPr>
              <w:t xml:space="preserve">Estimated direct project </w:t>
            </w:r>
            <w:r w:rsidRPr="00EA147D">
              <w:rPr>
                <w:rFonts w:eastAsia="Calibri"/>
                <w:sz w:val="22"/>
                <w:szCs w:val="22"/>
              </w:rPr>
              <w:lastRenderedPageBreak/>
              <w:t>beneficiaries, of which female</w:t>
            </w:r>
            <w:r w:rsidRPr="00EA147D">
              <w:rPr>
                <w:rFonts w:eastAsia="Calibri"/>
                <w:sz w:val="22"/>
                <w:szCs w:val="22"/>
                <w:vertAlign w:val="superscript"/>
              </w:rPr>
              <w:footnoteReference w:id="6"/>
            </w:r>
          </w:p>
        </w:tc>
        <w:tc>
          <w:tcPr>
            <w:tcW w:w="759" w:type="pct"/>
            <w:tcBorders>
              <w:top w:val="single" w:sz="4" w:space="0" w:color="auto"/>
              <w:left w:val="single" w:sz="4" w:space="0" w:color="auto"/>
              <w:bottom w:val="single" w:sz="4" w:space="0" w:color="auto"/>
              <w:right w:val="single" w:sz="4" w:space="0" w:color="auto"/>
            </w:tcBorders>
            <w:vAlign w:val="center"/>
          </w:tcPr>
          <w:p w:rsidR="00C60D5C" w:rsidRPr="00EA147D" w:rsidRDefault="00C60D5C" w:rsidP="00C60D5C">
            <w:pPr>
              <w:rPr>
                <w:rFonts w:eastAsia="Calibri"/>
                <w:sz w:val="22"/>
                <w:szCs w:val="22"/>
              </w:rPr>
            </w:pPr>
            <w:r w:rsidRPr="00EA147D">
              <w:rPr>
                <w:rFonts w:eastAsia="Calibri"/>
                <w:sz w:val="22"/>
                <w:szCs w:val="22"/>
              </w:rPr>
              <w:lastRenderedPageBreak/>
              <w:t>No.</w:t>
            </w:r>
          </w:p>
        </w:tc>
        <w:tc>
          <w:tcPr>
            <w:tcW w:w="888" w:type="pct"/>
            <w:tcBorders>
              <w:top w:val="single" w:sz="4" w:space="0" w:color="auto"/>
              <w:left w:val="single" w:sz="4" w:space="0" w:color="auto"/>
              <w:bottom w:val="single" w:sz="4" w:space="0" w:color="auto"/>
              <w:right w:val="single" w:sz="4" w:space="0" w:color="auto"/>
            </w:tcBorders>
            <w:vAlign w:val="center"/>
            <w:hideMark/>
          </w:tcPr>
          <w:p w:rsidR="00C60D5C" w:rsidRPr="00EA147D" w:rsidRDefault="00C60D5C" w:rsidP="00C60D5C">
            <w:pPr>
              <w:jc w:val="center"/>
              <w:rPr>
                <w:rFonts w:eastAsia="Calibri"/>
                <w:b/>
                <w:sz w:val="22"/>
                <w:szCs w:val="22"/>
              </w:rPr>
            </w:pPr>
            <w:r w:rsidRPr="00EA147D">
              <w:rPr>
                <w:rFonts w:eastAsia="Calibri"/>
                <w:sz w:val="22"/>
                <w:szCs w:val="22"/>
              </w:rPr>
              <w:t>Annually</w:t>
            </w:r>
          </w:p>
        </w:tc>
        <w:tc>
          <w:tcPr>
            <w:tcW w:w="1076" w:type="pct"/>
            <w:tcBorders>
              <w:top w:val="single" w:sz="4" w:space="0" w:color="auto"/>
              <w:left w:val="single" w:sz="4" w:space="0" w:color="auto"/>
              <w:bottom w:val="single" w:sz="4" w:space="0" w:color="auto"/>
              <w:right w:val="single" w:sz="4" w:space="0" w:color="auto"/>
            </w:tcBorders>
            <w:vAlign w:val="center"/>
            <w:hideMark/>
          </w:tcPr>
          <w:p w:rsidR="00C60D5C" w:rsidRPr="00EA147D" w:rsidRDefault="00C60D5C" w:rsidP="00C60D5C">
            <w:pPr>
              <w:jc w:val="center"/>
              <w:rPr>
                <w:rFonts w:eastAsia="Calibri"/>
                <w:sz w:val="22"/>
                <w:szCs w:val="22"/>
              </w:rPr>
            </w:pPr>
            <w:r w:rsidRPr="00EA147D">
              <w:rPr>
                <w:rFonts w:eastAsia="Calibri"/>
                <w:sz w:val="22"/>
                <w:szCs w:val="22"/>
              </w:rPr>
              <w:t xml:space="preserve">Annual social and satisfaction </w:t>
            </w:r>
            <w:r w:rsidRPr="00EA147D">
              <w:rPr>
                <w:rFonts w:eastAsia="Calibri"/>
                <w:sz w:val="22"/>
                <w:szCs w:val="22"/>
              </w:rPr>
              <w:lastRenderedPageBreak/>
              <w:t>survey</w:t>
            </w:r>
          </w:p>
        </w:tc>
        <w:tc>
          <w:tcPr>
            <w:tcW w:w="1119" w:type="pct"/>
            <w:tcBorders>
              <w:top w:val="single" w:sz="4" w:space="0" w:color="auto"/>
              <w:left w:val="single" w:sz="4" w:space="0" w:color="auto"/>
              <w:bottom w:val="single" w:sz="4" w:space="0" w:color="auto"/>
              <w:right w:val="single" w:sz="4" w:space="0" w:color="auto"/>
            </w:tcBorders>
            <w:vAlign w:val="center"/>
            <w:hideMark/>
          </w:tcPr>
          <w:p w:rsidR="00C60D5C" w:rsidRPr="00EA147D" w:rsidRDefault="00C60D5C" w:rsidP="00C60D5C">
            <w:pPr>
              <w:jc w:val="center"/>
              <w:rPr>
                <w:rFonts w:eastAsia="Calibri"/>
                <w:sz w:val="22"/>
                <w:szCs w:val="22"/>
              </w:rPr>
            </w:pPr>
            <w:r w:rsidRPr="00EA147D">
              <w:rPr>
                <w:rFonts w:eastAsia="Calibri"/>
                <w:sz w:val="22"/>
                <w:szCs w:val="22"/>
              </w:rPr>
              <w:lastRenderedPageBreak/>
              <w:t>PIMO</w:t>
            </w:r>
          </w:p>
        </w:tc>
      </w:tr>
      <w:tr w:rsidR="00EA147D" w:rsidRPr="00EA147D" w:rsidTr="00FA2915">
        <w:trPr>
          <w:jc w:val="center"/>
        </w:trPr>
        <w:tc>
          <w:tcPr>
            <w:tcW w:w="1158" w:type="pct"/>
            <w:tcBorders>
              <w:top w:val="single" w:sz="4" w:space="0" w:color="auto"/>
              <w:left w:val="single" w:sz="4" w:space="0" w:color="auto"/>
              <w:bottom w:val="single" w:sz="4" w:space="0" w:color="auto"/>
              <w:right w:val="single" w:sz="4" w:space="0" w:color="auto"/>
            </w:tcBorders>
            <w:hideMark/>
          </w:tcPr>
          <w:p w:rsidR="00C60D5C" w:rsidRPr="00EA147D" w:rsidRDefault="00C60D5C" w:rsidP="00C60D5C">
            <w:pPr>
              <w:rPr>
                <w:rFonts w:eastAsia="Calibri"/>
                <w:sz w:val="22"/>
                <w:szCs w:val="22"/>
              </w:rPr>
            </w:pPr>
            <w:r w:rsidRPr="00EA147D">
              <w:rPr>
                <w:rFonts w:eastAsia="Calibri"/>
                <w:sz w:val="22"/>
                <w:szCs w:val="22"/>
              </w:rPr>
              <w:t>Completed and approved bidding documents, including technical designs</w:t>
            </w:r>
            <w:r w:rsidR="00D30AFC" w:rsidRPr="00EA147D">
              <w:rPr>
                <w:rFonts w:eastAsia="Calibri"/>
                <w:sz w:val="22"/>
                <w:szCs w:val="22"/>
              </w:rPr>
              <w:t xml:space="preserve"> and site-specific or generic EMP and WMPs</w:t>
            </w:r>
          </w:p>
        </w:tc>
        <w:tc>
          <w:tcPr>
            <w:tcW w:w="759" w:type="pct"/>
            <w:tcBorders>
              <w:top w:val="single" w:sz="4" w:space="0" w:color="auto"/>
              <w:left w:val="single" w:sz="4" w:space="0" w:color="auto"/>
              <w:bottom w:val="single" w:sz="4" w:space="0" w:color="auto"/>
              <w:right w:val="single" w:sz="4" w:space="0" w:color="auto"/>
            </w:tcBorders>
            <w:vAlign w:val="center"/>
          </w:tcPr>
          <w:p w:rsidR="00C60D5C" w:rsidRPr="00EA147D" w:rsidRDefault="00C60D5C" w:rsidP="00C60D5C">
            <w:pPr>
              <w:rPr>
                <w:rFonts w:eastAsia="Calibri"/>
                <w:sz w:val="22"/>
                <w:szCs w:val="22"/>
              </w:rPr>
            </w:pPr>
            <w:r w:rsidRPr="00EA147D">
              <w:rPr>
                <w:rFonts w:eastAsia="Calibri"/>
                <w:sz w:val="22"/>
                <w:szCs w:val="22"/>
              </w:rPr>
              <w:t>No.</w:t>
            </w:r>
          </w:p>
        </w:tc>
        <w:tc>
          <w:tcPr>
            <w:tcW w:w="888" w:type="pct"/>
            <w:tcBorders>
              <w:top w:val="single" w:sz="4" w:space="0" w:color="auto"/>
              <w:left w:val="single" w:sz="4" w:space="0" w:color="auto"/>
              <w:bottom w:val="single" w:sz="4" w:space="0" w:color="auto"/>
              <w:right w:val="single" w:sz="4" w:space="0" w:color="auto"/>
            </w:tcBorders>
            <w:vAlign w:val="center"/>
            <w:hideMark/>
          </w:tcPr>
          <w:p w:rsidR="00C60D5C" w:rsidRPr="00EA147D" w:rsidRDefault="00C60D5C" w:rsidP="00C60D5C">
            <w:pPr>
              <w:jc w:val="center"/>
              <w:rPr>
                <w:rFonts w:eastAsia="Calibri"/>
                <w:b/>
                <w:sz w:val="22"/>
                <w:szCs w:val="22"/>
              </w:rPr>
            </w:pPr>
            <w:r w:rsidRPr="00EA147D">
              <w:rPr>
                <w:rFonts w:eastAsia="Calibri"/>
                <w:sz w:val="22"/>
                <w:szCs w:val="22"/>
              </w:rPr>
              <w:t>Semi-annually</w:t>
            </w:r>
          </w:p>
        </w:tc>
        <w:tc>
          <w:tcPr>
            <w:tcW w:w="1076" w:type="pct"/>
            <w:tcBorders>
              <w:top w:val="single" w:sz="4" w:space="0" w:color="auto"/>
              <w:left w:val="single" w:sz="4" w:space="0" w:color="auto"/>
              <w:bottom w:val="single" w:sz="4" w:space="0" w:color="auto"/>
              <w:right w:val="single" w:sz="4" w:space="0" w:color="auto"/>
            </w:tcBorders>
            <w:vAlign w:val="center"/>
            <w:hideMark/>
          </w:tcPr>
          <w:p w:rsidR="00C60D5C" w:rsidRPr="00EA147D" w:rsidRDefault="00C60D5C" w:rsidP="00C60D5C">
            <w:pPr>
              <w:jc w:val="center"/>
              <w:rPr>
                <w:rFonts w:eastAsia="Calibri"/>
                <w:sz w:val="22"/>
                <w:szCs w:val="22"/>
              </w:rPr>
            </w:pPr>
            <w:r w:rsidRPr="00EA147D">
              <w:rPr>
                <w:rFonts w:eastAsia="Calibri"/>
                <w:sz w:val="22"/>
                <w:szCs w:val="22"/>
              </w:rPr>
              <w:t>Municipalities</w:t>
            </w:r>
          </w:p>
        </w:tc>
        <w:tc>
          <w:tcPr>
            <w:tcW w:w="1119" w:type="pct"/>
            <w:tcBorders>
              <w:top w:val="single" w:sz="4" w:space="0" w:color="auto"/>
              <w:left w:val="single" w:sz="4" w:space="0" w:color="auto"/>
              <w:bottom w:val="single" w:sz="4" w:space="0" w:color="auto"/>
              <w:right w:val="single" w:sz="4" w:space="0" w:color="auto"/>
            </w:tcBorders>
            <w:vAlign w:val="center"/>
            <w:hideMark/>
          </w:tcPr>
          <w:p w:rsidR="00C60D5C" w:rsidRPr="00EA147D" w:rsidRDefault="00C60D5C" w:rsidP="00C60D5C">
            <w:pPr>
              <w:jc w:val="center"/>
              <w:rPr>
                <w:rFonts w:eastAsia="Calibri"/>
                <w:sz w:val="22"/>
                <w:szCs w:val="22"/>
              </w:rPr>
            </w:pPr>
            <w:r w:rsidRPr="00EA147D">
              <w:rPr>
                <w:rFonts w:eastAsia="Calibri"/>
                <w:sz w:val="22"/>
                <w:szCs w:val="22"/>
              </w:rPr>
              <w:t>PIMO</w:t>
            </w:r>
          </w:p>
        </w:tc>
      </w:tr>
      <w:tr w:rsidR="00C60D5C" w:rsidRPr="00EA147D" w:rsidTr="00FA2915">
        <w:trPr>
          <w:jc w:val="center"/>
        </w:trPr>
        <w:tc>
          <w:tcPr>
            <w:tcW w:w="1158" w:type="pct"/>
            <w:tcBorders>
              <w:top w:val="single" w:sz="4" w:space="0" w:color="auto"/>
              <w:left w:val="single" w:sz="4" w:space="0" w:color="auto"/>
              <w:bottom w:val="single" w:sz="4" w:space="0" w:color="auto"/>
              <w:right w:val="single" w:sz="4" w:space="0" w:color="auto"/>
            </w:tcBorders>
            <w:hideMark/>
          </w:tcPr>
          <w:p w:rsidR="00C60D5C" w:rsidRPr="00EA147D" w:rsidRDefault="00C60D5C" w:rsidP="00C60D5C">
            <w:pPr>
              <w:rPr>
                <w:rFonts w:eastAsia="Calibri"/>
                <w:i/>
                <w:sz w:val="22"/>
                <w:szCs w:val="22"/>
              </w:rPr>
            </w:pPr>
            <w:r w:rsidRPr="00EA147D">
              <w:rPr>
                <w:rFonts w:eastAsia="Calibri"/>
                <w:sz w:val="22"/>
                <w:szCs w:val="22"/>
              </w:rPr>
              <w:t>Stakeholder satisfaction with program and reporting of positive socioeconomic benefits</w:t>
            </w:r>
          </w:p>
        </w:tc>
        <w:tc>
          <w:tcPr>
            <w:tcW w:w="759" w:type="pct"/>
            <w:tcBorders>
              <w:top w:val="single" w:sz="4" w:space="0" w:color="auto"/>
              <w:left w:val="single" w:sz="4" w:space="0" w:color="auto"/>
              <w:bottom w:val="single" w:sz="4" w:space="0" w:color="auto"/>
              <w:right w:val="single" w:sz="4" w:space="0" w:color="auto"/>
            </w:tcBorders>
            <w:vAlign w:val="center"/>
          </w:tcPr>
          <w:p w:rsidR="00C60D5C" w:rsidRPr="00EA147D" w:rsidRDefault="00C60D5C" w:rsidP="00C60D5C">
            <w:pPr>
              <w:rPr>
                <w:rFonts w:eastAsia="Calibri"/>
                <w:sz w:val="22"/>
                <w:szCs w:val="22"/>
              </w:rPr>
            </w:pPr>
            <w:r w:rsidRPr="00EA147D">
              <w:rPr>
                <w:rFonts w:eastAsia="Calibri"/>
                <w:sz w:val="22"/>
                <w:szCs w:val="22"/>
              </w:rPr>
              <w:t>%</w:t>
            </w:r>
          </w:p>
        </w:tc>
        <w:tc>
          <w:tcPr>
            <w:tcW w:w="888" w:type="pct"/>
            <w:tcBorders>
              <w:top w:val="single" w:sz="4" w:space="0" w:color="auto"/>
              <w:left w:val="single" w:sz="4" w:space="0" w:color="auto"/>
              <w:bottom w:val="single" w:sz="4" w:space="0" w:color="auto"/>
              <w:right w:val="single" w:sz="4" w:space="0" w:color="auto"/>
            </w:tcBorders>
            <w:vAlign w:val="center"/>
            <w:hideMark/>
          </w:tcPr>
          <w:p w:rsidR="00C60D5C" w:rsidRPr="00EA147D" w:rsidRDefault="00C60D5C" w:rsidP="00C60D5C">
            <w:pPr>
              <w:jc w:val="center"/>
              <w:rPr>
                <w:rFonts w:eastAsia="Calibri"/>
                <w:b/>
                <w:sz w:val="22"/>
                <w:szCs w:val="22"/>
              </w:rPr>
            </w:pPr>
            <w:r w:rsidRPr="00EA147D">
              <w:rPr>
                <w:rFonts w:eastAsia="Calibri"/>
                <w:sz w:val="22"/>
                <w:szCs w:val="22"/>
              </w:rPr>
              <w:t>Annually</w:t>
            </w:r>
          </w:p>
        </w:tc>
        <w:tc>
          <w:tcPr>
            <w:tcW w:w="1076" w:type="pct"/>
            <w:tcBorders>
              <w:top w:val="single" w:sz="4" w:space="0" w:color="auto"/>
              <w:left w:val="single" w:sz="4" w:space="0" w:color="auto"/>
              <w:bottom w:val="single" w:sz="4" w:space="0" w:color="auto"/>
              <w:right w:val="single" w:sz="4" w:space="0" w:color="auto"/>
            </w:tcBorders>
            <w:vAlign w:val="center"/>
            <w:hideMark/>
          </w:tcPr>
          <w:p w:rsidR="00C60D5C" w:rsidRPr="00EA147D" w:rsidRDefault="00C60D5C" w:rsidP="00C60D5C">
            <w:pPr>
              <w:jc w:val="center"/>
              <w:rPr>
                <w:rFonts w:eastAsia="Calibri"/>
                <w:sz w:val="22"/>
                <w:szCs w:val="22"/>
              </w:rPr>
            </w:pPr>
            <w:r w:rsidRPr="00EA147D">
              <w:rPr>
                <w:rFonts w:eastAsia="Calibri"/>
                <w:sz w:val="22"/>
                <w:szCs w:val="22"/>
              </w:rPr>
              <w:t>Annual social and satisfaction survey</w:t>
            </w:r>
          </w:p>
        </w:tc>
        <w:tc>
          <w:tcPr>
            <w:tcW w:w="1119" w:type="pct"/>
            <w:tcBorders>
              <w:top w:val="single" w:sz="4" w:space="0" w:color="auto"/>
              <w:left w:val="single" w:sz="4" w:space="0" w:color="auto"/>
              <w:bottom w:val="single" w:sz="4" w:space="0" w:color="auto"/>
              <w:right w:val="single" w:sz="4" w:space="0" w:color="auto"/>
            </w:tcBorders>
            <w:vAlign w:val="center"/>
            <w:hideMark/>
          </w:tcPr>
          <w:p w:rsidR="00C60D5C" w:rsidRPr="00EA147D" w:rsidRDefault="00C60D5C" w:rsidP="00C60D5C">
            <w:pPr>
              <w:jc w:val="center"/>
              <w:rPr>
                <w:rFonts w:eastAsia="Calibri"/>
                <w:sz w:val="22"/>
                <w:szCs w:val="22"/>
              </w:rPr>
            </w:pPr>
            <w:r w:rsidRPr="00EA147D">
              <w:rPr>
                <w:rFonts w:eastAsia="Calibri"/>
                <w:sz w:val="22"/>
                <w:szCs w:val="22"/>
              </w:rPr>
              <w:t>PIMO</w:t>
            </w:r>
          </w:p>
        </w:tc>
      </w:tr>
    </w:tbl>
    <w:p w:rsidR="00300209" w:rsidRPr="00EA147D" w:rsidRDefault="00300209" w:rsidP="00FA4325">
      <w:pPr>
        <w:jc w:val="both"/>
        <w:rPr>
          <w:sz w:val="22"/>
          <w:szCs w:val="22"/>
        </w:rPr>
      </w:pPr>
    </w:p>
    <w:p w:rsidR="00A52EAC" w:rsidRPr="00EA147D" w:rsidRDefault="00A52EAC" w:rsidP="00A52EAC">
      <w:pPr>
        <w:jc w:val="both"/>
        <w:rPr>
          <w:sz w:val="22"/>
          <w:szCs w:val="22"/>
        </w:rPr>
      </w:pPr>
      <w:r w:rsidRPr="00EA147D">
        <w:rPr>
          <w:sz w:val="22"/>
          <w:szCs w:val="22"/>
        </w:rPr>
        <w:t xml:space="preserve">Data collected in the online information system </w:t>
      </w:r>
      <w:r w:rsidR="00355108" w:rsidRPr="00EA147D">
        <w:rPr>
          <w:sz w:val="22"/>
          <w:szCs w:val="22"/>
        </w:rPr>
        <w:t xml:space="preserve">to be </w:t>
      </w:r>
      <w:r w:rsidRPr="00EA147D">
        <w:rPr>
          <w:sz w:val="22"/>
          <w:szCs w:val="22"/>
        </w:rPr>
        <w:t>develop</w:t>
      </w:r>
      <w:r w:rsidR="001A1C31">
        <w:rPr>
          <w:sz w:val="22"/>
          <w:szCs w:val="22"/>
        </w:rPr>
        <w:t>ed</w:t>
      </w:r>
      <w:r w:rsidRPr="00EA147D">
        <w:rPr>
          <w:sz w:val="22"/>
          <w:szCs w:val="22"/>
        </w:rPr>
        <w:t xml:space="preserve"> by PIMO </w:t>
      </w:r>
      <w:r w:rsidR="00355108" w:rsidRPr="00EA147D">
        <w:rPr>
          <w:sz w:val="22"/>
          <w:szCs w:val="22"/>
        </w:rPr>
        <w:t xml:space="preserve">by </w:t>
      </w:r>
      <w:r w:rsidR="00EB03A2" w:rsidRPr="00EA147D">
        <w:rPr>
          <w:sz w:val="22"/>
          <w:szCs w:val="22"/>
        </w:rPr>
        <w:t>the end of the 2018</w:t>
      </w:r>
      <w:r w:rsidR="001A1C31">
        <w:rPr>
          <w:sz w:val="22"/>
          <w:szCs w:val="22"/>
        </w:rPr>
        <w:t>,</w:t>
      </w:r>
      <w:r w:rsidR="00355108" w:rsidRPr="00EA147D">
        <w:rPr>
          <w:sz w:val="22"/>
          <w:szCs w:val="22"/>
        </w:rPr>
        <w:t xml:space="preserve"> </w:t>
      </w:r>
      <w:r w:rsidRPr="00EA147D">
        <w:rPr>
          <w:sz w:val="22"/>
          <w:szCs w:val="22"/>
        </w:rPr>
        <w:t>will be primary resource for semi and annual progress reports prepared by main PIMO Coordinator with relevant sectors. PIMO Coordinators will be responsible that all data on renovation are collected and included in the online system, making sure that municipalities provide EE Elaborations, technical designs and OPG forms which are primarily source of information on result indicators. Information from social surveys, trainings, grievance redress mechanism will be collected by PIMO and municipalities and will also be included in the developed information system.</w:t>
      </w:r>
    </w:p>
    <w:p w:rsidR="007F5472" w:rsidRPr="00EA147D" w:rsidRDefault="007F5472" w:rsidP="00FA4325">
      <w:pPr>
        <w:jc w:val="both"/>
        <w:rPr>
          <w:sz w:val="22"/>
          <w:szCs w:val="22"/>
        </w:rPr>
      </w:pPr>
    </w:p>
    <w:p w:rsidR="00D01B6A" w:rsidRPr="00EA147D" w:rsidRDefault="00C80FA2" w:rsidP="00A52EAC">
      <w:pPr>
        <w:pStyle w:val="Heading3"/>
        <w:rPr>
          <w:sz w:val="22"/>
          <w:szCs w:val="22"/>
        </w:rPr>
      </w:pPr>
      <w:bookmarkStart w:id="60" w:name="_Toc514161893"/>
      <w:r w:rsidRPr="00EA147D">
        <w:rPr>
          <w:rFonts w:cs="Times New Roman"/>
          <w:sz w:val="22"/>
        </w:rPr>
        <w:t>6</w:t>
      </w:r>
      <w:r w:rsidR="00D01B6A" w:rsidRPr="00EA147D">
        <w:rPr>
          <w:rFonts w:cs="Times New Roman"/>
          <w:sz w:val="22"/>
        </w:rPr>
        <w:t>.2.2</w:t>
      </w:r>
      <w:r w:rsidRPr="00EA147D">
        <w:rPr>
          <w:rFonts w:cs="Times New Roman"/>
          <w:sz w:val="22"/>
        </w:rPr>
        <w:t xml:space="preserve"> </w:t>
      </w:r>
      <w:r w:rsidRPr="00EA147D">
        <w:rPr>
          <w:rFonts w:cs="Times New Roman"/>
          <w:sz w:val="22"/>
        </w:rPr>
        <w:tab/>
      </w:r>
      <w:r w:rsidR="00D01B6A" w:rsidRPr="00EA147D">
        <w:rPr>
          <w:rFonts w:cs="Times New Roman"/>
          <w:sz w:val="22"/>
        </w:rPr>
        <w:t>Disbursement Linked Indicators (DLIs)</w:t>
      </w:r>
      <w:bookmarkEnd w:id="60"/>
    </w:p>
    <w:p w:rsidR="00FA4325" w:rsidRPr="00EA147D" w:rsidRDefault="00F0117C" w:rsidP="00FA4325">
      <w:pPr>
        <w:jc w:val="both"/>
        <w:rPr>
          <w:sz w:val="22"/>
          <w:szCs w:val="22"/>
        </w:rPr>
      </w:pPr>
      <w:r w:rsidRPr="00EA147D">
        <w:rPr>
          <w:sz w:val="22"/>
          <w:szCs w:val="22"/>
        </w:rPr>
        <w:t xml:space="preserve">For the purposes of the </w:t>
      </w:r>
      <w:r w:rsidR="007F5472" w:rsidRPr="00EA147D">
        <w:rPr>
          <w:sz w:val="22"/>
          <w:szCs w:val="22"/>
        </w:rPr>
        <w:t xml:space="preserve">€40 million </w:t>
      </w:r>
      <w:r w:rsidRPr="00EA147D">
        <w:rPr>
          <w:sz w:val="22"/>
          <w:szCs w:val="22"/>
        </w:rPr>
        <w:t>World Bank loan, d</w:t>
      </w:r>
      <w:r w:rsidR="00FA4325" w:rsidRPr="00EA147D">
        <w:rPr>
          <w:sz w:val="22"/>
          <w:szCs w:val="22"/>
        </w:rPr>
        <w:t xml:space="preserve">isbursements will be made on the basis of achieved and verified DLIs, following the World Bank review based on the verification protocols and the Bank’s determination on disbursement levels. </w:t>
      </w:r>
      <w:r w:rsidR="005238E0" w:rsidRPr="00EA147D">
        <w:rPr>
          <w:sz w:val="22"/>
          <w:szCs w:val="22"/>
        </w:rPr>
        <w:t xml:space="preserve">Table </w:t>
      </w:r>
      <w:r w:rsidR="00F3742A" w:rsidRPr="00EA147D">
        <w:rPr>
          <w:sz w:val="22"/>
          <w:szCs w:val="22"/>
        </w:rPr>
        <w:t>3</w:t>
      </w:r>
      <w:r w:rsidR="005238E0" w:rsidRPr="00EA147D">
        <w:rPr>
          <w:sz w:val="22"/>
          <w:szCs w:val="22"/>
        </w:rPr>
        <w:t xml:space="preserve"> below</w:t>
      </w:r>
      <w:r w:rsidR="00FA4325" w:rsidRPr="00EA147D">
        <w:rPr>
          <w:sz w:val="22"/>
          <w:szCs w:val="22"/>
        </w:rPr>
        <w:t xml:space="preserve"> provides the list of DLIs, the disbursement amounts for each of the DLIs and the protocols for their verification.</w:t>
      </w:r>
    </w:p>
    <w:p w:rsidR="00AF4F13" w:rsidRPr="00EA147D" w:rsidRDefault="00AF4F13" w:rsidP="00FA4325">
      <w:pPr>
        <w:jc w:val="both"/>
        <w:rPr>
          <w:sz w:val="22"/>
          <w:szCs w:val="22"/>
        </w:rPr>
      </w:pPr>
    </w:p>
    <w:p w:rsidR="009F0672" w:rsidRPr="00EA147D" w:rsidRDefault="00AF4F13" w:rsidP="00FA4325">
      <w:pPr>
        <w:jc w:val="both"/>
        <w:rPr>
          <w:sz w:val="22"/>
          <w:szCs w:val="22"/>
        </w:rPr>
      </w:pPr>
      <w:r w:rsidRPr="00EA147D">
        <w:rPr>
          <w:sz w:val="22"/>
          <w:szCs w:val="22"/>
        </w:rPr>
        <w:t xml:space="preserve">DLI verification is an additional requirement </w:t>
      </w:r>
      <w:r w:rsidR="007F5472" w:rsidRPr="00EA147D">
        <w:rPr>
          <w:sz w:val="22"/>
          <w:szCs w:val="22"/>
        </w:rPr>
        <w:t>for the World bank loan</w:t>
      </w:r>
      <w:r w:rsidRPr="00EA147D">
        <w:rPr>
          <w:sz w:val="22"/>
          <w:szCs w:val="22"/>
        </w:rPr>
        <w:t xml:space="preserve"> and vital for linking payments to results.</w:t>
      </w:r>
      <w:r w:rsidRPr="00EA147D">
        <w:rPr>
          <w:rFonts w:eastAsia="Calibri"/>
          <w:sz w:val="22"/>
          <w:szCs w:val="22"/>
        </w:rPr>
        <w:t xml:space="preserve"> </w:t>
      </w:r>
      <w:r w:rsidRPr="00EA147D">
        <w:rPr>
          <w:sz w:val="22"/>
          <w:szCs w:val="22"/>
        </w:rPr>
        <w:t>Two of the DLIs (</w:t>
      </w:r>
      <w:r w:rsidR="007F5472" w:rsidRPr="00EA147D">
        <w:rPr>
          <w:sz w:val="22"/>
          <w:szCs w:val="22"/>
        </w:rPr>
        <w:t xml:space="preserve">adoption of the </w:t>
      </w:r>
      <w:r w:rsidRPr="00EA147D">
        <w:rPr>
          <w:sz w:val="22"/>
          <w:szCs w:val="22"/>
        </w:rPr>
        <w:t>Program Operations Manual</w:t>
      </w:r>
      <w:r w:rsidR="007F5472" w:rsidRPr="00EA147D">
        <w:rPr>
          <w:sz w:val="22"/>
          <w:szCs w:val="22"/>
        </w:rPr>
        <w:t xml:space="preserve"> by the PSC and</w:t>
      </w:r>
      <w:r w:rsidRPr="00EA147D">
        <w:rPr>
          <w:sz w:val="22"/>
          <w:szCs w:val="22"/>
        </w:rPr>
        <w:t xml:space="preserve"> </w:t>
      </w:r>
      <w:r w:rsidR="007F5472" w:rsidRPr="00EA147D">
        <w:rPr>
          <w:sz w:val="22"/>
          <w:szCs w:val="22"/>
        </w:rPr>
        <w:t xml:space="preserve">development and adoption of the </w:t>
      </w:r>
      <w:r w:rsidRPr="00EA147D">
        <w:rPr>
          <w:sz w:val="22"/>
          <w:szCs w:val="22"/>
        </w:rPr>
        <w:t>medium-term national plan for the renovation of public buildings</w:t>
      </w:r>
      <w:r w:rsidR="007F5472" w:rsidRPr="00EA147D">
        <w:rPr>
          <w:sz w:val="22"/>
          <w:szCs w:val="22"/>
        </w:rPr>
        <w:t xml:space="preserve"> by the </w:t>
      </w:r>
      <w:proofErr w:type="spellStart"/>
      <w:r w:rsidR="007F5472" w:rsidRPr="00EA147D">
        <w:rPr>
          <w:sz w:val="22"/>
          <w:szCs w:val="22"/>
        </w:rPr>
        <w:t>GoS</w:t>
      </w:r>
      <w:proofErr w:type="spellEnd"/>
      <w:r w:rsidRPr="00EA147D">
        <w:rPr>
          <w:sz w:val="22"/>
          <w:szCs w:val="22"/>
        </w:rPr>
        <w:t xml:space="preserve">) deal with specific decisions that the government would take and be obliged to formally report, which will be verified by an independent auditor. Similarly, </w:t>
      </w:r>
      <w:r w:rsidR="007F5472" w:rsidRPr="00EA147D">
        <w:rPr>
          <w:sz w:val="22"/>
          <w:szCs w:val="22"/>
        </w:rPr>
        <w:t>the other two</w:t>
      </w:r>
      <w:r w:rsidRPr="00EA147D">
        <w:rPr>
          <w:sz w:val="22"/>
          <w:szCs w:val="22"/>
        </w:rPr>
        <w:t xml:space="preserve"> DLIs, operationalization of a consolidated M&amp;E system and number of renovated buildings meeting Class C (which have to be registered with MCTI in any case) and received acceptance reports, would be verified by an independent auditor</w:t>
      </w:r>
      <w:r w:rsidR="005238E0" w:rsidRPr="00EA147D">
        <w:rPr>
          <w:sz w:val="22"/>
          <w:szCs w:val="22"/>
        </w:rPr>
        <w:t>; the latter includes review of relevant documentation for each facility as well as site-visits</w:t>
      </w:r>
      <w:r w:rsidRPr="00EA147D">
        <w:rPr>
          <w:sz w:val="22"/>
          <w:szCs w:val="22"/>
        </w:rPr>
        <w:t xml:space="preserve"> on a sample basis (</w:t>
      </w:r>
      <w:r w:rsidR="003C4F48" w:rsidRPr="00EA147D">
        <w:rPr>
          <w:sz w:val="22"/>
          <w:szCs w:val="22"/>
        </w:rPr>
        <w:t xml:space="preserve">at least </w:t>
      </w:r>
      <w:r w:rsidRPr="00EA147D">
        <w:rPr>
          <w:sz w:val="22"/>
          <w:szCs w:val="22"/>
        </w:rPr>
        <w:t>10%</w:t>
      </w:r>
      <w:r w:rsidR="003C4F48" w:rsidRPr="00EA147D">
        <w:rPr>
          <w:sz w:val="22"/>
          <w:szCs w:val="22"/>
        </w:rPr>
        <w:t xml:space="preserve"> of the facilities verified in the field</w:t>
      </w:r>
      <w:r w:rsidRPr="00EA147D">
        <w:rPr>
          <w:sz w:val="22"/>
          <w:szCs w:val="22"/>
        </w:rPr>
        <w:t>).</w:t>
      </w:r>
    </w:p>
    <w:p w:rsidR="00F62E6C" w:rsidRPr="00EA147D" w:rsidRDefault="007351A0" w:rsidP="00995011">
      <w:pPr>
        <w:pStyle w:val="Heading2"/>
        <w:jc w:val="left"/>
        <w:rPr>
          <w:caps/>
          <w:sz w:val="22"/>
          <w:lang w:val="en-US"/>
        </w:rPr>
      </w:pPr>
      <w:bookmarkStart w:id="61" w:name="_Toc514161894"/>
      <w:r w:rsidRPr="00EA147D">
        <w:rPr>
          <w:sz w:val="22"/>
          <w:lang w:val="en-US"/>
        </w:rPr>
        <w:t>6</w:t>
      </w:r>
      <w:r w:rsidR="00F62E6C" w:rsidRPr="00EA147D">
        <w:rPr>
          <w:sz w:val="22"/>
          <w:lang w:val="en-US"/>
        </w:rPr>
        <w:t>.3</w:t>
      </w:r>
      <w:r w:rsidRPr="00EA147D">
        <w:rPr>
          <w:sz w:val="22"/>
          <w:lang w:val="en-US"/>
        </w:rPr>
        <w:t xml:space="preserve"> </w:t>
      </w:r>
      <w:r w:rsidR="00F62E6C" w:rsidRPr="00EA147D">
        <w:rPr>
          <w:sz w:val="22"/>
          <w:lang w:val="en-US"/>
        </w:rPr>
        <w:tab/>
        <w:t>Methodologies for Data Collection and Analysis</w:t>
      </w:r>
      <w:bookmarkEnd w:id="61"/>
    </w:p>
    <w:p w:rsidR="00573713" w:rsidRPr="00EA147D" w:rsidRDefault="00573713" w:rsidP="00CD282E">
      <w:pPr>
        <w:rPr>
          <w:sz w:val="22"/>
          <w:szCs w:val="22"/>
        </w:rPr>
      </w:pPr>
      <w:r w:rsidRPr="00EA147D">
        <w:rPr>
          <w:sz w:val="22"/>
          <w:szCs w:val="22"/>
        </w:rPr>
        <w:t>Set of d</w:t>
      </w:r>
      <w:r w:rsidR="00796AA2" w:rsidRPr="00EA147D">
        <w:rPr>
          <w:sz w:val="22"/>
          <w:szCs w:val="22"/>
        </w:rPr>
        <w:t xml:space="preserve">ata shall be gathered </w:t>
      </w:r>
      <w:r w:rsidR="00D52BE5" w:rsidRPr="00EA147D">
        <w:rPr>
          <w:sz w:val="22"/>
          <w:szCs w:val="22"/>
        </w:rPr>
        <w:t>after</w:t>
      </w:r>
      <w:r w:rsidR="00227EDB" w:rsidRPr="00EA147D">
        <w:rPr>
          <w:sz w:val="22"/>
          <w:szCs w:val="22"/>
        </w:rPr>
        <w:t xml:space="preserve"> completion of </w:t>
      </w:r>
      <w:r w:rsidRPr="00EA147D">
        <w:rPr>
          <w:sz w:val="22"/>
          <w:szCs w:val="22"/>
        </w:rPr>
        <w:t>following activities:</w:t>
      </w:r>
    </w:p>
    <w:p w:rsidR="00573713" w:rsidRPr="00EA147D" w:rsidRDefault="00573713" w:rsidP="00CD282E">
      <w:pPr>
        <w:rPr>
          <w:sz w:val="22"/>
          <w:szCs w:val="22"/>
        </w:rPr>
      </w:pPr>
    </w:p>
    <w:p w:rsidR="00CD282E" w:rsidRPr="00EA147D" w:rsidRDefault="00573713" w:rsidP="00CD282E">
      <w:pPr>
        <w:rPr>
          <w:sz w:val="22"/>
          <w:szCs w:val="22"/>
        </w:rPr>
      </w:pPr>
      <w:r w:rsidRPr="00EA147D">
        <w:rPr>
          <w:sz w:val="22"/>
          <w:szCs w:val="22"/>
        </w:rPr>
        <w:t xml:space="preserve">- </w:t>
      </w:r>
      <w:r w:rsidRPr="00EA147D">
        <w:rPr>
          <w:sz w:val="22"/>
          <w:szCs w:val="22"/>
          <w:u w:val="single"/>
        </w:rPr>
        <w:t>EE Elaborations</w:t>
      </w:r>
      <w:r w:rsidRPr="00EA147D">
        <w:rPr>
          <w:sz w:val="22"/>
          <w:szCs w:val="22"/>
        </w:rPr>
        <w:t xml:space="preserve">: name of municipality, name of facility, name of sector facility is coming from, number of users, heated </w:t>
      </w:r>
      <w:r w:rsidR="002F738B" w:rsidRPr="00EA147D">
        <w:rPr>
          <w:sz w:val="22"/>
          <w:szCs w:val="22"/>
        </w:rPr>
        <w:t xml:space="preserve">and gross </w:t>
      </w:r>
      <w:r w:rsidRPr="00EA147D">
        <w:rPr>
          <w:sz w:val="22"/>
          <w:szCs w:val="22"/>
        </w:rPr>
        <w:t>area,</w:t>
      </w:r>
      <w:r w:rsidR="002F738B" w:rsidRPr="00EA147D">
        <w:rPr>
          <w:sz w:val="22"/>
          <w:szCs w:val="22"/>
        </w:rPr>
        <w:t xml:space="preserve"> specific </w:t>
      </w:r>
      <w:r w:rsidRPr="00EA147D">
        <w:rPr>
          <w:sz w:val="22"/>
          <w:szCs w:val="22"/>
        </w:rPr>
        <w:t>energy demand</w:t>
      </w:r>
      <w:r w:rsidR="002F738B" w:rsidRPr="00EA147D">
        <w:rPr>
          <w:sz w:val="22"/>
          <w:szCs w:val="22"/>
        </w:rPr>
        <w:t xml:space="preserve"> before and after measures, energy class before and after measures</w:t>
      </w:r>
      <w:r w:rsidR="00257D3A" w:rsidRPr="00EA147D">
        <w:rPr>
          <w:sz w:val="22"/>
          <w:szCs w:val="22"/>
        </w:rPr>
        <w:t>, payback period of EE measures.</w:t>
      </w:r>
    </w:p>
    <w:p w:rsidR="0041035D" w:rsidRPr="00EA147D" w:rsidRDefault="0041035D" w:rsidP="00CD282E">
      <w:pPr>
        <w:rPr>
          <w:sz w:val="22"/>
          <w:szCs w:val="22"/>
        </w:rPr>
      </w:pPr>
      <w:r w:rsidRPr="00EA147D">
        <w:rPr>
          <w:sz w:val="22"/>
          <w:szCs w:val="22"/>
        </w:rPr>
        <w:lastRenderedPageBreak/>
        <w:t xml:space="preserve">- </w:t>
      </w:r>
      <w:r w:rsidRPr="00EA147D">
        <w:rPr>
          <w:sz w:val="22"/>
          <w:szCs w:val="22"/>
          <w:u w:val="single"/>
        </w:rPr>
        <w:t>Technical designs</w:t>
      </w:r>
      <w:r w:rsidRPr="00EA147D">
        <w:rPr>
          <w:sz w:val="22"/>
          <w:szCs w:val="22"/>
        </w:rPr>
        <w:t xml:space="preserve">: estimated investment, share of EE measures in total investment, </w:t>
      </w:r>
      <w:r w:rsidR="00257D3A" w:rsidRPr="00EA147D">
        <w:rPr>
          <w:sz w:val="22"/>
          <w:szCs w:val="22"/>
        </w:rPr>
        <w:t>unit prices of key works, payback period of total investment.</w:t>
      </w:r>
    </w:p>
    <w:p w:rsidR="002F738B" w:rsidRPr="00EA147D" w:rsidRDefault="00573713" w:rsidP="00CD282E">
      <w:pPr>
        <w:rPr>
          <w:sz w:val="22"/>
          <w:szCs w:val="22"/>
        </w:rPr>
      </w:pPr>
      <w:r w:rsidRPr="00EA147D">
        <w:rPr>
          <w:sz w:val="22"/>
          <w:szCs w:val="22"/>
        </w:rPr>
        <w:t xml:space="preserve">- </w:t>
      </w:r>
      <w:r w:rsidR="002F738B" w:rsidRPr="00EA147D">
        <w:rPr>
          <w:sz w:val="22"/>
          <w:szCs w:val="22"/>
          <w:u w:val="single"/>
        </w:rPr>
        <w:t>Contract for construction works</w:t>
      </w:r>
      <w:r w:rsidR="002F738B" w:rsidRPr="00EA147D">
        <w:rPr>
          <w:sz w:val="22"/>
          <w:szCs w:val="22"/>
        </w:rPr>
        <w:t>: name of contractor, contract price, advance payment, contracted completion period</w:t>
      </w:r>
      <w:r w:rsidR="0041035D" w:rsidRPr="00EA147D">
        <w:rPr>
          <w:sz w:val="22"/>
          <w:szCs w:val="22"/>
        </w:rPr>
        <w:t>.</w:t>
      </w:r>
    </w:p>
    <w:p w:rsidR="00573713" w:rsidRPr="00EA147D" w:rsidRDefault="002F738B" w:rsidP="00CD282E">
      <w:pPr>
        <w:rPr>
          <w:sz w:val="22"/>
          <w:szCs w:val="22"/>
        </w:rPr>
      </w:pPr>
      <w:r w:rsidRPr="00EA147D">
        <w:rPr>
          <w:sz w:val="22"/>
          <w:szCs w:val="22"/>
        </w:rPr>
        <w:t xml:space="preserve">- </w:t>
      </w:r>
      <w:r w:rsidRPr="00EA147D">
        <w:rPr>
          <w:sz w:val="22"/>
          <w:szCs w:val="22"/>
          <w:u w:val="single"/>
        </w:rPr>
        <w:t xml:space="preserve">Handover and final account </w:t>
      </w:r>
      <w:r w:rsidR="00856DD8" w:rsidRPr="00EA147D">
        <w:rPr>
          <w:sz w:val="22"/>
          <w:szCs w:val="22"/>
          <w:u w:val="single"/>
        </w:rPr>
        <w:t>acceptance certificate</w:t>
      </w:r>
      <w:r w:rsidR="00856DD8" w:rsidRPr="00EA147D">
        <w:rPr>
          <w:sz w:val="22"/>
          <w:szCs w:val="22"/>
        </w:rPr>
        <w:t xml:space="preserve">: date of acceptance certificate, final price, </w:t>
      </w:r>
      <w:proofErr w:type="gramStart"/>
      <w:r w:rsidR="00856DD8" w:rsidRPr="00EA147D">
        <w:rPr>
          <w:sz w:val="22"/>
          <w:szCs w:val="22"/>
        </w:rPr>
        <w:t>final completion</w:t>
      </w:r>
      <w:proofErr w:type="gramEnd"/>
      <w:r w:rsidR="00856DD8" w:rsidRPr="00EA147D">
        <w:rPr>
          <w:sz w:val="22"/>
          <w:szCs w:val="22"/>
        </w:rPr>
        <w:t xml:space="preserve"> period, final certification of energy class and energy demand</w:t>
      </w:r>
      <w:r w:rsidR="00775DE4" w:rsidRPr="00EA147D">
        <w:rPr>
          <w:sz w:val="22"/>
          <w:szCs w:val="22"/>
        </w:rPr>
        <w:t xml:space="preserve"> OPG forms for calculation of energy savings (in accordance with regulation)</w:t>
      </w:r>
      <w:r w:rsidR="00856DD8" w:rsidRPr="00EA147D">
        <w:rPr>
          <w:sz w:val="22"/>
          <w:szCs w:val="22"/>
        </w:rPr>
        <w:t>.</w:t>
      </w:r>
    </w:p>
    <w:p w:rsidR="00856DD8" w:rsidRPr="00EA147D" w:rsidRDefault="00856DD8" w:rsidP="00CD282E">
      <w:pPr>
        <w:rPr>
          <w:sz w:val="22"/>
          <w:szCs w:val="22"/>
        </w:rPr>
      </w:pPr>
      <w:r w:rsidRPr="00EA147D">
        <w:rPr>
          <w:sz w:val="22"/>
          <w:szCs w:val="22"/>
        </w:rPr>
        <w:t xml:space="preserve">- </w:t>
      </w:r>
      <w:r w:rsidRPr="00EA147D">
        <w:rPr>
          <w:sz w:val="22"/>
          <w:szCs w:val="22"/>
          <w:u w:val="single"/>
        </w:rPr>
        <w:t>Usage permit</w:t>
      </w:r>
      <w:r w:rsidRPr="00EA147D">
        <w:rPr>
          <w:sz w:val="22"/>
          <w:szCs w:val="22"/>
        </w:rPr>
        <w:t xml:space="preserve">: testing and commissioning certificates, </w:t>
      </w:r>
      <w:r w:rsidR="0041035D" w:rsidRPr="00EA147D">
        <w:rPr>
          <w:sz w:val="22"/>
          <w:szCs w:val="22"/>
        </w:rPr>
        <w:t xml:space="preserve">report on </w:t>
      </w:r>
      <w:r w:rsidR="0057348E" w:rsidRPr="00EA147D">
        <w:rPr>
          <w:sz w:val="22"/>
          <w:szCs w:val="22"/>
        </w:rPr>
        <w:t>EE</w:t>
      </w:r>
      <w:r w:rsidR="0041035D" w:rsidRPr="00EA147D">
        <w:rPr>
          <w:sz w:val="22"/>
          <w:szCs w:val="22"/>
        </w:rPr>
        <w:t xml:space="preserve"> elaboration, </w:t>
      </w:r>
      <w:r w:rsidRPr="00EA147D">
        <w:rPr>
          <w:sz w:val="22"/>
          <w:szCs w:val="22"/>
        </w:rPr>
        <w:t>fire protection approval.</w:t>
      </w:r>
    </w:p>
    <w:p w:rsidR="0041035D" w:rsidRPr="00EA147D" w:rsidRDefault="00856DD8" w:rsidP="00CD282E">
      <w:pPr>
        <w:rPr>
          <w:sz w:val="22"/>
          <w:szCs w:val="22"/>
        </w:rPr>
      </w:pPr>
      <w:r w:rsidRPr="00EA147D">
        <w:rPr>
          <w:sz w:val="22"/>
          <w:szCs w:val="22"/>
        </w:rPr>
        <w:t xml:space="preserve">- </w:t>
      </w:r>
      <w:r w:rsidRPr="00EA147D">
        <w:rPr>
          <w:sz w:val="22"/>
          <w:szCs w:val="22"/>
          <w:u w:val="single"/>
        </w:rPr>
        <w:t>Final acceptance certificate at guarantee period expiration date</w:t>
      </w:r>
      <w:r w:rsidRPr="00EA147D">
        <w:rPr>
          <w:sz w:val="22"/>
          <w:szCs w:val="22"/>
        </w:rPr>
        <w:t>: actual annual fuel energy consumption measured at heat meter</w:t>
      </w:r>
      <w:r w:rsidR="0041035D" w:rsidRPr="00EA147D">
        <w:rPr>
          <w:sz w:val="22"/>
          <w:szCs w:val="22"/>
        </w:rPr>
        <w:t xml:space="preserve">, actual fuel </w:t>
      </w:r>
      <w:r w:rsidR="00257D3A" w:rsidRPr="00EA147D">
        <w:rPr>
          <w:sz w:val="22"/>
          <w:szCs w:val="22"/>
        </w:rPr>
        <w:t xml:space="preserve">energy </w:t>
      </w:r>
      <w:r w:rsidR="0041035D" w:rsidRPr="00EA147D">
        <w:rPr>
          <w:sz w:val="22"/>
          <w:szCs w:val="22"/>
        </w:rPr>
        <w:t>price.</w:t>
      </w:r>
    </w:p>
    <w:p w:rsidR="00856DD8" w:rsidRPr="00EA147D" w:rsidRDefault="0041035D" w:rsidP="00CD282E">
      <w:pPr>
        <w:rPr>
          <w:sz w:val="22"/>
          <w:szCs w:val="22"/>
        </w:rPr>
      </w:pPr>
      <w:r w:rsidRPr="00EA147D">
        <w:rPr>
          <w:sz w:val="22"/>
          <w:szCs w:val="22"/>
        </w:rPr>
        <w:t xml:space="preserve"> </w:t>
      </w:r>
    </w:p>
    <w:p w:rsidR="00257D3A" w:rsidRPr="00EA147D" w:rsidRDefault="00257D3A" w:rsidP="00CD282E">
      <w:pPr>
        <w:rPr>
          <w:sz w:val="22"/>
          <w:szCs w:val="22"/>
        </w:rPr>
      </w:pPr>
      <w:r w:rsidRPr="00EA147D">
        <w:rPr>
          <w:sz w:val="22"/>
          <w:szCs w:val="22"/>
        </w:rPr>
        <w:t xml:space="preserve">Municipalities will be responsible for collection of data which will be </w:t>
      </w:r>
      <w:r w:rsidR="008929B6" w:rsidRPr="00EA147D">
        <w:rPr>
          <w:sz w:val="22"/>
          <w:szCs w:val="22"/>
        </w:rPr>
        <w:t xml:space="preserve">send to </w:t>
      </w:r>
      <w:r w:rsidR="001D41C2" w:rsidRPr="00EA147D">
        <w:rPr>
          <w:sz w:val="22"/>
          <w:szCs w:val="22"/>
        </w:rPr>
        <w:t>PIMO</w:t>
      </w:r>
      <w:r w:rsidR="008929B6" w:rsidRPr="00EA147D">
        <w:rPr>
          <w:sz w:val="22"/>
          <w:szCs w:val="22"/>
        </w:rPr>
        <w:t xml:space="preserve"> Coordinators</w:t>
      </w:r>
      <w:r w:rsidR="00C25168" w:rsidRPr="00EA147D">
        <w:rPr>
          <w:sz w:val="22"/>
          <w:szCs w:val="22"/>
        </w:rPr>
        <w:t xml:space="preserve"> and</w:t>
      </w:r>
      <w:r w:rsidRPr="00EA147D">
        <w:rPr>
          <w:sz w:val="22"/>
          <w:szCs w:val="22"/>
        </w:rPr>
        <w:t xml:space="preserve"> made available to PIMO for further analysis.</w:t>
      </w:r>
      <w:r w:rsidR="007E4189" w:rsidRPr="00EA147D">
        <w:rPr>
          <w:sz w:val="22"/>
          <w:szCs w:val="22"/>
        </w:rPr>
        <w:t xml:space="preserve"> Lessons learned from early investments, technical challenges, work order variations, will be properly documented and will be shared with municipalities, technical consultants and firms to avoid their replication on themed trainings organized by PIMO.</w:t>
      </w:r>
    </w:p>
    <w:p w:rsidR="00F62E6C" w:rsidRPr="00EA147D" w:rsidRDefault="007351A0" w:rsidP="007351A0">
      <w:pPr>
        <w:pStyle w:val="Heading2"/>
        <w:jc w:val="left"/>
        <w:rPr>
          <w:caps/>
          <w:sz w:val="22"/>
          <w:lang w:val="en-US"/>
        </w:rPr>
      </w:pPr>
      <w:bookmarkStart w:id="62" w:name="_Toc514161895"/>
      <w:r w:rsidRPr="00EA147D">
        <w:rPr>
          <w:caps/>
          <w:sz w:val="22"/>
          <w:lang w:val="en-US"/>
        </w:rPr>
        <w:t>6</w:t>
      </w:r>
      <w:r w:rsidR="00F62E6C" w:rsidRPr="00EA147D">
        <w:rPr>
          <w:sz w:val="22"/>
          <w:lang w:val="en-US"/>
        </w:rPr>
        <w:t>.4</w:t>
      </w:r>
      <w:r w:rsidRPr="00EA147D">
        <w:rPr>
          <w:sz w:val="22"/>
          <w:lang w:val="en-US"/>
        </w:rPr>
        <w:t xml:space="preserve"> </w:t>
      </w:r>
      <w:r w:rsidR="00F62E6C" w:rsidRPr="00EA147D">
        <w:rPr>
          <w:sz w:val="22"/>
          <w:lang w:val="en-US"/>
        </w:rPr>
        <w:tab/>
        <w:t>Summary of M&amp;E System</w:t>
      </w:r>
      <w:bookmarkEnd w:id="62"/>
    </w:p>
    <w:p w:rsidR="00CD282E" w:rsidRPr="00EA147D" w:rsidRDefault="00DE336B" w:rsidP="00CD282E">
      <w:pPr>
        <w:rPr>
          <w:sz w:val="22"/>
          <w:szCs w:val="22"/>
        </w:rPr>
      </w:pPr>
      <w:r w:rsidRPr="00EA147D">
        <w:rPr>
          <w:sz w:val="22"/>
          <w:szCs w:val="22"/>
        </w:rPr>
        <w:t xml:space="preserve">Purpose of </w:t>
      </w:r>
      <w:r w:rsidR="007E4189" w:rsidRPr="00EA147D">
        <w:rPr>
          <w:sz w:val="22"/>
          <w:szCs w:val="22"/>
        </w:rPr>
        <w:t>M&amp;E</w:t>
      </w:r>
      <w:r w:rsidR="00257D3A" w:rsidRPr="00EA147D">
        <w:rPr>
          <w:sz w:val="22"/>
          <w:szCs w:val="22"/>
        </w:rPr>
        <w:t xml:space="preserve"> system </w:t>
      </w:r>
      <w:r w:rsidRPr="00EA147D">
        <w:rPr>
          <w:sz w:val="22"/>
          <w:szCs w:val="22"/>
        </w:rPr>
        <w:t xml:space="preserve">is to establish reliable database which serves </w:t>
      </w:r>
      <w:r w:rsidR="007E4189" w:rsidRPr="00EA147D">
        <w:rPr>
          <w:sz w:val="22"/>
          <w:szCs w:val="22"/>
        </w:rPr>
        <w:t>to track results and impact achieved under the Program, verify</w:t>
      </w:r>
      <w:r w:rsidRPr="00EA147D">
        <w:rPr>
          <w:sz w:val="22"/>
          <w:szCs w:val="22"/>
        </w:rPr>
        <w:t xml:space="preserve"> DLIs </w:t>
      </w:r>
      <w:r w:rsidR="007E4189" w:rsidRPr="00EA147D">
        <w:rPr>
          <w:sz w:val="22"/>
          <w:szCs w:val="22"/>
        </w:rPr>
        <w:t xml:space="preserve">for the purpose of the World Bank </w:t>
      </w:r>
      <w:proofErr w:type="spellStart"/>
      <w:r w:rsidR="007E4189" w:rsidRPr="00EA147D">
        <w:rPr>
          <w:sz w:val="22"/>
          <w:szCs w:val="22"/>
        </w:rPr>
        <w:t>PfR</w:t>
      </w:r>
      <w:proofErr w:type="spellEnd"/>
      <w:r w:rsidR="007E4189" w:rsidRPr="00EA147D">
        <w:rPr>
          <w:sz w:val="22"/>
          <w:szCs w:val="22"/>
        </w:rPr>
        <w:t xml:space="preserve">, </w:t>
      </w:r>
      <w:r w:rsidRPr="00EA147D">
        <w:rPr>
          <w:sz w:val="22"/>
          <w:szCs w:val="22"/>
        </w:rPr>
        <w:t>and</w:t>
      </w:r>
      <w:r w:rsidR="007E4189" w:rsidRPr="00EA147D">
        <w:rPr>
          <w:sz w:val="22"/>
          <w:szCs w:val="22"/>
        </w:rPr>
        <w:t xml:space="preserve"> monitor</w:t>
      </w:r>
      <w:r w:rsidRPr="00EA147D">
        <w:rPr>
          <w:sz w:val="22"/>
          <w:szCs w:val="22"/>
        </w:rPr>
        <w:t xml:space="preserve"> </w:t>
      </w:r>
      <w:r w:rsidR="007E4189" w:rsidRPr="00EA147D">
        <w:rPr>
          <w:sz w:val="22"/>
          <w:szCs w:val="22"/>
        </w:rPr>
        <w:t xml:space="preserve">progress of </w:t>
      </w:r>
      <w:r w:rsidRPr="00EA147D">
        <w:rPr>
          <w:sz w:val="22"/>
          <w:szCs w:val="22"/>
        </w:rPr>
        <w:t>other indicators of the Program</w:t>
      </w:r>
      <w:r w:rsidR="007E4189" w:rsidRPr="00EA147D">
        <w:rPr>
          <w:sz w:val="22"/>
          <w:szCs w:val="22"/>
        </w:rPr>
        <w:t xml:space="preserve"> for evaluation purposes</w:t>
      </w:r>
      <w:r w:rsidRPr="00EA147D">
        <w:rPr>
          <w:sz w:val="22"/>
          <w:szCs w:val="22"/>
        </w:rPr>
        <w:t>.</w:t>
      </w:r>
    </w:p>
    <w:p w:rsidR="00F62E6C" w:rsidRPr="00EA147D" w:rsidRDefault="007351A0" w:rsidP="007351A0">
      <w:pPr>
        <w:pStyle w:val="Heading2"/>
        <w:jc w:val="left"/>
        <w:rPr>
          <w:caps/>
          <w:sz w:val="22"/>
          <w:lang w:val="en-US"/>
        </w:rPr>
      </w:pPr>
      <w:bookmarkStart w:id="63" w:name="_Toc514161896"/>
      <w:r w:rsidRPr="00EA147D">
        <w:rPr>
          <w:caps/>
          <w:sz w:val="22"/>
          <w:lang w:val="en-US"/>
        </w:rPr>
        <w:t>6</w:t>
      </w:r>
      <w:r w:rsidR="00F62E6C" w:rsidRPr="00EA147D">
        <w:rPr>
          <w:sz w:val="22"/>
          <w:lang w:val="en-US"/>
        </w:rPr>
        <w:t>.5</w:t>
      </w:r>
      <w:r w:rsidRPr="00EA147D">
        <w:rPr>
          <w:sz w:val="22"/>
          <w:lang w:val="en-US"/>
        </w:rPr>
        <w:t xml:space="preserve"> </w:t>
      </w:r>
      <w:r w:rsidR="00F62E6C" w:rsidRPr="00EA147D">
        <w:rPr>
          <w:sz w:val="22"/>
          <w:lang w:val="en-US"/>
        </w:rPr>
        <w:tab/>
        <w:t>Annual Social Survey Administration</w:t>
      </w:r>
      <w:bookmarkEnd w:id="63"/>
    </w:p>
    <w:p w:rsidR="00777E03" w:rsidRPr="00EA147D" w:rsidRDefault="00306F43" w:rsidP="00306F43">
      <w:pPr>
        <w:jc w:val="both"/>
        <w:rPr>
          <w:sz w:val="22"/>
          <w:szCs w:val="22"/>
        </w:rPr>
      </w:pPr>
      <w:r w:rsidRPr="00EA147D">
        <w:rPr>
          <w:sz w:val="22"/>
          <w:szCs w:val="22"/>
        </w:rPr>
        <w:t xml:space="preserve">PIMO will develop and administer an annual satisfaction and social survey to collect data </w:t>
      </w:r>
      <w:r w:rsidR="007F6ADE" w:rsidRPr="00EA147D">
        <w:rPr>
          <w:sz w:val="22"/>
          <w:szCs w:val="22"/>
        </w:rPr>
        <w:t xml:space="preserve">both before and </w:t>
      </w:r>
      <w:r w:rsidRPr="00EA147D">
        <w:rPr>
          <w:sz w:val="22"/>
          <w:szCs w:val="22"/>
        </w:rPr>
        <w:t xml:space="preserve">after the buildings have been renovated, to document reasons for low satisfaction (if any), technical issues related to design and renovation works, commissioning, etc. so the processes and capacities can be improved over time. </w:t>
      </w:r>
      <w:r w:rsidR="00EE079F" w:rsidRPr="00EA147D">
        <w:rPr>
          <w:sz w:val="22"/>
          <w:szCs w:val="22"/>
        </w:rPr>
        <w:t xml:space="preserve">For the sub-projects </w:t>
      </w:r>
      <w:r w:rsidR="00692A97" w:rsidRPr="00EA147D">
        <w:rPr>
          <w:sz w:val="22"/>
          <w:szCs w:val="22"/>
        </w:rPr>
        <w:t xml:space="preserve">starting in 2018 or before, only satisfaction survey after renovation will be conducted. </w:t>
      </w:r>
    </w:p>
    <w:p w:rsidR="00CD282E" w:rsidRPr="00EA147D" w:rsidRDefault="00CD282E" w:rsidP="006A16CB">
      <w:pPr>
        <w:jc w:val="both"/>
        <w:rPr>
          <w:sz w:val="22"/>
          <w:szCs w:val="22"/>
          <w:lang w:eastAsia="sr-Latn-CS"/>
        </w:rPr>
      </w:pPr>
    </w:p>
    <w:p w:rsidR="006A16CB" w:rsidRPr="00EA147D" w:rsidRDefault="006A16CB" w:rsidP="006A16CB">
      <w:pPr>
        <w:jc w:val="both"/>
        <w:rPr>
          <w:sz w:val="22"/>
          <w:szCs w:val="22"/>
          <w:lang w:eastAsia="sr-Latn-CS"/>
        </w:rPr>
      </w:pPr>
      <w:r w:rsidRPr="00EA147D">
        <w:rPr>
          <w:sz w:val="22"/>
          <w:szCs w:val="22"/>
          <w:lang w:eastAsia="sr-Latn-CS"/>
        </w:rPr>
        <w:t xml:space="preserve">Monitoring and Evaluation of the social impacts of </w:t>
      </w:r>
      <w:r w:rsidR="006D1805" w:rsidRPr="00EA147D">
        <w:rPr>
          <w:sz w:val="22"/>
          <w:szCs w:val="22"/>
          <w:lang w:eastAsia="sr-Latn-CS"/>
        </w:rPr>
        <w:t>EE</w:t>
      </w:r>
      <w:r w:rsidRPr="00EA147D">
        <w:rPr>
          <w:sz w:val="22"/>
          <w:szCs w:val="22"/>
          <w:lang w:eastAsia="sr-Latn-CS"/>
        </w:rPr>
        <w:t xml:space="preserve"> improvements in public buildings should be carried out among:</w:t>
      </w:r>
    </w:p>
    <w:p w:rsidR="00CD282E" w:rsidRPr="00EA147D" w:rsidRDefault="00CD282E" w:rsidP="006A16CB">
      <w:pPr>
        <w:jc w:val="both"/>
        <w:rPr>
          <w:sz w:val="22"/>
          <w:szCs w:val="22"/>
          <w:lang w:eastAsia="sr-Latn-CS"/>
        </w:rPr>
      </w:pPr>
    </w:p>
    <w:p w:rsidR="006A16CB" w:rsidRPr="00EA147D" w:rsidRDefault="006A16CB" w:rsidP="00107481">
      <w:pPr>
        <w:numPr>
          <w:ilvl w:val="0"/>
          <w:numId w:val="36"/>
        </w:numPr>
        <w:jc w:val="both"/>
        <w:rPr>
          <w:sz w:val="22"/>
          <w:szCs w:val="22"/>
          <w:lang w:eastAsia="sr-Latn-CS"/>
        </w:rPr>
      </w:pPr>
      <w:r w:rsidRPr="00EA147D">
        <w:rPr>
          <w:sz w:val="22"/>
          <w:szCs w:val="22"/>
          <w:lang w:eastAsia="sr-Latn-CS"/>
        </w:rPr>
        <w:t xml:space="preserve">Users of services </w:t>
      </w:r>
      <w:r w:rsidRPr="00EA147D">
        <w:rPr>
          <w:sz w:val="22"/>
          <w:szCs w:val="22"/>
        </w:rPr>
        <w:t xml:space="preserve">provided in facilities encompassed by the </w:t>
      </w:r>
      <w:r w:rsidR="007E4189" w:rsidRPr="00EA147D">
        <w:rPr>
          <w:sz w:val="22"/>
          <w:szCs w:val="22"/>
        </w:rPr>
        <w:t>program</w:t>
      </w:r>
    </w:p>
    <w:p w:rsidR="006A16CB" w:rsidRPr="00EA147D" w:rsidRDefault="006A16CB" w:rsidP="00107481">
      <w:pPr>
        <w:numPr>
          <w:ilvl w:val="0"/>
          <w:numId w:val="36"/>
        </w:numPr>
        <w:jc w:val="both"/>
        <w:rPr>
          <w:sz w:val="22"/>
          <w:szCs w:val="22"/>
          <w:lang w:eastAsia="sr-Latn-CS"/>
        </w:rPr>
      </w:pPr>
      <w:r w:rsidRPr="00EA147D">
        <w:rPr>
          <w:sz w:val="22"/>
          <w:szCs w:val="22"/>
        </w:rPr>
        <w:t>Managers and employees working in facilities encompassed by the p</w:t>
      </w:r>
      <w:r w:rsidR="007E4189" w:rsidRPr="00EA147D">
        <w:rPr>
          <w:sz w:val="22"/>
          <w:szCs w:val="22"/>
        </w:rPr>
        <w:t>rogram</w:t>
      </w:r>
      <w:r w:rsidRPr="00EA147D">
        <w:rPr>
          <w:sz w:val="22"/>
          <w:szCs w:val="22"/>
        </w:rPr>
        <w:t xml:space="preserve"> including personnel in charge for maintenance of technical systems in the selected sites.</w:t>
      </w:r>
    </w:p>
    <w:p w:rsidR="006A16CB" w:rsidRPr="00EA147D" w:rsidRDefault="006A16CB" w:rsidP="00107481">
      <w:pPr>
        <w:numPr>
          <w:ilvl w:val="0"/>
          <w:numId w:val="36"/>
        </w:numPr>
        <w:jc w:val="both"/>
        <w:rPr>
          <w:sz w:val="22"/>
          <w:szCs w:val="22"/>
          <w:lang w:eastAsia="sr-Latn-CS"/>
        </w:rPr>
      </w:pPr>
      <w:r w:rsidRPr="00EA147D">
        <w:rPr>
          <w:sz w:val="22"/>
          <w:szCs w:val="22"/>
          <w:lang w:eastAsia="sr-Latn-CS"/>
        </w:rPr>
        <w:t xml:space="preserve">Relevant representatives of public administration on </w:t>
      </w:r>
      <w:r w:rsidRPr="00EA147D">
        <w:rPr>
          <w:sz w:val="22"/>
          <w:szCs w:val="22"/>
        </w:rPr>
        <w:t>local level including municipal authorities staff in charge for finance and energy</w:t>
      </w:r>
      <w:r w:rsidR="00692A97" w:rsidRPr="00EA147D">
        <w:rPr>
          <w:sz w:val="22"/>
          <w:szCs w:val="22"/>
        </w:rPr>
        <w:t>. This part will be done at least on</w:t>
      </w:r>
      <w:r w:rsidR="007E4189" w:rsidRPr="00EA147D">
        <w:rPr>
          <w:sz w:val="22"/>
          <w:szCs w:val="22"/>
        </w:rPr>
        <w:t>c</w:t>
      </w:r>
      <w:r w:rsidR="00692A97" w:rsidRPr="00EA147D">
        <w:rPr>
          <w:sz w:val="22"/>
          <w:szCs w:val="22"/>
        </w:rPr>
        <w:t>e year after renovation so that economic impact can be properly measured</w:t>
      </w:r>
      <w:r w:rsidR="007E4189" w:rsidRPr="00EA147D">
        <w:rPr>
          <w:sz w:val="22"/>
          <w:szCs w:val="22"/>
        </w:rPr>
        <w:t>, e.g. in terms of e</w:t>
      </w:r>
      <w:r w:rsidR="008F1107" w:rsidRPr="00EA147D">
        <w:rPr>
          <w:sz w:val="22"/>
          <w:szCs w:val="22"/>
        </w:rPr>
        <w:t>nergy cost savings achieved</w:t>
      </w:r>
      <w:r w:rsidR="00692A97" w:rsidRPr="00EA147D">
        <w:rPr>
          <w:sz w:val="22"/>
          <w:szCs w:val="22"/>
        </w:rPr>
        <w:t>.</w:t>
      </w:r>
    </w:p>
    <w:p w:rsidR="00CD282E" w:rsidRPr="00EA147D" w:rsidRDefault="00CD282E" w:rsidP="006A16CB">
      <w:pPr>
        <w:autoSpaceDE w:val="0"/>
        <w:autoSpaceDN w:val="0"/>
        <w:adjustRightInd w:val="0"/>
        <w:jc w:val="both"/>
        <w:rPr>
          <w:sz w:val="22"/>
          <w:szCs w:val="22"/>
          <w:lang w:eastAsia="sr-Latn-CS"/>
        </w:rPr>
      </w:pPr>
    </w:p>
    <w:p w:rsidR="006A16CB" w:rsidRPr="00EA147D" w:rsidRDefault="006A16CB" w:rsidP="006A16CB">
      <w:pPr>
        <w:autoSpaceDE w:val="0"/>
        <w:autoSpaceDN w:val="0"/>
        <w:adjustRightInd w:val="0"/>
        <w:jc w:val="both"/>
        <w:rPr>
          <w:sz w:val="22"/>
          <w:szCs w:val="22"/>
          <w:lang w:eastAsia="sr-Latn-CS"/>
        </w:rPr>
      </w:pPr>
      <w:r w:rsidRPr="00EA147D">
        <w:rPr>
          <w:sz w:val="22"/>
          <w:szCs w:val="22"/>
          <w:lang w:eastAsia="sr-Latn-CS"/>
        </w:rPr>
        <w:t>Through</w:t>
      </w:r>
      <w:r w:rsidRPr="00EA147D">
        <w:rPr>
          <w:b/>
          <w:sz w:val="22"/>
          <w:szCs w:val="22"/>
          <w:lang w:eastAsia="sr-Latn-CS"/>
        </w:rPr>
        <w:t xml:space="preserve"> </w:t>
      </w:r>
      <w:r w:rsidRPr="00EA147D">
        <w:rPr>
          <w:sz w:val="22"/>
          <w:szCs w:val="22"/>
          <w:lang w:eastAsia="sr-Latn-CS"/>
        </w:rPr>
        <w:t xml:space="preserve">quantitative approach, PIMO would: </w:t>
      </w:r>
    </w:p>
    <w:p w:rsidR="006A16CB" w:rsidRPr="00EA147D" w:rsidRDefault="006A16CB" w:rsidP="006A16CB">
      <w:pPr>
        <w:autoSpaceDE w:val="0"/>
        <w:autoSpaceDN w:val="0"/>
        <w:adjustRightInd w:val="0"/>
        <w:jc w:val="both"/>
        <w:rPr>
          <w:sz w:val="22"/>
          <w:szCs w:val="22"/>
          <w:lang w:eastAsia="sr-Latn-CS"/>
        </w:rPr>
      </w:pPr>
    </w:p>
    <w:p w:rsidR="006A16CB" w:rsidRPr="00EA147D" w:rsidRDefault="006A16CB" w:rsidP="00107481">
      <w:pPr>
        <w:numPr>
          <w:ilvl w:val="0"/>
          <w:numId w:val="37"/>
        </w:numPr>
        <w:autoSpaceDE w:val="0"/>
        <w:autoSpaceDN w:val="0"/>
        <w:adjustRightInd w:val="0"/>
        <w:jc w:val="both"/>
        <w:rPr>
          <w:sz w:val="22"/>
          <w:szCs w:val="22"/>
        </w:rPr>
      </w:pPr>
      <w:r w:rsidRPr="00EA147D">
        <w:rPr>
          <w:sz w:val="22"/>
          <w:szCs w:val="22"/>
        </w:rPr>
        <w:t>Assess perception of indoor comfort and track changes of the perception of indoor comfort</w:t>
      </w:r>
    </w:p>
    <w:p w:rsidR="006A16CB" w:rsidRPr="00EA147D" w:rsidRDefault="006A16CB" w:rsidP="00107481">
      <w:pPr>
        <w:numPr>
          <w:ilvl w:val="0"/>
          <w:numId w:val="37"/>
        </w:numPr>
        <w:autoSpaceDE w:val="0"/>
        <w:autoSpaceDN w:val="0"/>
        <w:adjustRightInd w:val="0"/>
        <w:jc w:val="both"/>
        <w:rPr>
          <w:sz w:val="22"/>
          <w:szCs w:val="22"/>
        </w:rPr>
      </w:pPr>
      <w:r w:rsidRPr="00EA147D">
        <w:rPr>
          <w:sz w:val="22"/>
          <w:szCs w:val="22"/>
        </w:rPr>
        <w:t>Measure level of end users’ satisfaction and track changes in the level of end users’ satisfaction</w:t>
      </w:r>
    </w:p>
    <w:p w:rsidR="006A16CB" w:rsidRPr="00EA147D" w:rsidRDefault="006A16CB" w:rsidP="00107481">
      <w:pPr>
        <w:numPr>
          <w:ilvl w:val="0"/>
          <w:numId w:val="37"/>
        </w:numPr>
        <w:autoSpaceDE w:val="0"/>
        <w:autoSpaceDN w:val="0"/>
        <w:adjustRightInd w:val="0"/>
        <w:jc w:val="both"/>
        <w:rPr>
          <w:sz w:val="22"/>
          <w:szCs w:val="22"/>
        </w:rPr>
      </w:pPr>
      <w:r w:rsidRPr="00EA147D">
        <w:rPr>
          <w:sz w:val="22"/>
          <w:szCs w:val="22"/>
        </w:rPr>
        <w:t xml:space="preserve">Measure level of </w:t>
      </w:r>
      <w:r w:rsidR="006D1805" w:rsidRPr="00EA147D">
        <w:rPr>
          <w:sz w:val="22"/>
          <w:szCs w:val="22"/>
        </w:rPr>
        <w:t>EE</w:t>
      </w:r>
      <w:r w:rsidRPr="00EA147D">
        <w:rPr>
          <w:sz w:val="22"/>
          <w:szCs w:val="22"/>
        </w:rPr>
        <w:t xml:space="preserve"> awareness and track changes in the leve</w:t>
      </w:r>
      <w:r w:rsidR="0040554D" w:rsidRPr="00EA147D">
        <w:rPr>
          <w:sz w:val="22"/>
          <w:szCs w:val="22"/>
        </w:rPr>
        <w:t xml:space="preserve">l of </w:t>
      </w:r>
      <w:r w:rsidR="006D1805" w:rsidRPr="00EA147D">
        <w:rPr>
          <w:sz w:val="22"/>
          <w:szCs w:val="22"/>
        </w:rPr>
        <w:t>EE</w:t>
      </w:r>
      <w:r w:rsidR="0040554D" w:rsidRPr="00EA147D">
        <w:rPr>
          <w:sz w:val="22"/>
          <w:szCs w:val="22"/>
        </w:rPr>
        <w:t xml:space="preserve"> awareness</w:t>
      </w:r>
    </w:p>
    <w:p w:rsidR="0040554D" w:rsidRPr="00EA147D" w:rsidRDefault="0040554D" w:rsidP="0040554D">
      <w:pPr>
        <w:autoSpaceDE w:val="0"/>
        <w:autoSpaceDN w:val="0"/>
        <w:adjustRightInd w:val="0"/>
        <w:jc w:val="both"/>
        <w:rPr>
          <w:sz w:val="22"/>
          <w:szCs w:val="22"/>
          <w:lang w:eastAsia="sr-Latn-CS"/>
        </w:rPr>
      </w:pPr>
    </w:p>
    <w:p w:rsidR="0040554D" w:rsidRPr="00EA147D" w:rsidRDefault="0040554D" w:rsidP="0040554D">
      <w:pPr>
        <w:autoSpaceDE w:val="0"/>
        <w:autoSpaceDN w:val="0"/>
        <w:adjustRightInd w:val="0"/>
        <w:jc w:val="both"/>
        <w:rPr>
          <w:sz w:val="22"/>
          <w:szCs w:val="22"/>
          <w:lang w:eastAsia="sr-Latn-CS"/>
        </w:rPr>
      </w:pPr>
      <w:r w:rsidRPr="00EA147D">
        <w:rPr>
          <w:sz w:val="22"/>
          <w:szCs w:val="22"/>
          <w:lang w:eastAsia="sr-Latn-CS"/>
        </w:rPr>
        <w:t>Questionnaire</w:t>
      </w:r>
      <w:r w:rsidR="00BE2709" w:rsidRPr="00EA147D">
        <w:rPr>
          <w:sz w:val="22"/>
          <w:szCs w:val="22"/>
          <w:lang w:eastAsia="sr-Latn-CS"/>
        </w:rPr>
        <w:t xml:space="preserve"> (Annex 4)</w:t>
      </w:r>
      <w:r w:rsidRPr="00EA147D">
        <w:rPr>
          <w:sz w:val="22"/>
          <w:szCs w:val="22"/>
          <w:lang w:eastAsia="sr-Latn-CS"/>
        </w:rPr>
        <w:t xml:space="preserve"> that would be used as instrument in this research segment would include up to </w:t>
      </w:r>
      <w:r w:rsidR="00BE2709" w:rsidRPr="00EA147D">
        <w:rPr>
          <w:sz w:val="22"/>
          <w:szCs w:val="22"/>
          <w:lang w:eastAsia="sr-Latn-CS"/>
        </w:rPr>
        <w:t>5</w:t>
      </w:r>
      <w:r w:rsidRPr="00EA147D">
        <w:rPr>
          <w:sz w:val="22"/>
          <w:szCs w:val="22"/>
          <w:lang w:eastAsia="sr-Latn-CS"/>
        </w:rPr>
        <w:t>0 closed, open and scale questions. By using same wide range questionnaire, for both, baseline and improvement information, it would be possi</w:t>
      </w:r>
      <w:r w:rsidR="001278DE" w:rsidRPr="00EA147D">
        <w:rPr>
          <w:sz w:val="22"/>
          <w:szCs w:val="22"/>
          <w:lang w:eastAsia="sr-Latn-CS"/>
        </w:rPr>
        <w:t>ble to track changes in users</w:t>
      </w:r>
      <w:r w:rsidR="00453009" w:rsidRPr="00EA147D">
        <w:rPr>
          <w:sz w:val="22"/>
          <w:szCs w:val="22"/>
          <w:lang w:eastAsia="sr-Latn-CS"/>
        </w:rPr>
        <w:t>’</w:t>
      </w:r>
      <w:r w:rsidR="001278DE" w:rsidRPr="00EA147D">
        <w:rPr>
          <w:sz w:val="22"/>
          <w:szCs w:val="22"/>
          <w:lang w:eastAsia="sr-Latn-CS"/>
        </w:rPr>
        <w:t xml:space="preserve"> satisfaction.</w:t>
      </w:r>
      <w:r w:rsidR="00453009" w:rsidRPr="00EA147D">
        <w:rPr>
          <w:sz w:val="22"/>
          <w:szCs w:val="22"/>
          <w:lang w:eastAsia="sr-Latn-CS"/>
        </w:rPr>
        <w:t xml:space="preserve"> Questions would be formulated in a way to allow the understanding not </w:t>
      </w:r>
      <w:r w:rsidR="00453009" w:rsidRPr="00EA147D">
        <w:rPr>
          <w:sz w:val="22"/>
          <w:szCs w:val="22"/>
          <w:lang w:eastAsia="sr-Latn-CS"/>
        </w:rPr>
        <w:lastRenderedPageBreak/>
        <w:t xml:space="preserve">only of peoples’ attitudes toward </w:t>
      </w:r>
      <w:r w:rsidR="0057348E" w:rsidRPr="00EA147D">
        <w:rPr>
          <w:sz w:val="22"/>
          <w:szCs w:val="22"/>
          <w:lang w:eastAsia="sr-Latn-CS"/>
        </w:rPr>
        <w:t>EE</w:t>
      </w:r>
      <w:r w:rsidR="00453009" w:rsidRPr="00EA147D">
        <w:rPr>
          <w:sz w:val="22"/>
          <w:szCs w:val="22"/>
          <w:lang w:eastAsia="sr-Latn-CS"/>
        </w:rPr>
        <w:t xml:space="preserve"> related issues (how they feel), but also the factors of those attitudes (why they feel that way).</w:t>
      </w:r>
    </w:p>
    <w:p w:rsidR="00BE2709" w:rsidRPr="00EA147D" w:rsidRDefault="00BE2709" w:rsidP="0040554D">
      <w:pPr>
        <w:autoSpaceDE w:val="0"/>
        <w:autoSpaceDN w:val="0"/>
        <w:adjustRightInd w:val="0"/>
        <w:jc w:val="both"/>
        <w:rPr>
          <w:sz w:val="22"/>
          <w:szCs w:val="22"/>
          <w:lang w:eastAsia="sr-Latn-CS"/>
        </w:rPr>
      </w:pPr>
    </w:p>
    <w:p w:rsidR="00BE2709" w:rsidRPr="00EA147D" w:rsidRDefault="00BE2709" w:rsidP="0040554D">
      <w:pPr>
        <w:autoSpaceDE w:val="0"/>
        <w:autoSpaceDN w:val="0"/>
        <w:adjustRightInd w:val="0"/>
        <w:jc w:val="both"/>
        <w:rPr>
          <w:sz w:val="22"/>
          <w:szCs w:val="22"/>
          <w:lang w:eastAsia="sr-Latn-CS"/>
        </w:rPr>
      </w:pPr>
      <w:r w:rsidRPr="00EA147D">
        <w:rPr>
          <w:sz w:val="22"/>
          <w:szCs w:val="22"/>
          <w:lang w:eastAsia="sr-Latn-CS"/>
        </w:rPr>
        <w:t xml:space="preserve">To cover widest range of beneficiaries </w:t>
      </w:r>
      <w:r w:rsidR="002B2749" w:rsidRPr="00EA147D">
        <w:rPr>
          <w:sz w:val="22"/>
          <w:szCs w:val="22"/>
          <w:lang w:eastAsia="sr-Latn-CS"/>
        </w:rPr>
        <w:t xml:space="preserve">following </w:t>
      </w:r>
      <w:r w:rsidRPr="00EA147D">
        <w:rPr>
          <w:sz w:val="22"/>
          <w:szCs w:val="22"/>
          <w:lang w:eastAsia="sr-Latn-CS"/>
        </w:rPr>
        <w:t>sample will be used:</w:t>
      </w:r>
    </w:p>
    <w:p w:rsidR="00BE2709" w:rsidRPr="00EA147D" w:rsidRDefault="00BE2709" w:rsidP="00107481">
      <w:pPr>
        <w:numPr>
          <w:ilvl w:val="0"/>
          <w:numId w:val="46"/>
        </w:numPr>
        <w:autoSpaceDE w:val="0"/>
        <w:autoSpaceDN w:val="0"/>
        <w:adjustRightInd w:val="0"/>
        <w:jc w:val="both"/>
        <w:rPr>
          <w:sz w:val="22"/>
          <w:szCs w:val="22"/>
          <w:lang w:eastAsia="sr-Latn-CS"/>
        </w:rPr>
      </w:pPr>
      <w:r w:rsidRPr="00EA147D">
        <w:rPr>
          <w:sz w:val="22"/>
          <w:szCs w:val="22"/>
          <w:lang w:eastAsia="sr-Latn-CS"/>
        </w:rPr>
        <w:t xml:space="preserve">For Healthcare Centers </w:t>
      </w:r>
      <w:r w:rsidR="006074B9" w:rsidRPr="00EA147D">
        <w:rPr>
          <w:sz w:val="22"/>
          <w:szCs w:val="22"/>
          <w:lang w:eastAsia="sr-Latn-CS"/>
        </w:rPr>
        <w:t xml:space="preserve">and Schools with more than 100 beneficiaries </w:t>
      </w:r>
      <w:r w:rsidRPr="00EA147D">
        <w:rPr>
          <w:sz w:val="22"/>
          <w:szCs w:val="22"/>
          <w:lang w:eastAsia="sr-Latn-CS"/>
        </w:rPr>
        <w:t>– between 50 and 100 respond</w:t>
      </w:r>
      <w:r w:rsidR="006074B9" w:rsidRPr="00EA147D">
        <w:rPr>
          <w:sz w:val="22"/>
          <w:szCs w:val="22"/>
          <w:lang w:eastAsia="sr-Latn-CS"/>
        </w:rPr>
        <w:t>e</w:t>
      </w:r>
      <w:r w:rsidR="005C1F40" w:rsidRPr="00EA147D">
        <w:rPr>
          <w:sz w:val="22"/>
          <w:szCs w:val="22"/>
          <w:lang w:eastAsia="sr-Latn-CS"/>
        </w:rPr>
        <w:t>nts</w:t>
      </w:r>
      <w:r w:rsidR="006074B9" w:rsidRPr="00EA147D">
        <w:rPr>
          <w:sz w:val="22"/>
          <w:szCs w:val="22"/>
          <w:lang w:eastAsia="sr-Latn-CS"/>
        </w:rPr>
        <w:t xml:space="preserve"> </w:t>
      </w:r>
    </w:p>
    <w:p w:rsidR="0014254A" w:rsidRPr="00EA147D" w:rsidRDefault="005C1F40" w:rsidP="00107481">
      <w:pPr>
        <w:numPr>
          <w:ilvl w:val="0"/>
          <w:numId w:val="46"/>
        </w:numPr>
        <w:autoSpaceDE w:val="0"/>
        <w:autoSpaceDN w:val="0"/>
        <w:adjustRightInd w:val="0"/>
        <w:jc w:val="both"/>
        <w:rPr>
          <w:sz w:val="22"/>
          <w:szCs w:val="22"/>
          <w:lang w:eastAsia="sr-Latn-CS"/>
        </w:rPr>
      </w:pPr>
      <w:r w:rsidRPr="00EA147D">
        <w:rPr>
          <w:sz w:val="22"/>
          <w:szCs w:val="22"/>
          <w:lang w:eastAsia="sr-Latn-CS"/>
        </w:rPr>
        <w:t>For village ambulances, smaller schools and social welfare institutions – at least 30 respondents</w:t>
      </w:r>
    </w:p>
    <w:p w:rsidR="006D1805" w:rsidRPr="00EA147D" w:rsidRDefault="006D1805" w:rsidP="006D1805">
      <w:pPr>
        <w:autoSpaceDE w:val="0"/>
        <w:autoSpaceDN w:val="0"/>
        <w:adjustRightInd w:val="0"/>
        <w:ind w:left="720"/>
        <w:jc w:val="both"/>
        <w:rPr>
          <w:sz w:val="22"/>
          <w:szCs w:val="22"/>
          <w:lang w:eastAsia="sr-Latn-CS"/>
        </w:rPr>
      </w:pPr>
    </w:p>
    <w:p w:rsidR="005B48D3" w:rsidRPr="00EA147D" w:rsidRDefault="007351A0" w:rsidP="007351A0">
      <w:pPr>
        <w:pStyle w:val="Heading2"/>
        <w:jc w:val="left"/>
        <w:rPr>
          <w:caps/>
          <w:sz w:val="22"/>
          <w:lang w:val="en-US"/>
        </w:rPr>
      </w:pPr>
      <w:bookmarkStart w:id="64" w:name="_Toc514161897"/>
      <w:r w:rsidRPr="00EA147D">
        <w:rPr>
          <w:caps/>
          <w:sz w:val="22"/>
          <w:lang w:val="en-US"/>
        </w:rPr>
        <w:t>6</w:t>
      </w:r>
      <w:r w:rsidR="00F62E6C" w:rsidRPr="00EA147D">
        <w:rPr>
          <w:sz w:val="22"/>
          <w:lang w:val="en-US"/>
        </w:rPr>
        <w:t>.6</w:t>
      </w:r>
      <w:r w:rsidR="003C4F48" w:rsidRPr="00EA147D">
        <w:rPr>
          <w:sz w:val="22"/>
          <w:lang w:val="en-US"/>
        </w:rPr>
        <w:t xml:space="preserve"> </w:t>
      </w:r>
      <w:r w:rsidR="00F62E6C" w:rsidRPr="00EA147D">
        <w:rPr>
          <w:sz w:val="22"/>
          <w:lang w:val="en-US"/>
        </w:rPr>
        <w:tab/>
        <w:t>Program Evaluation</w:t>
      </w:r>
      <w:bookmarkEnd w:id="64"/>
    </w:p>
    <w:p w:rsidR="00624D88" w:rsidRPr="00EA147D" w:rsidRDefault="00A37C03" w:rsidP="00E943D8">
      <w:pPr>
        <w:jc w:val="both"/>
        <w:rPr>
          <w:sz w:val="22"/>
          <w:szCs w:val="22"/>
        </w:rPr>
      </w:pPr>
      <w:r>
        <w:rPr>
          <w:sz w:val="22"/>
          <w:szCs w:val="22"/>
        </w:rPr>
        <w:t>Semi-annual</w:t>
      </w:r>
      <w:r w:rsidR="00E943D8" w:rsidRPr="00EA147D">
        <w:rPr>
          <w:sz w:val="22"/>
          <w:szCs w:val="22"/>
        </w:rPr>
        <w:t xml:space="preserve"> and annual progress reports </w:t>
      </w:r>
      <w:r w:rsidR="00E208A3" w:rsidRPr="00EA147D">
        <w:rPr>
          <w:sz w:val="22"/>
          <w:szCs w:val="22"/>
        </w:rPr>
        <w:t xml:space="preserve">will be </w:t>
      </w:r>
      <w:r w:rsidR="00624D88" w:rsidRPr="00EA147D">
        <w:rPr>
          <w:sz w:val="22"/>
          <w:szCs w:val="22"/>
        </w:rPr>
        <w:t xml:space="preserve">prepared by </w:t>
      </w:r>
      <w:r w:rsidR="00E208A3" w:rsidRPr="00EA147D">
        <w:rPr>
          <w:sz w:val="22"/>
          <w:szCs w:val="22"/>
        </w:rPr>
        <w:t>main PIMO Coordinator with relevant sectors. PIMO Coordinators will be responsible that all data on renovation are collected and included in the online system. These reports</w:t>
      </w:r>
      <w:r w:rsidR="00624D88" w:rsidRPr="00EA147D">
        <w:rPr>
          <w:sz w:val="22"/>
          <w:szCs w:val="22"/>
        </w:rPr>
        <w:t xml:space="preserve"> will be the basis for the evaluation of the Program and will be submitted </w:t>
      </w:r>
      <w:r w:rsidR="00E943D8" w:rsidRPr="00EA147D">
        <w:rPr>
          <w:sz w:val="22"/>
          <w:szCs w:val="22"/>
        </w:rPr>
        <w:t xml:space="preserve">to the </w:t>
      </w:r>
      <w:r w:rsidR="002169A8" w:rsidRPr="00EA147D">
        <w:rPr>
          <w:sz w:val="22"/>
          <w:szCs w:val="22"/>
        </w:rPr>
        <w:t>PSC for pre</w:t>
      </w:r>
      <w:r w:rsidR="00933A89" w:rsidRPr="00EA147D">
        <w:rPr>
          <w:sz w:val="22"/>
          <w:szCs w:val="22"/>
        </w:rPr>
        <w:t>-</w:t>
      </w:r>
      <w:r w:rsidR="002169A8" w:rsidRPr="00EA147D">
        <w:rPr>
          <w:sz w:val="22"/>
          <w:szCs w:val="22"/>
        </w:rPr>
        <w:t xml:space="preserve">approval if it concerns status of the works on the 234 buildings included in the </w:t>
      </w:r>
      <w:proofErr w:type="spellStart"/>
      <w:r w:rsidR="00A65F95" w:rsidRPr="00EA147D">
        <w:rPr>
          <w:sz w:val="22"/>
          <w:szCs w:val="22"/>
        </w:rPr>
        <w:t>PforR</w:t>
      </w:r>
      <w:proofErr w:type="spellEnd"/>
      <w:r w:rsidR="00A65F95" w:rsidRPr="00EA147D">
        <w:rPr>
          <w:sz w:val="22"/>
          <w:szCs w:val="22"/>
        </w:rPr>
        <w:t xml:space="preserve"> </w:t>
      </w:r>
      <w:r w:rsidR="002169A8" w:rsidRPr="00EA147D">
        <w:rPr>
          <w:sz w:val="22"/>
          <w:szCs w:val="22"/>
        </w:rPr>
        <w:t xml:space="preserve">Program, </w:t>
      </w:r>
      <w:r w:rsidR="00E943D8" w:rsidRPr="00EA147D">
        <w:rPr>
          <w:sz w:val="22"/>
          <w:szCs w:val="22"/>
        </w:rPr>
        <w:t>government</w:t>
      </w:r>
      <w:r w:rsidR="002169A8" w:rsidRPr="00EA147D">
        <w:rPr>
          <w:sz w:val="22"/>
          <w:szCs w:val="22"/>
        </w:rPr>
        <w:t xml:space="preserve"> for </w:t>
      </w:r>
      <w:r w:rsidR="00E943D8" w:rsidRPr="00EA147D">
        <w:rPr>
          <w:sz w:val="22"/>
          <w:szCs w:val="22"/>
        </w:rPr>
        <w:t xml:space="preserve">approval and to the WG for information. </w:t>
      </w:r>
      <w:r w:rsidR="00624D88" w:rsidRPr="00EA147D">
        <w:rPr>
          <w:sz w:val="22"/>
          <w:szCs w:val="22"/>
        </w:rPr>
        <w:t>Those</w:t>
      </w:r>
      <w:r w:rsidR="00E943D8" w:rsidRPr="00EA147D">
        <w:rPr>
          <w:sz w:val="22"/>
          <w:szCs w:val="22"/>
        </w:rPr>
        <w:t xml:space="preserve"> </w:t>
      </w:r>
      <w:r w:rsidR="0045009F" w:rsidRPr="00EA147D">
        <w:rPr>
          <w:sz w:val="22"/>
          <w:szCs w:val="22"/>
        </w:rPr>
        <w:t xml:space="preserve">progress </w:t>
      </w:r>
      <w:r w:rsidR="00624D88" w:rsidRPr="00EA147D">
        <w:rPr>
          <w:sz w:val="22"/>
          <w:szCs w:val="22"/>
        </w:rPr>
        <w:t xml:space="preserve">reports </w:t>
      </w:r>
      <w:r w:rsidR="00E943D8" w:rsidRPr="00EA147D">
        <w:rPr>
          <w:sz w:val="22"/>
          <w:szCs w:val="22"/>
        </w:rPr>
        <w:t xml:space="preserve">will </w:t>
      </w:r>
      <w:r w:rsidR="00624D88" w:rsidRPr="00EA147D">
        <w:rPr>
          <w:sz w:val="22"/>
          <w:szCs w:val="22"/>
        </w:rPr>
        <w:t>contain</w:t>
      </w:r>
      <w:r w:rsidR="00E943D8" w:rsidRPr="00EA147D">
        <w:rPr>
          <w:sz w:val="22"/>
          <w:szCs w:val="22"/>
        </w:rPr>
        <w:t xml:space="preserve"> substantial </w:t>
      </w:r>
      <w:r w:rsidR="0045009F" w:rsidRPr="00EA147D">
        <w:rPr>
          <w:sz w:val="22"/>
          <w:szCs w:val="22"/>
        </w:rPr>
        <w:t xml:space="preserve">set of </w:t>
      </w:r>
      <w:r w:rsidR="00E943D8" w:rsidRPr="00EA147D">
        <w:rPr>
          <w:sz w:val="22"/>
          <w:szCs w:val="22"/>
        </w:rPr>
        <w:t xml:space="preserve">data </w:t>
      </w:r>
      <w:r w:rsidR="0045009F" w:rsidRPr="00EA147D">
        <w:rPr>
          <w:sz w:val="22"/>
          <w:szCs w:val="22"/>
        </w:rPr>
        <w:t xml:space="preserve">in order </w:t>
      </w:r>
      <w:r w:rsidR="00E943D8" w:rsidRPr="00EA147D">
        <w:rPr>
          <w:sz w:val="22"/>
          <w:szCs w:val="22"/>
        </w:rPr>
        <w:t>to</w:t>
      </w:r>
      <w:r w:rsidR="00996C5F" w:rsidRPr="00EA147D">
        <w:rPr>
          <w:sz w:val="22"/>
          <w:szCs w:val="22"/>
        </w:rPr>
        <w:t xml:space="preserve"> </w:t>
      </w:r>
      <w:r w:rsidR="00460702" w:rsidRPr="00EA147D">
        <w:rPr>
          <w:sz w:val="22"/>
          <w:szCs w:val="22"/>
        </w:rPr>
        <w:t>enable</w:t>
      </w:r>
      <w:r w:rsidR="00E943D8" w:rsidRPr="00EA147D">
        <w:rPr>
          <w:sz w:val="22"/>
          <w:szCs w:val="22"/>
        </w:rPr>
        <w:t xml:space="preserve"> comprehensive and systematic </w:t>
      </w:r>
      <w:r w:rsidR="00460702" w:rsidRPr="00EA147D">
        <w:rPr>
          <w:iCs/>
          <w:sz w:val="22"/>
          <w:szCs w:val="22"/>
        </w:rPr>
        <w:t>evaluation</w:t>
      </w:r>
      <w:r w:rsidR="00624D88" w:rsidRPr="00EA147D">
        <w:rPr>
          <w:iCs/>
          <w:sz w:val="22"/>
          <w:szCs w:val="22"/>
        </w:rPr>
        <w:t xml:space="preserve"> process</w:t>
      </w:r>
      <w:r w:rsidR="00624D88" w:rsidRPr="00EA147D">
        <w:rPr>
          <w:sz w:val="22"/>
          <w:szCs w:val="22"/>
        </w:rPr>
        <w:t>. Evaluation matrix</w:t>
      </w:r>
      <w:r w:rsidR="006D110C" w:rsidRPr="00EA147D">
        <w:rPr>
          <w:sz w:val="22"/>
          <w:szCs w:val="22"/>
        </w:rPr>
        <w:t xml:space="preserve"> in the online information system </w:t>
      </w:r>
      <w:r w:rsidR="00460702" w:rsidRPr="00EA147D">
        <w:rPr>
          <w:sz w:val="22"/>
          <w:szCs w:val="22"/>
        </w:rPr>
        <w:t>has to</w:t>
      </w:r>
      <w:r w:rsidR="0045009F" w:rsidRPr="00EA147D">
        <w:rPr>
          <w:sz w:val="22"/>
          <w:szCs w:val="22"/>
        </w:rPr>
        <w:t xml:space="preserve"> capture</w:t>
      </w:r>
      <w:r w:rsidR="00E943D8" w:rsidRPr="00EA147D">
        <w:rPr>
          <w:sz w:val="22"/>
          <w:szCs w:val="22"/>
        </w:rPr>
        <w:t xml:space="preserve"> agreed set of Program indicators (</w:t>
      </w:r>
      <w:r w:rsidR="00E943D8" w:rsidRPr="00EA147D">
        <w:rPr>
          <w:iCs/>
          <w:sz w:val="22"/>
          <w:szCs w:val="22"/>
        </w:rPr>
        <w:t>e.g.,</w:t>
      </w:r>
      <w:r w:rsidR="00E943D8" w:rsidRPr="00EA147D">
        <w:rPr>
          <w:sz w:val="22"/>
          <w:szCs w:val="22"/>
        </w:rPr>
        <w:t xml:space="preserve"> energy and CO</w:t>
      </w:r>
      <w:r w:rsidR="00E943D8" w:rsidRPr="00EA147D">
        <w:rPr>
          <w:sz w:val="22"/>
          <w:szCs w:val="22"/>
          <w:vertAlign w:val="subscript"/>
        </w:rPr>
        <w:t>2</w:t>
      </w:r>
      <w:r w:rsidR="00E943D8" w:rsidRPr="00EA147D">
        <w:rPr>
          <w:sz w:val="22"/>
          <w:szCs w:val="22"/>
        </w:rPr>
        <w:t xml:space="preserve"> savings, </w:t>
      </w:r>
      <w:r w:rsidR="00E943D8" w:rsidRPr="00EA147D">
        <w:rPr>
          <w:iCs/>
          <w:sz w:val="22"/>
          <w:szCs w:val="22"/>
        </w:rPr>
        <w:t>number</w:t>
      </w:r>
      <w:r w:rsidR="00E943D8" w:rsidRPr="00EA147D">
        <w:rPr>
          <w:sz w:val="22"/>
          <w:szCs w:val="22"/>
        </w:rPr>
        <w:t xml:space="preserve"> and area of buildings renovated, </w:t>
      </w:r>
      <w:r w:rsidR="00E943D8" w:rsidRPr="00EA147D">
        <w:rPr>
          <w:iCs/>
          <w:sz w:val="22"/>
          <w:szCs w:val="22"/>
        </w:rPr>
        <w:t>number</w:t>
      </w:r>
      <w:r w:rsidR="00E943D8" w:rsidRPr="00EA147D">
        <w:rPr>
          <w:sz w:val="22"/>
          <w:szCs w:val="22"/>
        </w:rPr>
        <w:t xml:space="preserve"> of beneficiaries, number of renovated buildings in each energy performance class, energy cost savings,</w:t>
      </w:r>
      <w:r w:rsidR="00483B9E" w:rsidRPr="00EA147D">
        <w:rPr>
          <w:sz w:val="22"/>
          <w:szCs w:val="22"/>
        </w:rPr>
        <w:t xml:space="preserve"> % of energy savings</w:t>
      </w:r>
      <w:r w:rsidR="00E943D8" w:rsidRPr="00EA147D">
        <w:rPr>
          <w:sz w:val="22"/>
          <w:szCs w:val="22"/>
        </w:rPr>
        <w:t xml:space="preserve"> etc.) along with social statistics (number of beneficiaries broken out by gender, municipality, income level, </w:t>
      </w:r>
      <w:r w:rsidR="00E943D8" w:rsidRPr="00EA147D">
        <w:rPr>
          <w:iCs/>
          <w:sz w:val="22"/>
          <w:szCs w:val="22"/>
        </w:rPr>
        <w:t>etc.),</w:t>
      </w:r>
      <w:r w:rsidR="00E943D8" w:rsidRPr="00EA147D">
        <w:rPr>
          <w:sz w:val="22"/>
          <w:szCs w:val="22"/>
        </w:rPr>
        <w:t xml:space="preserve"> program data </w:t>
      </w:r>
      <w:r w:rsidR="00E943D8" w:rsidRPr="00EA147D">
        <w:rPr>
          <w:iCs/>
          <w:sz w:val="22"/>
          <w:szCs w:val="22"/>
        </w:rPr>
        <w:t>(€/m</w:t>
      </w:r>
      <w:r w:rsidR="00E943D8" w:rsidRPr="00EA147D">
        <w:rPr>
          <w:iCs/>
          <w:sz w:val="22"/>
          <w:szCs w:val="22"/>
          <w:vertAlign w:val="superscript"/>
        </w:rPr>
        <w:t>2</w:t>
      </w:r>
      <w:r w:rsidR="00E943D8" w:rsidRPr="00EA147D">
        <w:rPr>
          <w:sz w:val="22"/>
          <w:szCs w:val="22"/>
        </w:rPr>
        <w:t xml:space="preserve"> of investment, unit costs for key measures, </w:t>
      </w:r>
      <w:r w:rsidR="00E943D8" w:rsidRPr="00EA147D">
        <w:rPr>
          <w:iCs/>
          <w:sz w:val="22"/>
          <w:szCs w:val="22"/>
        </w:rPr>
        <w:t>number</w:t>
      </w:r>
      <w:r w:rsidR="00E943D8" w:rsidRPr="00EA147D">
        <w:rPr>
          <w:sz w:val="22"/>
          <w:szCs w:val="22"/>
        </w:rPr>
        <w:t xml:space="preserve"> of bidders</w:t>
      </w:r>
      <w:r w:rsidR="00624D88" w:rsidRPr="00EA147D">
        <w:rPr>
          <w:sz w:val="22"/>
          <w:szCs w:val="22"/>
        </w:rPr>
        <w:t>, etc.</w:t>
      </w:r>
      <w:r w:rsidR="00E943D8" w:rsidRPr="00EA147D">
        <w:rPr>
          <w:iCs/>
          <w:sz w:val="22"/>
          <w:szCs w:val="22"/>
        </w:rPr>
        <w:t>)</w:t>
      </w:r>
      <w:r w:rsidR="00E943D8" w:rsidRPr="00EA147D">
        <w:rPr>
          <w:sz w:val="22"/>
          <w:szCs w:val="22"/>
        </w:rPr>
        <w:t xml:space="preserve"> and other program impacts and benefits (improved comfort levels, building lifecycle extension, enhanced safety, job cr</w:t>
      </w:r>
      <w:r w:rsidR="00996C5F" w:rsidRPr="00EA147D">
        <w:rPr>
          <w:sz w:val="22"/>
          <w:szCs w:val="22"/>
        </w:rPr>
        <w:t>eation).</w:t>
      </w:r>
    </w:p>
    <w:p w:rsidR="00C06CB9" w:rsidRPr="00EA147D" w:rsidRDefault="00C06CB9" w:rsidP="00E943D8">
      <w:pPr>
        <w:jc w:val="both"/>
        <w:rPr>
          <w:sz w:val="22"/>
          <w:szCs w:val="22"/>
        </w:rPr>
      </w:pPr>
    </w:p>
    <w:p w:rsidR="00C06CB9" w:rsidRPr="00EA147D" w:rsidRDefault="00C06CB9" w:rsidP="00E943D8">
      <w:pPr>
        <w:jc w:val="both"/>
        <w:rPr>
          <w:sz w:val="22"/>
          <w:szCs w:val="22"/>
        </w:rPr>
      </w:pPr>
      <w:r w:rsidRPr="00EA147D">
        <w:rPr>
          <w:sz w:val="22"/>
          <w:szCs w:val="22"/>
        </w:rPr>
        <w:t>By comparing achieved results with key indicators through the evaluation process it will be possible to document reasons for low performance (if any), technical issues related to design and renovation works, commissioning, etc. so the whole processes and capacities can be improved over time. This is particularly relevant since the Program seeks to promote smaller construction firms whose capacities and skills may be low</w:t>
      </w:r>
      <w:r w:rsidR="0045009F" w:rsidRPr="00EA147D">
        <w:rPr>
          <w:sz w:val="22"/>
          <w:szCs w:val="22"/>
        </w:rPr>
        <w:t xml:space="preserve"> in early stage of the Program</w:t>
      </w:r>
      <w:r w:rsidRPr="00EA147D">
        <w:rPr>
          <w:sz w:val="22"/>
          <w:szCs w:val="22"/>
        </w:rPr>
        <w:t>. Lessons learned from early investments</w:t>
      </w:r>
      <w:r w:rsidR="0045009F" w:rsidRPr="00EA147D">
        <w:rPr>
          <w:sz w:val="22"/>
          <w:szCs w:val="22"/>
        </w:rPr>
        <w:t xml:space="preserve"> and evaluated accordingly</w:t>
      </w:r>
      <w:r w:rsidRPr="00EA147D">
        <w:rPr>
          <w:sz w:val="22"/>
          <w:szCs w:val="22"/>
        </w:rPr>
        <w:t xml:space="preserve">, </w:t>
      </w:r>
      <w:r w:rsidR="0045009F" w:rsidRPr="00EA147D">
        <w:rPr>
          <w:sz w:val="22"/>
          <w:szCs w:val="22"/>
        </w:rPr>
        <w:t xml:space="preserve">as respond to calls for proposals and bidding process, </w:t>
      </w:r>
      <w:r w:rsidRPr="00EA147D">
        <w:rPr>
          <w:sz w:val="22"/>
          <w:szCs w:val="22"/>
        </w:rPr>
        <w:t>technical challenges, work order variations, etc. should be properly documented so they can be shared with municipalities, technical consultants and firms to avoid their replication. Based on timely evaluation</w:t>
      </w:r>
      <w:r w:rsidR="0045009F" w:rsidRPr="00EA147D">
        <w:rPr>
          <w:sz w:val="22"/>
          <w:szCs w:val="22"/>
        </w:rPr>
        <w:t xml:space="preserve"> the</w:t>
      </w:r>
      <w:r w:rsidRPr="00EA147D">
        <w:rPr>
          <w:sz w:val="22"/>
          <w:szCs w:val="22"/>
        </w:rPr>
        <w:t xml:space="preserve"> periodic training to municipalities and interested firms on Program requirements and procedures will be regularly provided, and standard documents and technical requirements, lessons learned, best practices, etc. will be shared over the stakeholders.</w:t>
      </w:r>
    </w:p>
    <w:p w:rsidR="00624D88" w:rsidRPr="00EA147D" w:rsidRDefault="00624D88" w:rsidP="00E943D8">
      <w:pPr>
        <w:jc w:val="both"/>
        <w:rPr>
          <w:sz w:val="22"/>
          <w:szCs w:val="22"/>
        </w:rPr>
      </w:pPr>
    </w:p>
    <w:p w:rsidR="00AE5191" w:rsidRPr="00EA147D" w:rsidRDefault="00C06CB9" w:rsidP="00E943D8">
      <w:pPr>
        <w:jc w:val="both"/>
        <w:rPr>
          <w:iCs/>
          <w:sz w:val="22"/>
          <w:szCs w:val="22"/>
        </w:rPr>
      </w:pPr>
      <w:r w:rsidRPr="00EA147D">
        <w:rPr>
          <w:sz w:val="22"/>
          <w:szCs w:val="22"/>
        </w:rPr>
        <w:t>Part of evaluation process</w:t>
      </w:r>
      <w:r w:rsidR="00E943D8" w:rsidRPr="00EA147D">
        <w:rPr>
          <w:sz w:val="22"/>
          <w:szCs w:val="22"/>
        </w:rPr>
        <w:t xml:space="preserve"> </w:t>
      </w:r>
      <w:r w:rsidRPr="00EA147D">
        <w:rPr>
          <w:sz w:val="22"/>
          <w:szCs w:val="22"/>
        </w:rPr>
        <w:t xml:space="preserve">will be also </w:t>
      </w:r>
      <w:r w:rsidR="00E943D8" w:rsidRPr="00EA147D">
        <w:rPr>
          <w:sz w:val="22"/>
          <w:szCs w:val="22"/>
        </w:rPr>
        <w:t>social and satisfaction survey</w:t>
      </w:r>
      <w:r w:rsidRPr="00EA147D">
        <w:rPr>
          <w:sz w:val="22"/>
          <w:szCs w:val="22"/>
        </w:rPr>
        <w:t>s</w:t>
      </w:r>
      <w:r w:rsidR="00E943D8" w:rsidRPr="00EA147D">
        <w:rPr>
          <w:sz w:val="22"/>
          <w:szCs w:val="22"/>
        </w:rPr>
        <w:t xml:space="preserve"> </w:t>
      </w:r>
      <w:r w:rsidR="00AE5191" w:rsidRPr="00EA147D">
        <w:rPr>
          <w:sz w:val="22"/>
          <w:szCs w:val="22"/>
        </w:rPr>
        <w:t xml:space="preserve">performed </w:t>
      </w:r>
      <w:r w:rsidR="00E943D8" w:rsidRPr="00EA147D">
        <w:rPr>
          <w:sz w:val="22"/>
          <w:szCs w:val="22"/>
        </w:rPr>
        <w:t>annual</w:t>
      </w:r>
      <w:r w:rsidR="00AE5191" w:rsidRPr="00EA147D">
        <w:rPr>
          <w:sz w:val="22"/>
          <w:szCs w:val="22"/>
        </w:rPr>
        <w:t>ly across</w:t>
      </w:r>
      <w:r w:rsidR="00E943D8" w:rsidRPr="00EA147D">
        <w:rPr>
          <w:sz w:val="22"/>
          <w:szCs w:val="22"/>
        </w:rPr>
        <w:t xml:space="preserve"> </w:t>
      </w:r>
      <w:r w:rsidR="00E943D8" w:rsidRPr="00EA147D">
        <w:rPr>
          <w:iCs/>
          <w:sz w:val="22"/>
          <w:szCs w:val="22"/>
        </w:rPr>
        <w:t>program</w:t>
      </w:r>
      <w:r w:rsidR="00AE5191" w:rsidRPr="00EA147D">
        <w:rPr>
          <w:sz w:val="22"/>
          <w:szCs w:val="22"/>
        </w:rPr>
        <w:t xml:space="preserve"> beneficiaries to help better understand and document impact of the Program</w:t>
      </w:r>
      <w:r w:rsidR="00E943D8" w:rsidRPr="00EA147D">
        <w:rPr>
          <w:iCs/>
          <w:sz w:val="22"/>
          <w:szCs w:val="22"/>
        </w:rPr>
        <w:t>.</w:t>
      </w:r>
    </w:p>
    <w:p w:rsidR="00AE5191" w:rsidRPr="00EA147D" w:rsidRDefault="00AE5191" w:rsidP="00E943D8">
      <w:pPr>
        <w:jc w:val="both"/>
        <w:rPr>
          <w:sz w:val="22"/>
          <w:szCs w:val="22"/>
        </w:rPr>
      </w:pPr>
    </w:p>
    <w:p w:rsidR="00996C5F" w:rsidRPr="00EA147D" w:rsidRDefault="001932EC" w:rsidP="00E943D8">
      <w:pPr>
        <w:jc w:val="both"/>
        <w:rPr>
          <w:sz w:val="22"/>
          <w:szCs w:val="22"/>
        </w:rPr>
      </w:pPr>
      <w:r w:rsidRPr="00EA147D">
        <w:rPr>
          <w:sz w:val="22"/>
          <w:szCs w:val="22"/>
        </w:rPr>
        <w:t xml:space="preserve">PIMO coordinator collects/ verifies data entry for buildings under his/her responsibility </w:t>
      </w:r>
      <w:proofErr w:type="gramStart"/>
      <w:r w:rsidRPr="00EA147D">
        <w:rPr>
          <w:sz w:val="22"/>
          <w:szCs w:val="22"/>
        </w:rPr>
        <w:t>on the basis of</w:t>
      </w:r>
      <w:proofErr w:type="gramEnd"/>
      <w:r w:rsidRPr="00EA147D">
        <w:rPr>
          <w:sz w:val="22"/>
          <w:szCs w:val="22"/>
        </w:rPr>
        <w:t xml:space="preserve"> information provided by municipalities and contained in relevant documents (</w:t>
      </w:r>
      <w:proofErr w:type="spellStart"/>
      <w:r w:rsidRPr="00EA147D">
        <w:rPr>
          <w:sz w:val="22"/>
          <w:szCs w:val="22"/>
        </w:rPr>
        <w:t>e.g</w:t>
      </w:r>
      <w:proofErr w:type="spellEnd"/>
      <w:r w:rsidRPr="00EA147D">
        <w:rPr>
          <w:sz w:val="22"/>
          <w:szCs w:val="22"/>
        </w:rPr>
        <w:t xml:space="preserve"> social survey results, EE elaborations, etc.</w:t>
      </w:r>
      <w:r w:rsidR="006D1805" w:rsidRPr="00EA147D">
        <w:rPr>
          <w:sz w:val="22"/>
          <w:szCs w:val="22"/>
        </w:rPr>
        <w:t>)</w:t>
      </w:r>
      <w:r w:rsidR="00A37C03">
        <w:rPr>
          <w:sz w:val="22"/>
          <w:szCs w:val="22"/>
        </w:rPr>
        <w:t>.</w:t>
      </w:r>
      <w:r w:rsidRPr="00EA147D">
        <w:t xml:space="preserve"> </w:t>
      </w:r>
      <w:r w:rsidR="00996C5F" w:rsidRPr="00EA147D">
        <w:rPr>
          <w:sz w:val="22"/>
          <w:szCs w:val="22"/>
        </w:rPr>
        <w:t>SCTM will</w:t>
      </w:r>
      <w:r w:rsidR="00AE5191" w:rsidRPr="00EA147D">
        <w:rPr>
          <w:sz w:val="22"/>
          <w:szCs w:val="22"/>
        </w:rPr>
        <w:t xml:space="preserve"> support </w:t>
      </w:r>
      <w:r w:rsidR="00E943D8" w:rsidRPr="00EA147D">
        <w:rPr>
          <w:sz w:val="22"/>
          <w:szCs w:val="22"/>
        </w:rPr>
        <w:t xml:space="preserve">data collection, analysis and reporting. MME </w:t>
      </w:r>
      <w:r w:rsidR="00AE5191" w:rsidRPr="00EA147D">
        <w:rPr>
          <w:sz w:val="22"/>
          <w:szCs w:val="22"/>
        </w:rPr>
        <w:t>through already developed</w:t>
      </w:r>
      <w:r w:rsidR="00E943D8" w:rsidRPr="00EA147D">
        <w:rPr>
          <w:sz w:val="22"/>
          <w:szCs w:val="22"/>
        </w:rPr>
        <w:t xml:space="preserve"> Energy Management System (EMS) and its implementation in munic</w:t>
      </w:r>
      <w:r w:rsidR="00AE5191" w:rsidRPr="00EA147D">
        <w:rPr>
          <w:sz w:val="22"/>
          <w:szCs w:val="22"/>
        </w:rPr>
        <w:t xml:space="preserve">ipalities will also assist with </w:t>
      </w:r>
      <w:r w:rsidR="00E943D8" w:rsidRPr="00EA147D">
        <w:rPr>
          <w:sz w:val="22"/>
          <w:szCs w:val="22"/>
        </w:rPr>
        <w:t>the data collection.</w:t>
      </w:r>
    </w:p>
    <w:p w:rsidR="00F62E6C" w:rsidRPr="00EA147D" w:rsidRDefault="007351A0" w:rsidP="007351A0">
      <w:pPr>
        <w:pStyle w:val="Heading2"/>
        <w:jc w:val="left"/>
        <w:rPr>
          <w:caps/>
          <w:sz w:val="22"/>
          <w:lang w:val="en-US"/>
        </w:rPr>
      </w:pPr>
      <w:bookmarkStart w:id="65" w:name="_Toc514161898"/>
      <w:r w:rsidRPr="00EA147D">
        <w:rPr>
          <w:caps/>
          <w:sz w:val="22"/>
          <w:lang w:val="en-US"/>
        </w:rPr>
        <w:t>6</w:t>
      </w:r>
      <w:r w:rsidR="00F62E6C" w:rsidRPr="00EA147D">
        <w:rPr>
          <w:sz w:val="22"/>
          <w:lang w:val="en-US"/>
        </w:rPr>
        <w:t>.7</w:t>
      </w:r>
      <w:r w:rsidR="00122A9D" w:rsidRPr="00EA147D">
        <w:rPr>
          <w:sz w:val="22"/>
          <w:lang w:val="en-US"/>
        </w:rPr>
        <w:t xml:space="preserve"> </w:t>
      </w:r>
      <w:r w:rsidR="00F62E6C" w:rsidRPr="00EA147D">
        <w:rPr>
          <w:sz w:val="22"/>
          <w:lang w:val="en-US"/>
        </w:rPr>
        <w:tab/>
        <w:t>Reporting</w:t>
      </w:r>
      <w:bookmarkEnd w:id="65"/>
    </w:p>
    <w:p w:rsidR="004238CA" w:rsidRPr="00EA147D" w:rsidRDefault="00A164B8" w:rsidP="00DE089E">
      <w:pPr>
        <w:jc w:val="both"/>
        <w:rPr>
          <w:sz w:val="22"/>
          <w:szCs w:val="22"/>
        </w:rPr>
      </w:pPr>
      <w:r w:rsidRPr="00EA147D">
        <w:rPr>
          <w:sz w:val="22"/>
          <w:szCs w:val="22"/>
        </w:rPr>
        <w:t>Semi-annual</w:t>
      </w:r>
      <w:r w:rsidR="004238CA" w:rsidRPr="00EA147D">
        <w:rPr>
          <w:sz w:val="22"/>
          <w:szCs w:val="22"/>
        </w:rPr>
        <w:t xml:space="preserve"> and annual progress reports will be prepared by PIMO</w:t>
      </w:r>
      <w:r w:rsidR="00122A9D" w:rsidRPr="00EA147D">
        <w:rPr>
          <w:sz w:val="22"/>
          <w:szCs w:val="22"/>
        </w:rPr>
        <w:t xml:space="preserve"> and verified by Independent Verification Agency</w:t>
      </w:r>
      <w:r w:rsidR="004238CA" w:rsidRPr="00EA147D">
        <w:rPr>
          <w:sz w:val="22"/>
          <w:szCs w:val="22"/>
        </w:rPr>
        <w:t xml:space="preserve">. </w:t>
      </w:r>
      <w:r w:rsidR="00460702" w:rsidRPr="00EA147D">
        <w:rPr>
          <w:sz w:val="22"/>
          <w:szCs w:val="22"/>
        </w:rPr>
        <w:t xml:space="preserve">Reporting on achieved results </w:t>
      </w:r>
      <w:r w:rsidR="00DE089E" w:rsidRPr="00EA147D">
        <w:rPr>
          <w:sz w:val="22"/>
          <w:szCs w:val="22"/>
        </w:rPr>
        <w:t xml:space="preserve">and evaluated outcomes of </w:t>
      </w:r>
      <w:r w:rsidR="004238CA" w:rsidRPr="00EA147D">
        <w:rPr>
          <w:sz w:val="22"/>
          <w:szCs w:val="22"/>
        </w:rPr>
        <w:t>the Program will be done</w:t>
      </w:r>
      <w:r w:rsidR="00DE089E" w:rsidRPr="00EA147D">
        <w:rPr>
          <w:sz w:val="22"/>
          <w:szCs w:val="22"/>
        </w:rPr>
        <w:t xml:space="preserve"> in </w:t>
      </w:r>
      <w:r w:rsidR="004238CA" w:rsidRPr="00EA147D">
        <w:rPr>
          <w:sz w:val="22"/>
          <w:szCs w:val="22"/>
        </w:rPr>
        <w:t xml:space="preserve">a </w:t>
      </w:r>
      <w:r w:rsidR="00DE089E" w:rsidRPr="00EA147D">
        <w:rPr>
          <w:sz w:val="22"/>
          <w:szCs w:val="22"/>
        </w:rPr>
        <w:t xml:space="preserve">tabular form and will compare the actual values </w:t>
      </w:r>
      <w:r w:rsidR="004238CA" w:rsidRPr="00EA147D">
        <w:rPr>
          <w:sz w:val="22"/>
          <w:szCs w:val="22"/>
        </w:rPr>
        <w:t xml:space="preserve">of the indicators achieved </w:t>
      </w:r>
      <w:r w:rsidR="00DE089E" w:rsidRPr="00EA147D">
        <w:rPr>
          <w:sz w:val="22"/>
          <w:szCs w:val="22"/>
        </w:rPr>
        <w:t xml:space="preserve">with </w:t>
      </w:r>
      <w:r w:rsidR="004238CA" w:rsidRPr="00EA147D">
        <w:rPr>
          <w:sz w:val="22"/>
          <w:szCs w:val="22"/>
        </w:rPr>
        <w:t>target values</w:t>
      </w:r>
      <w:r w:rsidR="00DE089E" w:rsidRPr="00EA147D">
        <w:rPr>
          <w:sz w:val="22"/>
          <w:szCs w:val="22"/>
        </w:rPr>
        <w:t xml:space="preserve"> </w:t>
      </w:r>
      <w:r w:rsidR="004238CA" w:rsidRPr="00EA147D">
        <w:rPr>
          <w:sz w:val="22"/>
          <w:szCs w:val="22"/>
        </w:rPr>
        <w:t xml:space="preserve">of the </w:t>
      </w:r>
      <w:r w:rsidR="00DE089E" w:rsidRPr="00EA147D">
        <w:rPr>
          <w:sz w:val="22"/>
          <w:szCs w:val="22"/>
        </w:rPr>
        <w:t>Program</w:t>
      </w:r>
      <w:r w:rsidR="004238CA" w:rsidRPr="00EA147D">
        <w:rPr>
          <w:sz w:val="22"/>
          <w:szCs w:val="22"/>
        </w:rPr>
        <w:t>’s</w:t>
      </w:r>
      <w:r w:rsidR="00DE089E" w:rsidRPr="00EA147D">
        <w:rPr>
          <w:sz w:val="22"/>
          <w:szCs w:val="22"/>
        </w:rPr>
        <w:t xml:space="preserve"> results and outcomes.</w:t>
      </w:r>
    </w:p>
    <w:p w:rsidR="004238CA" w:rsidRPr="00EA147D" w:rsidRDefault="004238CA" w:rsidP="00DE089E">
      <w:pPr>
        <w:jc w:val="both"/>
        <w:rPr>
          <w:sz w:val="22"/>
          <w:szCs w:val="22"/>
        </w:rPr>
      </w:pPr>
    </w:p>
    <w:p w:rsidR="00232608" w:rsidRPr="00EA147D" w:rsidRDefault="008F1107" w:rsidP="00DE089E">
      <w:pPr>
        <w:jc w:val="both"/>
        <w:rPr>
          <w:sz w:val="22"/>
          <w:szCs w:val="22"/>
        </w:rPr>
      </w:pPr>
      <w:r w:rsidRPr="00EA147D">
        <w:rPr>
          <w:sz w:val="22"/>
          <w:szCs w:val="22"/>
        </w:rPr>
        <w:lastRenderedPageBreak/>
        <w:t>The</w:t>
      </w:r>
      <w:r w:rsidR="004238CA" w:rsidRPr="00EA147D">
        <w:rPr>
          <w:sz w:val="22"/>
          <w:szCs w:val="22"/>
        </w:rPr>
        <w:t xml:space="preserve"> reports will detail all key events triggered in the reporting period</w:t>
      </w:r>
      <w:r w:rsidRPr="00EA147D">
        <w:rPr>
          <w:sz w:val="22"/>
          <w:szCs w:val="22"/>
        </w:rPr>
        <w:t>, highlight key challenges,</w:t>
      </w:r>
      <w:r w:rsidR="009607CB" w:rsidRPr="00EA147D">
        <w:rPr>
          <w:sz w:val="22"/>
          <w:szCs w:val="22"/>
        </w:rPr>
        <w:t xml:space="preserve"> and include</w:t>
      </w:r>
      <w:r w:rsidR="004238CA" w:rsidRPr="00EA147D">
        <w:rPr>
          <w:sz w:val="22"/>
          <w:szCs w:val="22"/>
        </w:rPr>
        <w:t xml:space="preserve"> data</w:t>
      </w:r>
      <w:r w:rsidRPr="00EA147D">
        <w:rPr>
          <w:sz w:val="22"/>
          <w:szCs w:val="22"/>
        </w:rPr>
        <w:t>/information</w:t>
      </w:r>
      <w:r w:rsidR="004238CA" w:rsidRPr="00EA147D">
        <w:rPr>
          <w:sz w:val="22"/>
          <w:szCs w:val="22"/>
        </w:rPr>
        <w:t xml:space="preserve"> on calls for proposal</w:t>
      </w:r>
      <w:r w:rsidR="009607CB" w:rsidRPr="00EA147D">
        <w:rPr>
          <w:sz w:val="22"/>
          <w:szCs w:val="22"/>
        </w:rPr>
        <w:t xml:space="preserve">s (number of municipalities which applied, number of applications approved, reasons for rejection of applications if any, regional distribution, etc.), quality and completeness of technical documentation </w:t>
      </w:r>
      <w:r w:rsidR="00E94903" w:rsidRPr="00EA147D">
        <w:rPr>
          <w:sz w:val="22"/>
          <w:szCs w:val="22"/>
        </w:rPr>
        <w:t>vis-à-vis</w:t>
      </w:r>
      <w:r w:rsidR="00232608" w:rsidRPr="00EA147D">
        <w:rPr>
          <w:sz w:val="22"/>
          <w:szCs w:val="22"/>
        </w:rPr>
        <w:t xml:space="preserve"> PIMO requirements </w:t>
      </w:r>
      <w:r w:rsidR="009607CB" w:rsidRPr="00EA147D">
        <w:rPr>
          <w:sz w:val="22"/>
          <w:szCs w:val="22"/>
        </w:rPr>
        <w:t>(</w:t>
      </w:r>
      <w:r w:rsidR="00232608" w:rsidRPr="00EA147D">
        <w:rPr>
          <w:sz w:val="22"/>
          <w:szCs w:val="22"/>
        </w:rPr>
        <w:t>inclusion of EE, fire protection, environmental and health &amp; safety requirements</w:t>
      </w:r>
      <w:r w:rsidR="00E90CC7" w:rsidRPr="00EA147D">
        <w:rPr>
          <w:sz w:val="22"/>
          <w:szCs w:val="22"/>
        </w:rPr>
        <w:t>, etc.</w:t>
      </w:r>
      <w:r w:rsidR="00232608" w:rsidRPr="00EA147D">
        <w:rPr>
          <w:sz w:val="22"/>
          <w:szCs w:val="22"/>
        </w:rPr>
        <w:t xml:space="preserve">), quality of bidding documents (if all key technical </w:t>
      </w:r>
      <w:r w:rsidR="00D30AFC" w:rsidRPr="00EA147D">
        <w:rPr>
          <w:sz w:val="22"/>
          <w:szCs w:val="22"/>
        </w:rPr>
        <w:t xml:space="preserve"> and environmental </w:t>
      </w:r>
      <w:r w:rsidR="00232608" w:rsidRPr="00EA147D">
        <w:rPr>
          <w:sz w:val="22"/>
          <w:szCs w:val="22"/>
        </w:rPr>
        <w:t>requirements and qualification criteria are included and reasons if not</w:t>
      </w:r>
      <w:r w:rsidR="00E90CC7" w:rsidRPr="00EA147D">
        <w:rPr>
          <w:sz w:val="22"/>
          <w:szCs w:val="22"/>
        </w:rPr>
        <w:t>, completeness of bidding documents, etc.</w:t>
      </w:r>
      <w:r w:rsidR="00232608" w:rsidRPr="00EA147D">
        <w:rPr>
          <w:sz w:val="22"/>
          <w:szCs w:val="22"/>
        </w:rPr>
        <w:t xml:space="preserve">), status of current and completed bidding procedures (number of bidders, number of rejected bids and </w:t>
      </w:r>
      <w:r w:rsidR="00E90CC7" w:rsidRPr="00EA147D">
        <w:rPr>
          <w:sz w:val="22"/>
          <w:szCs w:val="22"/>
        </w:rPr>
        <w:t>reasons for rejection, reasons for rebidding if any, value of the lowest bids compared to budgets assigned, etc.)</w:t>
      </w:r>
      <w:r w:rsidR="00232608" w:rsidRPr="00EA147D">
        <w:rPr>
          <w:sz w:val="22"/>
          <w:szCs w:val="22"/>
        </w:rPr>
        <w:t>, issues with bid evaluation and contract awards</w:t>
      </w:r>
      <w:r w:rsidR="00E90CC7" w:rsidRPr="00EA147D">
        <w:rPr>
          <w:sz w:val="22"/>
          <w:szCs w:val="22"/>
        </w:rPr>
        <w:t xml:space="preserve"> (any complaints by the bidders, resolution of the complaints and debriefing process, etc.)</w:t>
      </w:r>
      <w:r w:rsidR="00232608" w:rsidRPr="00EA147D">
        <w:rPr>
          <w:sz w:val="22"/>
          <w:szCs w:val="22"/>
        </w:rPr>
        <w:t>,</w:t>
      </w:r>
      <w:r w:rsidR="00E90CC7" w:rsidRPr="00EA147D">
        <w:rPr>
          <w:sz w:val="22"/>
          <w:szCs w:val="22"/>
        </w:rPr>
        <w:t xml:space="preserve"> status of the construction site works (</w:t>
      </w:r>
      <w:r w:rsidR="00C07E44" w:rsidRPr="00EA147D">
        <w:rPr>
          <w:sz w:val="22"/>
          <w:szCs w:val="22"/>
        </w:rPr>
        <w:t xml:space="preserve">percentage of works done per facility, </w:t>
      </w:r>
      <w:r w:rsidR="00E90CC7" w:rsidRPr="00EA147D">
        <w:rPr>
          <w:sz w:val="22"/>
          <w:szCs w:val="22"/>
        </w:rPr>
        <w:t>final value of the commissioned works, variations to contract price, issuance of energy certificates, fire protection certificates and usage permits, etc.)</w:t>
      </w:r>
      <w:r w:rsidR="00C07E44" w:rsidRPr="00EA147D">
        <w:rPr>
          <w:sz w:val="22"/>
          <w:szCs w:val="22"/>
        </w:rPr>
        <w:t>, financial issues (payment of interim and final payment certificates against work completion and handover certificates, etc.), and achieved energy savings and CO</w:t>
      </w:r>
      <w:r w:rsidR="00C07E44" w:rsidRPr="00EA147D">
        <w:rPr>
          <w:sz w:val="22"/>
          <w:szCs w:val="22"/>
          <w:vertAlign w:val="subscript"/>
        </w:rPr>
        <w:t>2</w:t>
      </w:r>
      <w:r w:rsidR="00C07E44" w:rsidRPr="00EA147D">
        <w:rPr>
          <w:sz w:val="22"/>
          <w:szCs w:val="22"/>
        </w:rPr>
        <w:t xml:space="preserve"> reduction compared to EE Elaboration values (data should be taken from EE Passports)</w:t>
      </w:r>
      <w:r w:rsidR="004A755D" w:rsidRPr="00EA147D">
        <w:rPr>
          <w:sz w:val="22"/>
          <w:szCs w:val="22"/>
        </w:rPr>
        <w:t xml:space="preserve"> and shown in OPG forms</w:t>
      </w:r>
      <w:r w:rsidR="00C07E44" w:rsidRPr="00EA147D">
        <w:rPr>
          <w:sz w:val="22"/>
          <w:szCs w:val="22"/>
        </w:rPr>
        <w:t>.</w:t>
      </w:r>
      <w:r w:rsidR="00DB6ADB" w:rsidRPr="00EA147D">
        <w:rPr>
          <w:sz w:val="22"/>
          <w:szCs w:val="22"/>
        </w:rPr>
        <w:t xml:space="preserve"> In addition, the semi-annual reports will also include a summar</w:t>
      </w:r>
      <w:r w:rsidR="004A0803" w:rsidRPr="00EA147D">
        <w:rPr>
          <w:sz w:val="22"/>
          <w:szCs w:val="22"/>
        </w:rPr>
        <w:t>y of citizen complaints and grievances received, actions undertaken and improvements introduced as a results (see section 6.9 on Grievance Redress Mechanism).</w:t>
      </w:r>
    </w:p>
    <w:p w:rsidR="00232608" w:rsidRPr="00EA147D" w:rsidRDefault="00232608" w:rsidP="00DE089E">
      <w:pPr>
        <w:jc w:val="both"/>
        <w:rPr>
          <w:sz w:val="22"/>
          <w:szCs w:val="22"/>
        </w:rPr>
      </w:pPr>
    </w:p>
    <w:p w:rsidR="00CD282E" w:rsidRPr="00EA147D" w:rsidRDefault="00232608" w:rsidP="00DE089E">
      <w:pPr>
        <w:jc w:val="both"/>
        <w:rPr>
          <w:sz w:val="22"/>
          <w:szCs w:val="22"/>
        </w:rPr>
      </w:pPr>
      <w:r w:rsidRPr="00EA147D">
        <w:rPr>
          <w:sz w:val="22"/>
          <w:szCs w:val="22"/>
        </w:rPr>
        <w:t xml:space="preserve">Recommendations to future reporting period will be part of the reports with an aim to improve identified week sides of </w:t>
      </w:r>
      <w:r w:rsidR="00E90CC7" w:rsidRPr="00EA147D">
        <w:rPr>
          <w:sz w:val="22"/>
          <w:szCs w:val="22"/>
        </w:rPr>
        <w:t xml:space="preserve">described </w:t>
      </w:r>
      <w:r w:rsidRPr="00EA147D">
        <w:rPr>
          <w:sz w:val="22"/>
          <w:szCs w:val="22"/>
        </w:rPr>
        <w:t>Program activities</w:t>
      </w:r>
      <w:r w:rsidR="00EB113D" w:rsidRPr="00EA147D">
        <w:rPr>
          <w:sz w:val="22"/>
          <w:szCs w:val="22"/>
        </w:rPr>
        <w:t xml:space="preserve"> in previous report</w:t>
      </w:r>
      <w:r w:rsidRPr="00EA147D">
        <w:rPr>
          <w:sz w:val="22"/>
          <w:szCs w:val="22"/>
        </w:rPr>
        <w:t xml:space="preserve">. </w:t>
      </w:r>
      <w:r w:rsidR="009607CB" w:rsidRPr="00EA147D">
        <w:rPr>
          <w:sz w:val="22"/>
          <w:szCs w:val="22"/>
        </w:rPr>
        <w:t xml:space="preserve"> </w:t>
      </w:r>
      <w:r w:rsidR="004238CA" w:rsidRPr="00EA147D">
        <w:rPr>
          <w:sz w:val="22"/>
          <w:szCs w:val="22"/>
        </w:rPr>
        <w:t xml:space="preserve">   </w:t>
      </w:r>
      <w:r w:rsidR="00DE089E" w:rsidRPr="00EA147D">
        <w:rPr>
          <w:sz w:val="22"/>
          <w:szCs w:val="22"/>
        </w:rPr>
        <w:t xml:space="preserve"> </w:t>
      </w:r>
      <w:r w:rsidR="00460702" w:rsidRPr="00EA147D">
        <w:rPr>
          <w:sz w:val="22"/>
          <w:szCs w:val="22"/>
        </w:rPr>
        <w:t xml:space="preserve">  </w:t>
      </w:r>
    </w:p>
    <w:p w:rsidR="000D36B5" w:rsidRPr="00EA147D" w:rsidRDefault="000D36B5" w:rsidP="000D36B5">
      <w:pPr>
        <w:jc w:val="both"/>
        <w:rPr>
          <w:sz w:val="22"/>
          <w:szCs w:val="22"/>
        </w:rPr>
      </w:pPr>
    </w:p>
    <w:p w:rsidR="000D36B5" w:rsidRPr="00EA147D" w:rsidRDefault="000D36B5" w:rsidP="000D36B5">
      <w:pPr>
        <w:jc w:val="both"/>
        <w:rPr>
          <w:sz w:val="22"/>
          <w:szCs w:val="22"/>
        </w:rPr>
      </w:pPr>
      <w:r w:rsidRPr="00EA147D">
        <w:rPr>
          <w:sz w:val="22"/>
          <w:szCs w:val="22"/>
        </w:rPr>
        <w:t xml:space="preserve">Implementation of the EMP provisions, prescribed mitigation measures and results of environmental monitoring activities will be regularly reported in the </w:t>
      </w:r>
      <w:r w:rsidR="00AA2BE6" w:rsidRPr="00EA147D">
        <w:rPr>
          <w:sz w:val="22"/>
          <w:szCs w:val="22"/>
        </w:rPr>
        <w:t>semi-annual</w:t>
      </w:r>
      <w:r w:rsidR="002228F1" w:rsidRPr="00EA147D">
        <w:rPr>
          <w:sz w:val="22"/>
          <w:szCs w:val="22"/>
        </w:rPr>
        <w:t xml:space="preserve"> and </w:t>
      </w:r>
      <w:r w:rsidRPr="00EA147D">
        <w:rPr>
          <w:sz w:val="22"/>
          <w:szCs w:val="22"/>
        </w:rPr>
        <w:t xml:space="preserve">annual progress reports. The input for the reports will be provided from the site supervising engineer, consultant supervising project implementation, municipality and Environmental Coordinator hired by the PIMO. The municipalities shall ensure that Program Administration Team (PAT) provide the PIMO with all environmental / social related information necessary to enable the PIMO to prepare Environmental Management Reports. </w:t>
      </w:r>
    </w:p>
    <w:p w:rsidR="00F62E6C" w:rsidRPr="00EA147D" w:rsidRDefault="007351A0" w:rsidP="007351A0">
      <w:pPr>
        <w:pStyle w:val="Heading2"/>
        <w:jc w:val="left"/>
        <w:rPr>
          <w:caps/>
          <w:sz w:val="22"/>
          <w:lang w:val="en-US"/>
        </w:rPr>
      </w:pPr>
      <w:bookmarkStart w:id="66" w:name="_Toc514161899"/>
      <w:r w:rsidRPr="00EA147D">
        <w:rPr>
          <w:sz w:val="22"/>
          <w:lang w:val="en-US"/>
        </w:rPr>
        <w:t>6</w:t>
      </w:r>
      <w:r w:rsidR="00F62E6C" w:rsidRPr="00EA147D">
        <w:rPr>
          <w:sz w:val="22"/>
          <w:lang w:val="en-US"/>
        </w:rPr>
        <w:t>.8</w:t>
      </w:r>
      <w:r w:rsidRPr="00EA147D">
        <w:rPr>
          <w:sz w:val="22"/>
          <w:lang w:val="en-US"/>
        </w:rPr>
        <w:t xml:space="preserve"> </w:t>
      </w:r>
      <w:r w:rsidR="00F62E6C" w:rsidRPr="00EA147D">
        <w:rPr>
          <w:sz w:val="22"/>
          <w:lang w:val="en-US"/>
        </w:rPr>
        <w:tab/>
        <w:t>Training and Dissemination of Results</w:t>
      </w:r>
      <w:bookmarkEnd w:id="66"/>
    </w:p>
    <w:p w:rsidR="002C26F1" w:rsidRPr="00EA147D" w:rsidRDefault="002C26F1" w:rsidP="002C26F1">
      <w:pPr>
        <w:spacing w:after="240"/>
        <w:jc w:val="both"/>
        <w:rPr>
          <w:sz w:val="22"/>
          <w:szCs w:val="22"/>
        </w:rPr>
      </w:pPr>
      <w:bookmarkStart w:id="67" w:name="_Toc210789339"/>
      <w:r w:rsidRPr="00EA147D">
        <w:rPr>
          <w:sz w:val="22"/>
          <w:szCs w:val="22"/>
        </w:rPr>
        <w:t xml:space="preserve">Training is an integral element of the Program’s capacity building objective and </w:t>
      </w:r>
      <w:r w:rsidR="002A723E" w:rsidRPr="00EA147D">
        <w:rPr>
          <w:sz w:val="22"/>
          <w:szCs w:val="22"/>
        </w:rPr>
        <w:t xml:space="preserve">it is permanent activity of the PIMO, in both ways formal and informal. Trainings </w:t>
      </w:r>
      <w:r w:rsidRPr="00EA147D">
        <w:rPr>
          <w:sz w:val="22"/>
          <w:szCs w:val="22"/>
        </w:rPr>
        <w:t xml:space="preserve">will comprise of </w:t>
      </w:r>
      <w:r w:rsidR="006D408E" w:rsidRPr="00EA147D">
        <w:rPr>
          <w:sz w:val="22"/>
          <w:szCs w:val="22"/>
        </w:rPr>
        <w:t xml:space="preserve">an annual </w:t>
      </w:r>
      <w:r w:rsidRPr="00EA147D">
        <w:rPr>
          <w:sz w:val="22"/>
          <w:szCs w:val="22"/>
        </w:rPr>
        <w:t>training program</w:t>
      </w:r>
      <w:r w:rsidR="002A723E" w:rsidRPr="00EA147D">
        <w:rPr>
          <w:sz w:val="22"/>
          <w:szCs w:val="22"/>
        </w:rPr>
        <w:t>, thematic quart</w:t>
      </w:r>
      <w:r w:rsidR="00E94903" w:rsidRPr="00EA147D">
        <w:rPr>
          <w:sz w:val="22"/>
          <w:szCs w:val="22"/>
        </w:rPr>
        <w:t>erly</w:t>
      </w:r>
      <w:r w:rsidR="002A723E" w:rsidRPr="00EA147D">
        <w:rPr>
          <w:sz w:val="22"/>
          <w:szCs w:val="22"/>
        </w:rPr>
        <w:t xml:space="preserve"> or semi-</w:t>
      </w:r>
      <w:r w:rsidR="00E94903" w:rsidRPr="00EA147D">
        <w:rPr>
          <w:sz w:val="22"/>
          <w:szCs w:val="22"/>
        </w:rPr>
        <w:t>annual</w:t>
      </w:r>
      <w:r w:rsidR="002A723E" w:rsidRPr="00EA147D">
        <w:rPr>
          <w:sz w:val="22"/>
          <w:szCs w:val="22"/>
        </w:rPr>
        <w:t xml:space="preserve"> training and introductory meetings </w:t>
      </w:r>
      <w:r w:rsidR="006D408E" w:rsidRPr="00EA147D">
        <w:rPr>
          <w:sz w:val="22"/>
          <w:szCs w:val="22"/>
        </w:rPr>
        <w:t>to share experiences with municipalities, contractors and auditors/designer</w:t>
      </w:r>
      <w:r w:rsidRPr="00EA147D">
        <w:rPr>
          <w:sz w:val="22"/>
          <w:szCs w:val="22"/>
        </w:rPr>
        <w:t>s</w:t>
      </w:r>
      <w:r w:rsidR="009C2779" w:rsidRPr="00EA147D">
        <w:rPr>
          <w:sz w:val="22"/>
          <w:szCs w:val="22"/>
        </w:rPr>
        <w:t xml:space="preserve">. </w:t>
      </w:r>
      <w:r w:rsidR="00AC1273" w:rsidRPr="00EA147D">
        <w:rPr>
          <w:sz w:val="22"/>
          <w:szCs w:val="22"/>
        </w:rPr>
        <w:t>The training</w:t>
      </w:r>
      <w:r w:rsidR="009C2779" w:rsidRPr="00EA147D">
        <w:rPr>
          <w:sz w:val="22"/>
          <w:szCs w:val="22"/>
        </w:rPr>
        <w:t>s</w:t>
      </w:r>
      <w:r w:rsidR="00AC1273" w:rsidRPr="00EA147D">
        <w:rPr>
          <w:sz w:val="22"/>
          <w:szCs w:val="22"/>
        </w:rPr>
        <w:t xml:space="preserve"> may be done in coordination with the Chamber of Engineers, MME, MCTI and others.</w:t>
      </w:r>
      <w:r w:rsidRPr="00EA147D">
        <w:rPr>
          <w:sz w:val="22"/>
          <w:szCs w:val="22"/>
        </w:rPr>
        <w:t xml:space="preserve"> </w:t>
      </w:r>
    </w:p>
    <w:p w:rsidR="00A96EEB" w:rsidRPr="00EA147D" w:rsidRDefault="00A96EEB" w:rsidP="002C26F1">
      <w:pPr>
        <w:spacing w:after="240"/>
        <w:jc w:val="both"/>
        <w:rPr>
          <w:sz w:val="22"/>
          <w:szCs w:val="22"/>
        </w:rPr>
      </w:pPr>
      <w:r w:rsidRPr="00EA147D">
        <w:rPr>
          <w:sz w:val="22"/>
          <w:szCs w:val="22"/>
        </w:rPr>
        <w:t xml:space="preserve">An annual </w:t>
      </w:r>
      <w:r w:rsidR="002A723E" w:rsidRPr="00EA147D">
        <w:rPr>
          <w:sz w:val="22"/>
          <w:szCs w:val="22"/>
        </w:rPr>
        <w:t>one-day</w:t>
      </w:r>
      <w:r w:rsidRPr="00EA147D">
        <w:rPr>
          <w:sz w:val="22"/>
          <w:szCs w:val="22"/>
        </w:rPr>
        <w:t xml:space="preserve"> training for local self-government will be held </w:t>
      </w:r>
      <w:r w:rsidR="002A723E" w:rsidRPr="00EA147D">
        <w:rPr>
          <w:sz w:val="22"/>
          <w:szCs w:val="22"/>
        </w:rPr>
        <w:t>following the</w:t>
      </w:r>
      <w:r w:rsidRPr="00EA147D">
        <w:rPr>
          <w:sz w:val="22"/>
          <w:szCs w:val="22"/>
        </w:rPr>
        <w:t xml:space="preserve"> </w:t>
      </w:r>
      <w:r w:rsidR="002A723E" w:rsidRPr="00EA147D">
        <w:rPr>
          <w:sz w:val="22"/>
          <w:szCs w:val="22"/>
        </w:rPr>
        <w:t>open</w:t>
      </w:r>
      <w:r w:rsidRPr="00EA147D">
        <w:rPr>
          <w:sz w:val="22"/>
          <w:szCs w:val="22"/>
        </w:rPr>
        <w:t xml:space="preserve"> Call for Proposal, with an aim to </w:t>
      </w:r>
      <w:r w:rsidR="002A723E" w:rsidRPr="00EA147D">
        <w:rPr>
          <w:sz w:val="22"/>
          <w:szCs w:val="22"/>
        </w:rPr>
        <w:t>clarif</w:t>
      </w:r>
      <w:r w:rsidR="008F1107" w:rsidRPr="00EA147D">
        <w:rPr>
          <w:sz w:val="22"/>
          <w:szCs w:val="22"/>
        </w:rPr>
        <w:t>y</w:t>
      </w:r>
      <w:r w:rsidR="002A723E" w:rsidRPr="00EA147D">
        <w:rPr>
          <w:sz w:val="22"/>
          <w:szCs w:val="22"/>
        </w:rPr>
        <w:t xml:space="preserve"> and explain </w:t>
      </w:r>
      <w:r w:rsidR="00106C7D" w:rsidRPr="00EA147D">
        <w:rPr>
          <w:sz w:val="22"/>
          <w:szCs w:val="22"/>
        </w:rPr>
        <w:t xml:space="preserve">general </w:t>
      </w:r>
      <w:r w:rsidR="002A723E" w:rsidRPr="00EA147D">
        <w:rPr>
          <w:sz w:val="22"/>
          <w:szCs w:val="22"/>
        </w:rPr>
        <w:t xml:space="preserve">procedures for applying and </w:t>
      </w:r>
      <w:r w:rsidR="00106C7D" w:rsidRPr="00EA147D">
        <w:rPr>
          <w:sz w:val="22"/>
          <w:szCs w:val="22"/>
        </w:rPr>
        <w:t xml:space="preserve">to </w:t>
      </w:r>
      <w:r w:rsidR="002A723E" w:rsidRPr="00EA147D">
        <w:rPr>
          <w:sz w:val="22"/>
          <w:szCs w:val="22"/>
        </w:rPr>
        <w:t xml:space="preserve">give guidance for preparation of </w:t>
      </w:r>
      <w:proofErr w:type="spellStart"/>
      <w:r w:rsidR="002A723E" w:rsidRPr="00EA147D">
        <w:rPr>
          <w:sz w:val="22"/>
          <w:szCs w:val="22"/>
        </w:rPr>
        <w:t>ToRs</w:t>
      </w:r>
      <w:proofErr w:type="spellEnd"/>
      <w:r w:rsidR="002A723E" w:rsidRPr="00EA147D">
        <w:rPr>
          <w:sz w:val="22"/>
          <w:szCs w:val="22"/>
        </w:rPr>
        <w:t xml:space="preserve"> </w:t>
      </w:r>
      <w:r w:rsidR="009C2779" w:rsidRPr="00EA147D">
        <w:rPr>
          <w:sz w:val="22"/>
          <w:szCs w:val="22"/>
        </w:rPr>
        <w:t xml:space="preserve">for </w:t>
      </w:r>
      <w:r w:rsidR="002A723E" w:rsidRPr="00EA147D">
        <w:rPr>
          <w:sz w:val="22"/>
          <w:szCs w:val="22"/>
        </w:rPr>
        <w:t>technical documentation. This will also be an opportunity to present progress made and lessons learned from construction sites</w:t>
      </w:r>
      <w:r w:rsidR="00106C7D" w:rsidRPr="00EA147D">
        <w:rPr>
          <w:sz w:val="22"/>
          <w:szCs w:val="22"/>
        </w:rPr>
        <w:t xml:space="preserve"> and social and satisfactory surveys.</w:t>
      </w:r>
    </w:p>
    <w:p w:rsidR="00106C7D" w:rsidRPr="00EA147D" w:rsidRDefault="00E02B24" w:rsidP="002C26F1">
      <w:pPr>
        <w:spacing w:after="240"/>
        <w:jc w:val="both"/>
        <w:rPr>
          <w:sz w:val="22"/>
          <w:szCs w:val="22"/>
        </w:rPr>
      </w:pPr>
      <w:r w:rsidRPr="00EA147D">
        <w:rPr>
          <w:sz w:val="22"/>
          <w:szCs w:val="22"/>
        </w:rPr>
        <w:t>Periodical (q</w:t>
      </w:r>
      <w:r w:rsidR="00106C7D" w:rsidRPr="00EA147D">
        <w:rPr>
          <w:sz w:val="22"/>
          <w:szCs w:val="22"/>
        </w:rPr>
        <w:t>uart</w:t>
      </w:r>
      <w:r w:rsidR="00AA2BE6" w:rsidRPr="00EA147D">
        <w:rPr>
          <w:sz w:val="22"/>
          <w:szCs w:val="22"/>
        </w:rPr>
        <w:t>e</w:t>
      </w:r>
      <w:r w:rsidR="0039477A" w:rsidRPr="00EA147D">
        <w:rPr>
          <w:sz w:val="22"/>
          <w:szCs w:val="22"/>
        </w:rPr>
        <w:t>rly</w:t>
      </w:r>
      <w:r w:rsidR="00106C7D" w:rsidRPr="00EA147D">
        <w:rPr>
          <w:sz w:val="22"/>
          <w:szCs w:val="22"/>
        </w:rPr>
        <w:t xml:space="preserve"> or semi-</w:t>
      </w:r>
      <w:r w:rsidR="0039477A" w:rsidRPr="00EA147D">
        <w:rPr>
          <w:sz w:val="22"/>
          <w:szCs w:val="22"/>
        </w:rPr>
        <w:t>annual</w:t>
      </w:r>
      <w:r w:rsidR="00106C7D" w:rsidRPr="00EA147D">
        <w:rPr>
          <w:sz w:val="22"/>
          <w:szCs w:val="22"/>
        </w:rPr>
        <w:t xml:space="preserve"> training</w:t>
      </w:r>
      <w:r w:rsidR="00E071EA" w:rsidRPr="00EA147D">
        <w:rPr>
          <w:sz w:val="22"/>
          <w:szCs w:val="22"/>
        </w:rPr>
        <w:t>)</w:t>
      </w:r>
      <w:r w:rsidR="00106C7D" w:rsidRPr="00EA147D">
        <w:rPr>
          <w:sz w:val="22"/>
          <w:szCs w:val="22"/>
        </w:rPr>
        <w:t xml:space="preserve"> will </w:t>
      </w:r>
      <w:r w:rsidR="001A7110" w:rsidRPr="00EA147D">
        <w:rPr>
          <w:sz w:val="22"/>
          <w:szCs w:val="22"/>
        </w:rPr>
        <w:t>be held thematically based on the assessment made and lessons learned during the Program implementation</w:t>
      </w:r>
      <w:r w:rsidRPr="00EA147D">
        <w:rPr>
          <w:sz w:val="22"/>
          <w:szCs w:val="22"/>
        </w:rPr>
        <w:t xml:space="preserve"> (</w:t>
      </w:r>
      <w:r w:rsidR="001A7110" w:rsidRPr="00EA147D">
        <w:rPr>
          <w:sz w:val="22"/>
          <w:szCs w:val="22"/>
        </w:rPr>
        <w:t xml:space="preserve">e.g. </w:t>
      </w:r>
      <w:r w:rsidRPr="00EA147D">
        <w:rPr>
          <w:sz w:val="22"/>
          <w:szCs w:val="22"/>
        </w:rPr>
        <w:t xml:space="preserve">preparation of technical documentation for hospitals, </w:t>
      </w:r>
      <w:r w:rsidR="0057348E" w:rsidRPr="00EA147D">
        <w:rPr>
          <w:sz w:val="22"/>
          <w:szCs w:val="22"/>
        </w:rPr>
        <w:t>EE</w:t>
      </w:r>
      <w:r w:rsidRPr="00EA147D">
        <w:rPr>
          <w:sz w:val="22"/>
          <w:szCs w:val="22"/>
        </w:rPr>
        <w:t xml:space="preserve"> elaborations, the best practices learned etc.). </w:t>
      </w:r>
    </w:p>
    <w:p w:rsidR="00E071EA" w:rsidRPr="00EA147D" w:rsidRDefault="00E071EA" w:rsidP="002C26F1">
      <w:pPr>
        <w:spacing w:after="240"/>
        <w:jc w:val="both"/>
        <w:rPr>
          <w:sz w:val="22"/>
          <w:szCs w:val="22"/>
        </w:rPr>
      </w:pPr>
      <w:r w:rsidRPr="00EA147D">
        <w:rPr>
          <w:sz w:val="22"/>
          <w:szCs w:val="22"/>
        </w:rPr>
        <w:t>Introduction meeting are held regularly for every subproject after the Contracts have been sign</w:t>
      </w:r>
      <w:r w:rsidR="00E94903" w:rsidRPr="00EA147D">
        <w:rPr>
          <w:sz w:val="22"/>
          <w:szCs w:val="22"/>
        </w:rPr>
        <w:t>ed</w:t>
      </w:r>
      <w:r w:rsidRPr="00EA147D">
        <w:rPr>
          <w:sz w:val="22"/>
          <w:szCs w:val="22"/>
        </w:rPr>
        <w:t xml:space="preserve"> and before the commencement of works. </w:t>
      </w:r>
      <w:r w:rsidR="00E94903" w:rsidRPr="00EA147D">
        <w:rPr>
          <w:sz w:val="22"/>
          <w:szCs w:val="22"/>
        </w:rPr>
        <w:t>The a</w:t>
      </w:r>
      <w:r w:rsidRPr="00EA147D">
        <w:rPr>
          <w:sz w:val="22"/>
          <w:szCs w:val="22"/>
        </w:rPr>
        <w:t xml:space="preserve">im of these meeting is to once again familiarize all parties (PAT, supervisors, contractors) with all procedures for the implementation and </w:t>
      </w:r>
      <w:r w:rsidR="003C7E1A" w:rsidRPr="00EA147D">
        <w:rPr>
          <w:sz w:val="22"/>
          <w:szCs w:val="22"/>
        </w:rPr>
        <w:t>expected results and timeframes.</w:t>
      </w:r>
    </w:p>
    <w:p w:rsidR="003C7E1A" w:rsidRPr="00EA147D" w:rsidRDefault="003C7E1A" w:rsidP="002C26F1">
      <w:pPr>
        <w:spacing w:after="240"/>
        <w:jc w:val="both"/>
        <w:rPr>
          <w:sz w:val="22"/>
          <w:szCs w:val="22"/>
        </w:rPr>
      </w:pPr>
      <w:r w:rsidRPr="00EA147D">
        <w:rPr>
          <w:sz w:val="22"/>
          <w:szCs w:val="22"/>
        </w:rPr>
        <w:lastRenderedPageBreak/>
        <w:t>Furthermore, PIMO Staff are tasked to provide all relevant information to interested parties in its daily communication with municipalities, designer and contractors.</w:t>
      </w:r>
    </w:p>
    <w:p w:rsidR="00560853" w:rsidRPr="00EA147D" w:rsidRDefault="00E81D46" w:rsidP="007351A0">
      <w:pPr>
        <w:pStyle w:val="Heading2"/>
        <w:jc w:val="left"/>
        <w:rPr>
          <w:caps/>
          <w:sz w:val="22"/>
          <w:lang w:val="en-US"/>
        </w:rPr>
      </w:pPr>
      <w:bookmarkStart w:id="68" w:name="_Toc514161900"/>
      <w:bookmarkEnd w:id="67"/>
      <w:r w:rsidRPr="00EA147D">
        <w:rPr>
          <w:sz w:val="22"/>
          <w:lang w:val="en-US"/>
        </w:rPr>
        <w:t>6</w:t>
      </w:r>
      <w:r w:rsidR="00F62E6C" w:rsidRPr="00EA147D">
        <w:rPr>
          <w:sz w:val="22"/>
          <w:lang w:val="en-US"/>
        </w:rPr>
        <w:t>.9</w:t>
      </w:r>
      <w:r w:rsidR="007351A0" w:rsidRPr="00EA147D">
        <w:rPr>
          <w:sz w:val="22"/>
          <w:lang w:val="en-US"/>
        </w:rPr>
        <w:t xml:space="preserve"> </w:t>
      </w:r>
      <w:r w:rsidR="00F62E6C" w:rsidRPr="00EA147D">
        <w:rPr>
          <w:sz w:val="22"/>
          <w:lang w:val="en-US"/>
        </w:rPr>
        <w:tab/>
        <w:t>Grievance Redress Mechanism</w:t>
      </w:r>
      <w:bookmarkEnd w:id="68"/>
    </w:p>
    <w:p w:rsidR="007208D2" w:rsidRPr="00EA147D" w:rsidRDefault="00E576B9" w:rsidP="007208D2">
      <w:pPr>
        <w:jc w:val="both"/>
        <w:rPr>
          <w:sz w:val="22"/>
          <w:szCs w:val="22"/>
        </w:rPr>
      </w:pPr>
      <w:r w:rsidRPr="00EA147D">
        <w:rPr>
          <w:sz w:val="22"/>
          <w:szCs w:val="22"/>
        </w:rPr>
        <w:t>Draft B</w:t>
      </w:r>
      <w:r w:rsidR="00AB0569" w:rsidRPr="00EA147D">
        <w:rPr>
          <w:sz w:val="22"/>
          <w:szCs w:val="22"/>
        </w:rPr>
        <w:t>idding document</w:t>
      </w:r>
      <w:r w:rsidRPr="00EA147D">
        <w:rPr>
          <w:sz w:val="22"/>
          <w:szCs w:val="22"/>
        </w:rPr>
        <w:t xml:space="preserve">ation (Annex 5) and MoU between PIMO and </w:t>
      </w:r>
      <w:r w:rsidR="00856F37" w:rsidRPr="00EA147D">
        <w:rPr>
          <w:sz w:val="22"/>
          <w:szCs w:val="22"/>
        </w:rPr>
        <w:t>Municipality</w:t>
      </w:r>
      <w:r w:rsidRPr="00EA147D">
        <w:rPr>
          <w:sz w:val="22"/>
          <w:szCs w:val="22"/>
        </w:rPr>
        <w:t xml:space="preserve"> (Annex 2) </w:t>
      </w:r>
      <w:r w:rsidR="004E75CE" w:rsidRPr="00EA147D">
        <w:rPr>
          <w:sz w:val="22"/>
          <w:szCs w:val="22"/>
        </w:rPr>
        <w:t>stipulat</w:t>
      </w:r>
      <w:r w:rsidRPr="00EA147D">
        <w:rPr>
          <w:sz w:val="22"/>
          <w:szCs w:val="22"/>
        </w:rPr>
        <w:t>e</w:t>
      </w:r>
      <w:r w:rsidR="00AB0569" w:rsidRPr="00EA147D">
        <w:rPr>
          <w:sz w:val="22"/>
          <w:szCs w:val="22"/>
        </w:rPr>
        <w:t xml:space="preserve"> that the municipality has the obligation to post on its website and information</w:t>
      </w:r>
      <w:r w:rsidR="004E75CE" w:rsidRPr="00EA147D">
        <w:rPr>
          <w:sz w:val="22"/>
          <w:szCs w:val="22"/>
        </w:rPr>
        <w:t xml:space="preserve"> board the </w:t>
      </w:r>
      <w:r w:rsidR="00AB0569" w:rsidRPr="00EA147D">
        <w:rPr>
          <w:sz w:val="22"/>
          <w:szCs w:val="22"/>
        </w:rPr>
        <w:t xml:space="preserve">data of </w:t>
      </w:r>
      <w:r w:rsidR="004E75CE" w:rsidRPr="00EA147D">
        <w:rPr>
          <w:sz w:val="22"/>
          <w:szCs w:val="22"/>
        </w:rPr>
        <w:t xml:space="preserve">contact person to whom citizens can file </w:t>
      </w:r>
      <w:r w:rsidR="00AC1273" w:rsidRPr="00EA147D">
        <w:rPr>
          <w:sz w:val="22"/>
          <w:szCs w:val="22"/>
        </w:rPr>
        <w:t>any</w:t>
      </w:r>
      <w:r w:rsidR="004E75CE" w:rsidRPr="00EA147D">
        <w:rPr>
          <w:sz w:val="22"/>
          <w:szCs w:val="22"/>
        </w:rPr>
        <w:t xml:space="preserve"> complaints regarding the performan</w:t>
      </w:r>
      <w:r w:rsidR="00AB0569" w:rsidRPr="00EA147D">
        <w:rPr>
          <w:sz w:val="22"/>
          <w:szCs w:val="22"/>
        </w:rPr>
        <w:t>ce of works within the Program.</w:t>
      </w:r>
      <w:r w:rsidR="001E786B" w:rsidRPr="00EA147D">
        <w:rPr>
          <w:sz w:val="22"/>
          <w:szCs w:val="22"/>
        </w:rPr>
        <w:t xml:space="preserve"> Municipalities have to open a channel for addressing issues from the citizens / complains/ grievances and to be responsive.</w:t>
      </w:r>
    </w:p>
    <w:p w:rsidR="007208D2" w:rsidRPr="00EA147D" w:rsidRDefault="007208D2" w:rsidP="007208D2">
      <w:pPr>
        <w:jc w:val="both"/>
        <w:rPr>
          <w:sz w:val="22"/>
          <w:szCs w:val="22"/>
        </w:rPr>
      </w:pPr>
    </w:p>
    <w:p w:rsidR="007208D2" w:rsidRPr="00EA147D" w:rsidRDefault="007208D2" w:rsidP="007208D2">
      <w:pPr>
        <w:jc w:val="both"/>
        <w:rPr>
          <w:sz w:val="22"/>
          <w:szCs w:val="22"/>
        </w:rPr>
      </w:pPr>
      <w:r w:rsidRPr="00EA147D">
        <w:rPr>
          <w:sz w:val="22"/>
          <w:szCs w:val="22"/>
        </w:rPr>
        <w:t>Contact person should answer all these complaints within 48 hours. The municipality is further obliged to submit all appeals, together with the answers, to PIMO for the purpose of keeping the consolidated records.</w:t>
      </w:r>
    </w:p>
    <w:p w:rsidR="007208D2" w:rsidRPr="00EA147D" w:rsidRDefault="007208D2" w:rsidP="007208D2">
      <w:pPr>
        <w:jc w:val="both"/>
        <w:rPr>
          <w:sz w:val="22"/>
          <w:szCs w:val="22"/>
        </w:rPr>
      </w:pPr>
      <w:r w:rsidRPr="00EA147D">
        <w:rPr>
          <w:sz w:val="22"/>
          <w:szCs w:val="22"/>
        </w:rPr>
        <w:t xml:space="preserve"> </w:t>
      </w:r>
    </w:p>
    <w:p w:rsidR="007208D2" w:rsidRPr="00EA147D" w:rsidRDefault="007208D2" w:rsidP="007208D2">
      <w:pPr>
        <w:jc w:val="both"/>
        <w:rPr>
          <w:sz w:val="22"/>
          <w:szCs w:val="22"/>
        </w:rPr>
      </w:pPr>
      <w:r w:rsidRPr="00EA147D">
        <w:rPr>
          <w:sz w:val="22"/>
          <w:szCs w:val="22"/>
        </w:rPr>
        <w:t>PIMO will: (i) be summarizing and consolidating potential issues; (ii) include the summary in the progress reports as part of the social section (including results from the GRM and the social surveys); and (iii) use the findings to help improve procedures</w:t>
      </w:r>
      <w:r w:rsidRPr="00EA147D">
        <w:rPr>
          <w:b/>
          <w:sz w:val="22"/>
          <w:szCs w:val="22"/>
        </w:rPr>
        <w:t xml:space="preserve"> </w:t>
      </w:r>
      <w:r w:rsidRPr="00EA147D">
        <w:rPr>
          <w:sz w:val="22"/>
          <w:szCs w:val="22"/>
        </w:rPr>
        <w:t>and make program adjustments during implementation.</w:t>
      </w:r>
      <w:bookmarkStart w:id="69" w:name="_Toc159919653"/>
      <w:bookmarkStart w:id="70" w:name="_Toc514161901"/>
      <w:bookmarkEnd w:id="21"/>
      <w:bookmarkEnd w:id="22"/>
      <w:bookmarkEnd w:id="23"/>
      <w:bookmarkEnd w:id="42"/>
    </w:p>
    <w:p w:rsidR="004A0803" w:rsidRPr="00EA147D" w:rsidRDefault="004A0803" w:rsidP="007208D2">
      <w:pPr>
        <w:jc w:val="both"/>
        <w:rPr>
          <w:sz w:val="22"/>
          <w:szCs w:val="22"/>
        </w:rPr>
      </w:pPr>
    </w:p>
    <w:p w:rsidR="004A0803" w:rsidRPr="00EA147D" w:rsidRDefault="004A0803" w:rsidP="004A0803">
      <w:pPr>
        <w:jc w:val="both"/>
        <w:rPr>
          <w:b/>
          <w:bCs/>
          <w:sz w:val="22"/>
          <w:szCs w:val="22"/>
        </w:rPr>
      </w:pPr>
      <w:r w:rsidRPr="00EA147D">
        <w:rPr>
          <w:b/>
          <w:bCs/>
          <w:sz w:val="22"/>
          <w:szCs w:val="22"/>
        </w:rPr>
        <w:t>Procurement complaints receiving and handling mechanisms:</w:t>
      </w:r>
    </w:p>
    <w:p w:rsidR="004A0803" w:rsidRPr="00EA147D" w:rsidRDefault="004A0803" w:rsidP="004A0803">
      <w:pPr>
        <w:jc w:val="both"/>
        <w:rPr>
          <w:b/>
          <w:bCs/>
          <w:sz w:val="22"/>
          <w:szCs w:val="22"/>
        </w:rPr>
      </w:pPr>
    </w:p>
    <w:p w:rsidR="004A0803" w:rsidRPr="00EA147D" w:rsidRDefault="004A0803" w:rsidP="007208D2">
      <w:pPr>
        <w:jc w:val="both"/>
        <w:rPr>
          <w:sz w:val="22"/>
          <w:szCs w:val="22"/>
        </w:rPr>
      </w:pPr>
      <w:r w:rsidRPr="00EA147D">
        <w:rPr>
          <w:sz w:val="22"/>
          <w:szCs w:val="22"/>
        </w:rPr>
        <w:t xml:space="preserve">The Republic Commission for Protection of Rights in Public Procurement Procedures is responsible for administrative procurement complaints system. A complaint may be lodged against any phase of public procurement procedure, as well as against decisions on contract awards. Amongst other responsibilities, the RC: ”(i) requests for protection of rights and appeals filed against the conclusion of the contracting authority, (ii) monitors and controls implementation of its decisions, (iii) annuls public procurement contracts, and (iv) imposes fines on contracting authorities and conducts minor offense proceedings in the first instance.” The Commission issues decisions that are binding for all parties, without precluding subsequent access to an external higher authority. Further appeals can be made to the Administrative Court. The process for submission and resolution of complaints is clearly set out in the Public Procurement Law (PPL) by Articles 148-155 and 157 and is publicly available on the website of the RC. Fees charged in the procedures of complaints, as detailed in article 156 of the PPL, are believed to be reasonable and not to prohibit access by concerned parties. </w:t>
      </w:r>
    </w:p>
    <w:p w:rsidR="004A0803" w:rsidRPr="00EA147D" w:rsidRDefault="004A0803" w:rsidP="007208D2">
      <w:pPr>
        <w:jc w:val="both"/>
        <w:rPr>
          <w:sz w:val="22"/>
          <w:szCs w:val="22"/>
        </w:rPr>
      </w:pPr>
    </w:p>
    <w:p w:rsidR="004A0803" w:rsidRPr="00EA147D" w:rsidRDefault="004A0803" w:rsidP="007208D2">
      <w:pPr>
        <w:jc w:val="both"/>
        <w:rPr>
          <w:sz w:val="22"/>
          <w:szCs w:val="22"/>
        </w:rPr>
      </w:pPr>
    </w:p>
    <w:p w:rsidR="00712C98" w:rsidRPr="00EA147D" w:rsidRDefault="00712C98" w:rsidP="007208D2">
      <w:pPr>
        <w:jc w:val="both"/>
        <w:rPr>
          <w:b/>
          <w:sz w:val="22"/>
          <w:szCs w:val="22"/>
        </w:rPr>
      </w:pPr>
      <w:r w:rsidRPr="00EA147D">
        <w:rPr>
          <w:b/>
          <w:szCs w:val="22"/>
        </w:rPr>
        <w:t>V</w:t>
      </w:r>
      <w:r w:rsidR="00890EC1" w:rsidRPr="00EA147D">
        <w:rPr>
          <w:b/>
          <w:szCs w:val="22"/>
        </w:rPr>
        <w:t>I</w:t>
      </w:r>
      <w:r w:rsidR="00F62E6C" w:rsidRPr="00EA147D">
        <w:rPr>
          <w:b/>
          <w:szCs w:val="22"/>
        </w:rPr>
        <w:t>I</w:t>
      </w:r>
      <w:r w:rsidRPr="00EA147D">
        <w:rPr>
          <w:b/>
          <w:szCs w:val="22"/>
        </w:rPr>
        <w:t>.</w:t>
      </w:r>
      <w:r w:rsidR="003D37CA" w:rsidRPr="00EA147D">
        <w:rPr>
          <w:b/>
          <w:szCs w:val="22"/>
        </w:rPr>
        <w:t xml:space="preserve"> </w:t>
      </w:r>
      <w:r w:rsidRPr="00EA147D">
        <w:rPr>
          <w:b/>
          <w:szCs w:val="22"/>
        </w:rPr>
        <w:tab/>
        <w:t>PROCUREMENT ARRANGEMENTS</w:t>
      </w:r>
      <w:bookmarkEnd w:id="69"/>
      <w:bookmarkEnd w:id="70"/>
    </w:p>
    <w:p w:rsidR="00712C98" w:rsidRPr="00EA147D" w:rsidRDefault="00890EC1">
      <w:pPr>
        <w:pStyle w:val="Heading2"/>
        <w:jc w:val="left"/>
        <w:rPr>
          <w:sz w:val="22"/>
          <w:szCs w:val="22"/>
          <w:lang w:val="en-US"/>
        </w:rPr>
      </w:pPr>
      <w:bookmarkStart w:id="71" w:name="_Toc159919654"/>
      <w:bookmarkStart w:id="72" w:name="_Toc514161902"/>
      <w:r w:rsidRPr="00EA147D">
        <w:rPr>
          <w:sz w:val="22"/>
          <w:szCs w:val="22"/>
          <w:lang w:val="en-US"/>
        </w:rPr>
        <w:t>7</w:t>
      </w:r>
      <w:r w:rsidR="00712C98" w:rsidRPr="00EA147D">
        <w:rPr>
          <w:sz w:val="22"/>
          <w:szCs w:val="22"/>
          <w:lang w:val="en-US"/>
        </w:rPr>
        <w:t>.1</w:t>
      </w:r>
      <w:r w:rsidRPr="00EA147D">
        <w:rPr>
          <w:sz w:val="22"/>
          <w:szCs w:val="22"/>
          <w:lang w:val="en-US"/>
        </w:rPr>
        <w:t xml:space="preserve"> </w:t>
      </w:r>
      <w:r w:rsidR="00712C98" w:rsidRPr="00EA147D">
        <w:rPr>
          <w:sz w:val="22"/>
          <w:szCs w:val="22"/>
          <w:lang w:val="en-US"/>
        </w:rPr>
        <w:tab/>
      </w:r>
      <w:bookmarkEnd w:id="71"/>
      <w:r w:rsidR="00712C98" w:rsidRPr="00EA147D">
        <w:rPr>
          <w:sz w:val="22"/>
          <w:szCs w:val="22"/>
          <w:lang w:val="en-US"/>
        </w:rPr>
        <w:t>Principles</w:t>
      </w:r>
      <w:bookmarkEnd w:id="72"/>
    </w:p>
    <w:p w:rsidR="00DE6166" w:rsidRPr="00EA147D" w:rsidRDefault="00DE6166" w:rsidP="00DE6166">
      <w:pPr>
        <w:jc w:val="both"/>
        <w:rPr>
          <w:sz w:val="22"/>
          <w:szCs w:val="22"/>
        </w:rPr>
      </w:pPr>
      <w:bookmarkStart w:id="73" w:name="_Toc159919655"/>
      <w:r w:rsidRPr="00EA147D">
        <w:rPr>
          <w:sz w:val="22"/>
          <w:szCs w:val="22"/>
        </w:rPr>
        <w:t xml:space="preserve">The principal objective for procurement is an open and fair competition policy to all contractors providing works in order to achieve the highest quality with the minimal price. </w:t>
      </w:r>
    </w:p>
    <w:p w:rsidR="00DE6166" w:rsidRPr="00EA147D" w:rsidRDefault="00DE6166" w:rsidP="00DE6166">
      <w:pPr>
        <w:jc w:val="both"/>
        <w:rPr>
          <w:sz w:val="22"/>
          <w:szCs w:val="22"/>
        </w:rPr>
      </w:pPr>
    </w:p>
    <w:p w:rsidR="00DE6166" w:rsidRPr="00EA147D" w:rsidRDefault="00DE6166" w:rsidP="00DE6166">
      <w:pPr>
        <w:pStyle w:val="BodyText2"/>
        <w:spacing w:line="240" w:lineRule="auto"/>
        <w:jc w:val="both"/>
        <w:rPr>
          <w:bCs/>
          <w:sz w:val="22"/>
          <w:szCs w:val="22"/>
        </w:rPr>
      </w:pPr>
      <w:r w:rsidRPr="00EA147D">
        <w:rPr>
          <w:bCs/>
          <w:sz w:val="22"/>
          <w:szCs w:val="22"/>
        </w:rPr>
        <w:t>The policy in procurement is as follows.</w:t>
      </w:r>
    </w:p>
    <w:p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use of funds only for intended purposes;</w:t>
      </w:r>
    </w:p>
    <w:p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economy and efficiency;</w:t>
      </w:r>
    </w:p>
    <w:p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advance notice to all parties;</w:t>
      </w:r>
    </w:p>
    <w:p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competitive selection;</w:t>
      </w:r>
    </w:p>
    <w:p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appropriate evaluation criteria;</w:t>
      </w:r>
    </w:p>
    <w:p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appropriate technical specifications/ terms of reference;</w:t>
      </w:r>
    </w:p>
    <w:p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open and transparent process;</w:t>
      </w:r>
    </w:p>
    <w:p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 xml:space="preserve">the highest standard of ethics – no fraud and corrupt practices. </w:t>
      </w:r>
    </w:p>
    <w:p w:rsidR="00DE6166" w:rsidRPr="00EA147D" w:rsidRDefault="00DE6166" w:rsidP="00DE6166">
      <w:pPr>
        <w:autoSpaceDE w:val="0"/>
        <w:autoSpaceDN w:val="0"/>
        <w:adjustRightInd w:val="0"/>
        <w:jc w:val="both"/>
        <w:rPr>
          <w:sz w:val="22"/>
          <w:szCs w:val="22"/>
        </w:rPr>
      </w:pPr>
    </w:p>
    <w:p w:rsidR="00DE6166" w:rsidRPr="00EA147D" w:rsidRDefault="00DE6166" w:rsidP="00DE6166">
      <w:pPr>
        <w:pStyle w:val="BodyText2"/>
        <w:spacing w:line="240" w:lineRule="auto"/>
        <w:jc w:val="both"/>
        <w:rPr>
          <w:b/>
          <w:bCs/>
          <w:sz w:val="22"/>
          <w:szCs w:val="22"/>
        </w:rPr>
      </w:pPr>
      <w:r w:rsidRPr="00EA147D">
        <w:rPr>
          <w:b/>
          <w:bCs/>
          <w:sz w:val="22"/>
          <w:szCs w:val="22"/>
        </w:rPr>
        <w:t>Principles of the works procurement are:</w:t>
      </w:r>
    </w:p>
    <w:p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need for economy and efficiency;</w:t>
      </w:r>
    </w:p>
    <w:p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 xml:space="preserve">the highest technical standards commercially available on the market </w:t>
      </w:r>
    </w:p>
    <w:p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need to give all eligible bidders opportunity to compete;</w:t>
      </w:r>
    </w:p>
    <w:p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encourage development of local industries;</w:t>
      </w:r>
    </w:p>
    <w:p w:rsidR="00DE6166" w:rsidRPr="00EA147D" w:rsidRDefault="00DE6166" w:rsidP="004308E9">
      <w:pPr>
        <w:numPr>
          <w:ilvl w:val="0"/>
          <w:numId w:val="15"/>
        </w:numPr>
        <w:tabs>
          <w:tab w:val="clear" w:pos="360"/>
        </w:tabs>
        <w:ind w:left="270" w:hanging="270"/>
        <w:jc w:val="both"/>
        <w:rPr>
          <w:bCs/>
          <w:sz w:val="22"/>
          <w:szCs w:val="22"/>
        </w:rPr>
      </w:pPr>
      <w:r w:rsidRPr="00EA147D">
        <w:rPr>
          <w:bCs/>
          <w:sz w:val="22"/>
          <w:szCs w:val="22"/>
        </w:rPr>
        <w:t>importance of transparency.</w:t>
      </w:r>
    </w:p>
    <w:p w:rsidR="00DE6166" w:rsidRPr="00EA147D" w:rsidRDefault="00DE6166" w:rsidP="00DE6166">
      <w:pPr>
        <w:jc w:val="both"/>
        <w:rPr>
          <w:bCs/>
          <w:sz w:val="22"/>
          <w:szCs w:val="22"/>
        </w:rPr>
      </w:pPr>
    </w:p>
    <w:p w:rsidR="00DE6166" w:rsidRPr="00EA147D" w:rsidRDefault="00DE6166" w:rsidP="00DE6166">
      <w:pPr>
        <w:pStyle w:val="BodyText2"/>
        <w:spacing w:line="240" w:lineRule="auto"/>
        <w:jc w:val="both"/>
        <w:rPr>
          <w:b/>
          <w:bCs/>
          <w:i/>
          <w:iCs/>
          <w:sz w:val="22"/>
          <w:szCs w:val="22"/>
        </w:rPr>
      </w:pPr>
      <w:r w:rsidRPr="00EA147D">
        <w:rPr>
          <w:b/>
          <w:bCs/>
          <w:i/>
          <w:iCs/>
          <w:sz w:val="22"/>
          <w:szCs w:val="22"/>
        </w:rPr>
        <w:t>Applicability of Public Procurement Law</w:t>
      </w:r>
    </w:p>
    <w:p w:rsidR="00712C98" w:rsidRPr="00EA147D" w:rsidRDefault="00DE6166" w:rsidP="00CD282E">
      <w:pPr>
        <w:pStyle w:val="BodyText2"/>
        <w:spacing w:after="0" w:line="240" w:lineRule="auto"/>
        <w:jc w:val="both"/>
        <w:rPr>
          <w:bCs/>
          <w:iCs/>
          <w:sz w:val="22"/>
          <w:szCs w:val="22"/>
        </w:rPr>
      </w:pPr>
      <w:r w:rsidRPr="00EA147D">
        <w:rPr>
          <w:bCs/>
          <w:iCs/>
          <w:sz w:val="22"/>
          <w:szCs w:val="22"/>
        </w:rPr>
        <w:t>The Public Procurement Law (</w:t>
      </w:r>
      <w:r w:rsidR="00566C62" w:rsidRPr="00EA147D">
        <w:rPr>
          <w:bCs/>
          <w:iCs/>
          <w:sz w:val="22"/>
          <w:szCs w:val="22"/>
        </w:rPr>
        <w:t>(“Official Gazette of the Republic of Serbia” No. 124/12, 14/15 and 68/15</w:t>
      </w:r>
      <w:r w:rsidRPr="00EA147D">
        <w:rPr>
          <w:bCs/>
          <w:iCs/>
          <w:sz w:val="22"/>
          <w:szCs w:val="22"/>
        </w:rPr>
        <w:t xml:space="preserve">), and the procedures set in that Law are </w:t>
      </w:r>
      <w:r w:rsidR="008F3DAA" w:rsidRPr="00EA147D">
        <w:rPr>
          <w:bCs/>
          <w:iCs/>
          <w:sz w:val="22"/>
          <w:szCs w:val="22"/>
        </w:rPr>
        <w:t xml:space="preserve">exclusively </w:t>
      </w:r>
      <w:r w:rsidRPr="00EA147D">
        <w:rPr>
          <w:bCs/>
          <w:iCs/>
          <w:sz w:val="22"/>
          <w:szCs w:val="22"/>
        </w:rPr>
        <w:t xml:space="preserve">applicable to the procurement done in this Program.  </w:t>
      </w:r>
      <w:r w:rsidR="00566C62" w:rsidRPr="00EA147D">
        <w:rPr>
          <w:bCs/>
          <w:iCs/>
          <w:sz w:val="22"/>
          <w:szCs w:val="22"/>
        </w:rPr>
        <w:t>List of applicable bylaws is as follows:</w:t>
      </w:r>
    </w:p>
    <w:p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Decision on determining the list of contracting authorities referred to in Article 2, paragraph 1, item 1) of the Law on Public Procurement ("Official Gazette of the RS", no. 97/15);</w:t>
      </w:r>
    </w:p>
    <w:p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Regulation of the case, the conditions, manner of planning centralized public procurement and implementation of public procurement by the Administration for Joint Services of Republic authority as a body for centralized public procurement ("Official Gazette of the RS", no. 93/15);</w:t>
      </w:r>
    </w:p>
    <w:p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Decision on establishing the List of contracting entities for whose benefit the Administration for common affairs of republic bodies implement centralized procurement ("Official Gazette of the RS", no. 12/15);</w:t>
      </w:r>
    </w:p>
    <w:p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Decree on the general procurement vocabulary ("Official Gazette of the RS", No. 56/14);</w:t>
      </w:r>
    </w:p>
    <w:p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Regulation on the procurement procedure in the field of defense and security ("Official Gazette of the RS", Nos. 82/14 and 41/15)</w:t>
      </w:r>
    </w:p>
    <w:p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Regulation on form of procurement plan and manner of publication of the procurement plan to the Public Procurement Portal ("Official Gazette of the RS", no. 83/15);</w:t>
      </w:r>
    </w:p>
    <w:p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 xml:space="preserve">Rules on compulsory elements of tender documentation in the public procurement procedures and the manner of proving the fulfillment of conditions ("Official Gazette of the RS", no. 86/15); </w:t>
      </w:r>
    </w:p>
    <w:p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Rules on the form and content of the request for the application of opinion regarding the basis of the negotiation process ("Official Gazette", Nos. 29/13 and 83/15);</w:t>
      </w:r>
    </w:p>
    <w:p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 xml:space="preserve">Rules on Civil Supervisor ("Official Gazette of RS", no. 29/13); </w:t>
      </w:r>
    </w:p>
    <w:p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Rulebook on the content of the report on public procurement and manner of keeping records on Public Procurement ("Official Gazette of RS", no. 29/13);</w:t>
      </w:r>
    </w:p>
    <w:p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 xml:space="preserve">Regulations on the content measure more closely the procurement procedure within the customer ("Official Gazette", no. 83/15); </w:t>
      </w:r>
    </w:p>
    <w:p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 xml:space="preserve">Rules on the contents of the decision on the implementation of the public procurement procedure by several contracting authorities ("Official Gazette of RS", no. 83/15); </w:t>
      </w:r>
    </w:p>
    <w:p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Rules on the program of professional training and professional exam for public procurement ("Official Gazette of RS", Nos. 77/14 and 83/15);</w:t>
      </w:r>
    </w:p>
    <w:p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Rules on the method of proving the fulfillment of conditions that offered goods of domestic origin ("Official Gazette of RS", No. 33/13);</w:t>
      </w:r>
    </w:p>
    <w:p w:rsidR="00566C62" w:rsidRPr="00EA147D" w:rsidRDefault="00566C62" w:rsidP="00107481">
      <w:pPr>
        <w:pStyle w:val="BodyText2"/>
        <w:numPr>
          <w:ilvl w:val="0"/>
          <w:numId w:val="44"/>
        </w:numPr>
        <w:spacing w:after="100" w:afterAutospacing="1" w:line="240" w:lineRule="auto"/>
        <w:contextualSpacing/>
        <w:jc w:val="both"/>
        <w:rPr>
          <w:bCs/>
          <w:iCs/>
          <w:sz w:val="22"/>
          <w:szCs w:val="22"/>
        </w:rPr>
      </w:pPr>
      <w:r w:rsidRPr="00EA147D">
        <w:rPr>
          <w:bCs/>
          <w:iCs/>
          <w:sz w:val="22"/>
          <w:szCs w:val="22"/>
        </w:rPr>
        <w:t>Rules on the content of the register of bidders and the documentation to be submitted with the application for registration of the seller ("RS Official Gazette", No. 75/13).</w:t>
      </w:r>
    </w:p>
    <w:p w:rsidR="00CD282E" w:rsidRPr="00EA147D" w:rsidRDefault="00CD282E" w:rsidP="00CD282E">
      <w:pPr>
        <w:pStyle w:val="BodyText2"/>
        <w:spacing w:after="0" w:line="240" w:lineRule="auto"/>
        <w:jc w:val="both"/>
        <w:rPr>
          <w:bCs/>
          <w:iCs/>
          <w:sz w:val="22"/>
          <w:szCs w:val="22"/>
        </w:rPr>
      </w:pPr>
    </w:p>
    <w:p w:rsidR="00712C98" w:rsidRPr="00EA147D" w:rsidRDefault="00890EC1">
      <w:pPr>
        <w:pStyle w:val="Heading2"/>
        <w:jc w:val="left"/>
        <w:rPr>
          <w:sz w:val="22"/>
          <w:szCs w:val="22"/>
          <w:lang w:val="en-US"/>
        </w:rPr>
      </w:pPr>
      <w:bookmarkStart w:id="74" w:name="_Toc159919661"/>
      <w:bookmarkStart w:id="75" w:name="_Toc514161903"/>
      <w:r w:rsidRPr="00EA147D">
        <w:rPr>
          <w:sz w:val="22"/>
          <w:szCs w:val="22"/>
          <w:lang w:val="en-US"/>
        </w:rPr>
        <w:lastRenderedPageBreak/>
        <w:t>7</w:t>
      </w:r>
      <w:r w:rsidR="00712C98" w:rsidRPr="00EA147D">
        <w:rPr>
          <w:sz w:val="22"/>
          <w:szCs w:val="22"/>
          <w:lang w:val="en-US"/>
        </w:rPr>
        <w:t>.2</w:t>
      </w:r>
      <w:r w:rsidRPr="00EA147D">
        <w:rPr>
          <w:sz w:val="22"/>
          <w:szCs w:val="22"/>
          <w:lang w:val="en-US"/>
        </w:rPr>
        <w:t xml:space="preserve"> </w:t>
      </w:r>
      <w:r w:rsidR="00712C98" w:rsidRPr="00EA147D">
        <w:rPr>
          <w:sz w:val="22"/>
          <w:szCs w:val="22"/>
          <w:lang w:val="en-US"/>
        </w:rPr>
        <w:tab/>
      </w:r>
      <w:r w:rsidR="00712C98" w:rsidRPr="00EA147D">
        <w:rPr>
          <w:rFonts w:ascii="Times New Roman Bold" w:hAnsi="Times New Roman Bold"/>
          <w:sz w:val="22"/>
          <w:szCs w:val="22"/>
          <w:lang w:val="en-US"/>
        </w:rPr>
        <w:t>Procurement</w:t>
      </w:r>
      <w:r w:rsidR="00712C98" w:rsidRPr="00EA147D">
        <w:rPr>
          <w:sz w:val="22"/>
          <w:szCs w:val="22"/>
          <w:lang w:val="en-US"/>
        </w:rPr>
        <w:t xml:space="preserve"> </w:t>
      </w:r>
      <w:bookmarkEnd w:id="74"/>
      <w:r w:rsidR="002C26F1" w:rsidRPr="00EA147D">
        <w:rPr>
          <w:sz w:val="22"/>
          <w:szCs w:val="22"/>
          <w:lang w:val="en-US"/>
        </w:rPr>
        <w:t>Procedures and Oversight</w:t>
      </w:r>
      <w:bookmarkEnd w:id="75"/>
    </w:p>
    <w:p w:rsidR="008F3DAA" w:rsidRPr="00EA147D" w:rsidRDefault="005C3F9F" w:rsidP="008F3DAA">
      <w:pPr>
        <w:autoSpaceDE w:val="0"/>
        <w:autoSpaceDN w:val="0"/>
        <w:adjustRightInd w:val="0"/>
        <w:spacing w:after="240" w:line="240" w:lineRule="atLeast"/>
        <w:jc w:val="both"/>
        <w:rPr>
          <w:sz w:val="22"/>
          <w:szCs w:val="22"/>
        </w:rPr>
      </w:pPr>
      <w:r w:rsidRPr="00EA147D">
        <w:rPr>
          <w:sz w:val="22"/>
          <w:szCs w:val="22"/>
        </w:rPr>
        <w:t>Works procured under this Program will</w:t>
      </w:r>
      <w:r w:rsidR="00712C98" w:rsidRPr="00EA147D">
        <w:rPr>
          <w:sz w:val="22"/>
          <w:szCs w:val="22"/>
        </w:rPr>
        <w:t xml:space="preserve"> mainly be </w:t>
      </w:r>
      <w:r w:rsidRPr="00EA147D">
        <w:rPr>
          <w:sz w:val="22"/>
          <w:szCs w:val="22"/>
        </w:rPr>
        <w:t>construction works including mechanical, electrical, plumbing and sewage installations.</w:t>
      </w:r>
    </w:p>
    <w:p w:rsidR="008F3DAA" w:rsidRPr="00EA147D" w:rsidRDefault="008F3DAA" w:rsidP="008F3DAA">
      <w:pPr>
        <w:jc w:val="both"/>
        <w:rPr>
          <w:sz w:val="22"/>
          <w:szCs w:val="22"/>
        </w:rPr>
      </w:pPr>
      <w:bookmarkStart w:id="76" w:name="_Toc159919656"/>
      <w:bookmarkEnd w:id="73"/>
      <w:r w:rsidRPr="00EA147D">
        <w:rPr>
          <w:sz w:val="22"/>
          <w:szCs w:val="22"/>
        </w:rPr>
        <w:t xml:space="preserve">Procurement will be initiated and carried out by municipalities in </w:t>
      </w:r>
      <w:r w:rsidR="00A52EAC" w:rsidRPr="00EA147D">
        <w:rPr>
          <w:sz w:val="22"/>
          <w:szCs w:val="22"/>
        </w:rPr>
        <w:t>writing and</w:t>
      </w:r>
      <w:r w:rsidRPr="00EA147D">
        <w:rPr>
          <w:sz w:val="22"/>
          <w:szCs w:val="22"/>
        </w:rPr>
        <w:t xml:space="preserve"> shall be monitored by the PIMO. The municipalities will be responsible for drafting TORs and selection of consultants and contractors, with assistance from the PIMO. Both the PIMO and the municipalities will participate in evaluation committees and contract negotiations. The municipalities will sign the contract</w:t>
      </w:r>
      <w:r w:rsidR="00E13641" w:rsidRPr="00EA147D">
        <w:rPr>
          <w:sz w:val="22"/>
          <w:szCs w:val="22"/>
        </w:rPr>
        <w:t xml:space="preserve"> with a signed consent </w:t>
      </w:r>
      <w:r w:rsidR="00DD3832" w:rsidRPr="00EA147D">
        <w:rPr>
          <w:sz w:val="22"/>
          <w:szCs w:val="22"/>
        </w:rPr>
        <w:t>of PIMO director</w:t>
      </w:r>
      <w:r w:rsidRPr="00EA147D">
        <w:rPr>
          <w:sz w:val="22"/>
          <w:szCs w:val="22"/>
        </w:rPr>
        <w:t xml:space="preserve"> and will be responsible for ensuring the contract is implemented.</w:t>
      </w:r>
    </w:p>
    <w:p w:rsidR="00712C98" w:rsidRPr="00EA147D" w:rsidRDefault="00712C98">
      <w:pPr>
        <w:jc w:val="both"/>
        <w:rPr>
          <w:sz w:val="22"/>
          <w:szCs w:val="22"/>
        </w:rPr>
      </w:pPr>
    </w:p>
    <w:p w:rsidR="00712C98" w:rsidRPr="00EA147D" w:rsidRDefault="00890EC1">
      <w:pPr>
        <w:pStyle w:val="Heading3"/>
        <w:rPr>
          <w:sz w:val="22"/>
          <w:szCs w:val="22"/>
        </w:rPr>
      </w:pPr>
      <w:bookmarkStart w:id="77" w:name="_Toc210789342"/>
      <w:bookmarkStart w:id="78" w:name="_Toc514161904"/>
      <w:r w:rsidRPr="00EA147D">
        <w:rPr>
          <w:sz w:val="22"/>
          <w:szCs w:val="22"/>
        </w:rPr>
        <w:t>7</w:t>
      </w:r>
      <w:r w:rsidR="002C26F1" w:rsidRPr="00EA147D">
        <w:rPr>
          <w:sz w:val="22"/>
          <w:szCs w:val="22"/>
        </w:rPr>
        <w:t>.2</w:t>
      </w:r>
      <w:r w:rsidR="00712C98" w:rsidRPr="00EA147D">
        <w:rPr>
          <w:sz w:val="22"/>
          <w:szCs w:val="22"/>
        </w:rPr>
        <w:t>.1</w:t>
      </w:r>
      <w:r w:rsidRPr="00EA147D">
        <w:rPr>
          <w:sz w:val="22"/>
          <w:szCs w:val="22"/>
        </w:rPr>
        <w:t xml:space="preserve"> </w:t>
      </w:r>
      <w:r w:rsidR="00712C98" w:rsidRPr="00EA147D">
        <w:rPr>
          <w:sz w:val="22"/>
          <w:szCs w:val="22"/>
        </w:rPr>
        <w:tab/>
        <w:t xml:space="preserve">Procurement Planning and </w:t>
      </w:r>
      <w:bookmarkEnd w:id="76"/>
      <w:bookmarkEnd w:id="77"/>
      <w:r w:rsidR="008A0D01" w:rsidRPr="00EA147D">
        <w:rPr>
          <w:sz w:val="22"/>
          <w:szCs w:val="22"/>
        </w:rPr>
        <w:t>Operations</w:t>
      </w:r>
      <w:bookmarkEnd w:id="78"/>
    </w:p>
    <w:p w:rsidR="00712C98" w:rsidRPr="00EA147D" w:rsidRDefault="008F3DAA" w:rsidP="008A0D01">
      <w:pPr>
        <w:jc w:val="both"/>
        <w:rPr>
          <w:sz w:val="22"/>
          <w:szCs w:val="22"/>
        </w:rPr>
      </w:pPr>
      <w:r w:rsidRPr="00EA147D">
        <w:rPr>
          <w:sz w:val="22"/>
          <w:szCs w:val="22"/>
        </w:rPr>
        <w:t xml:space="preserve">Annually, or as needed throughout the implementation of the Program, the </w:t>
      </w:r>
      <w:r w:rsidR="004E75CE" w:rsidRPr="00EA147D">
        <w:rPr>
          <w:sz w:val="22"/>
          <w:szCs w:val="22"/>
        </w:rPr>
        <w:t xml:space="preserve">PIMO </w:t>
      </w:r>
      <w:r w:rsidR="00D07E61" w:rsidRPr="00EA147D">
        <w:rPr>
          <w:sz w:val="22"/>
          <w:szCs w:val="22"/>
        </w:rPr>
        <w:t>disbursement</w:t>
      </w:r>
      <w:r w:rsidRPr="00EA147D">
        <w:rPr>
          <w:sz w:val="22"/>
          <w:szCs w:val="22"/>
        </w:rPr>
        <w:t xml:space="preserve"> plans</w:t>
      </w:r>
      <w:r w:rsidR="003A148D" w:rsidRPr="00EA147D">
        <w:rPr>
          <w:sz w:val="22"/>
          <w:szCs w:val="22"/>
        </w:rPr>
        <w:t>,</w:t>
      </w:r>
      <w:r w:rsidRPr="00EA147D">
        <w:rPr>
          <w:sz w:val="22"/>
          <w:szCs w:val="22"/>
        </w:rPr>
        <w:t xml:space="preserve"> as approved by the </w:t>
      </w:r>
      <w:r w:rsidR="003A148D" w:rsidRPr="00EA147D">
        <w:rPr>
          <w:sz w:val="22"/>
          <w:szCs w:val="22"/>
        </w:rPr>
        <w:t>PSC,</w:t>
      </w:r>
      <w:r w:rsidRPr="00EA147D">
        <w:rPr>
          <w:sz w:val="22"/>
          <w:szCs w:val="22"/>
        </w:rPr>
        <w:t xml:space="preserve"> will be updated on an annual basis or as required. Procurement of works for the Program will be carried out in accord</w:t>
      </w:r>
      <w:r w:rsidR="00D07E61" w:rsidRPr="00EA147D">
        <w:rPr>
          <w:sz w:val="22"/>
          <w:szCs w:val="22"/>
        </w:rPr>
        <w:t>ance with the approved disbursement</w:t>
      </w:r>
      <w:r w:rsidRPr="00EA147D">
        <w:rPr>
          <w:sz w:val="22"/>
          <w:szCs w:val="22"/>
        </w:rPr>
        <w:t xml:space="preserve"> </w:t>
      </w:r>
      <w:r w:rsidR="00A52EAC" w:rsidRPr="00EA147D">
        <w:rPr>
          <w:sz w:val="22"/>
          <w:szCs w:val="22"/>
        </w:rPr>
        <w:t>plan and</w:t>
      </w:r>
      <w:r w:rsidR="00563139" w:rsidRPr="00EA147D">
        <w:rPr>
          <w:sz w:val="22"/>
          <w:szCs w:val="22"/>
        </w:rPr>
        <w:t xml:space="preserve"> included in the Program</w:t>
      </w:r>
      <w:r w:rsidRPr="00EA147D">
        <w:rPr>
          <w:sz w:val="22"/>
          <w:szCs w:val="22"/>
        </w:rPr>
        <w:t xml:space="preserve"> Monitoring Report</w:t>
      </w:r>
      <w:r w:rsidR="00456483" w:rsidRPr="00EA147D">
        <w:rPr>
          <w:sz w:val="22"/>
          <w:szCs w:val="22"/>
        </w:rPr>
        <w:t xml:space="preserve">s </w:t>
      </w:r>
      <w:r w:rsidR="00D07E61" w:rsidRPr="00EA147D">
        <w:rPr>
          <w:sz w:val="22"/>
          <w:szCs w:val="22"/>
        </w:rPr>
        <w:t>subject to review of PSC</w:t>
      </w:r>
      <w:r w:rsidRPr="00EA147D">
        <w:rPr>
          <w:sz w:val="22"/>
          <w:szCs w:val="22"/>
        </w:rPr>
        <w:t>.</w:t>
      </w:r>
    </w:p>
    <w:p w:rsidR="008A0D01" w:rsidRPr="00EA147D" w:rsidRDefault="008A0D01" w:rsidP="008A0D01">
      <w:pPr>
        <w:jc w:val="both"/>
        <w:rPr>
          <w:sz w:val="22"/>
          <w:szCs w:val="22"/>
        </w:rPr>
      </w:pPr>
    </w:p>
    <w:p w:rsidR="00563139" w:rsidRPr="00EA147D" w:rsidRDefault="00563139" w:rsidP="00563139">
      <w:pPr>
        <w:pStyle w:val="StyleJustifiedAfter6pt"/>
        <w:spacing w:after="0"/>
        <w:rPr>
          <w:sz w:val="22"/>
          <w:szCs w:val="22"/>
        </w:rPr>
      </w:pPr>
      <w:r w:rsidRPr="00EA147D">
        <w:rPr>
          <w:sz w:val="22"/>
          <w:szCs w:val="22"/>
        </w:rPr>
        <w:t>Requests for procurement will be initiated by the Project Administrators in each PAT in the municipalities.  These requests must be directed to the PIMO, which will check that the requests are consist</w:t>
      </w:r>
      <w:r w:rsidR="00D754D0" w:rsidRPr="00EA147D">
        <w:rPr>
          <w:sz w:val="22"/>
          <w:szCs w:val="22"/>
        </w:rPr>
        <w:t>ent with budgets and disbursement</w:t>
      </w:r>
      <w:r w:rsidRPr="00EA147D">
        <w:rPr>
          <w:sz w:val="22"/>
          <w:szCs w:val="22"/>
        </w:rPr>
        <w:t xml:space="preserve"> plans.  When this has been done and a request has been confirmed to be in conformity with budgets and plans, the request will be returned to the PAT for action.</w:t>
      </w:r>
    </w:p>
    <w:p w:rsidR="00563139" w:rsidRPr="00EA147D" w:rsidRDefault="00563139" w:rsidP="00563139">
      <w:pPr>
        <w:rPr>
          <w:sz w:val="22"/>
          <w:szCs w:val="22"/>
        </w:rPr>
      </w:pPr>
    </w:p>
    <w:p w:rsidR="00563139" w:rsidRPr="00EA147D" w:rsidRDefault="00563139" w:rsidP="00563139">
      <w:pPr>
        <w:rPr>
          <w:sz w:val="22"/>
          <w:szCs w:val="22"/>
        </w:rPr>
      </w:pPr>
      <w:r w:rsidRPr="00EA147D">
        <w:rPr>
          <w:sz w:val="22"/>
          <w:szCs w:val="22"/>
        </w:rPr>
        <w:t>Procurement operations generally include:</w:t>
      </w:r>
    </w:p>
    <w:p w:rsidR="00563139" w:rsidRPr="00EA147D" w:rsidRDefault="00563139" w:rsidP="00563139">
      <w:pPr>
        <w:rPr>
          <w:sz w:val="22"/>
          <w:szCs w:val="22"/>
        </w:rPr>
      </w:pPr>
    </w:p>
    <w:p w:rsidR="00B3308F" w:rsidRPr="00EA147D" w:rsidRDefault="00563139" w:rsidP="00B3308F">
      <w:pPr>
        <w:jc w:val="both"/>
        <w:rPr>
          <w:sz w:val="22"/>
          <w:szCs w:val="22"/>
        </w:rPr>
      </w:pPr>
      <w:r w:rsidRPr="00EA147D">
        <w:rPr>
          <w:b/>
          <w:sz w:val="22"/>
          <w:szCs w:val="22"/>
        </w:rPr>
        <w:t>Advertisements:</w:t>
      </w:r>
      <w:r w:rsidRPr="00EA147D">
        <w:rPr>
          <w:b/>
          <w:i/>
          <w:sz w:val="22"/>
          <w:szCs w:val="22"/>
        </w:rPr>
        <w:t xml:space="preserve"> </w:t>
      </w:r>
      <w:r w:rsidR="00B3308F" w:rsidRPr="00EA147D">
        <w:rPr>
          <w:sz w:val="22"/>
          <w:szCs w:val="22"/>
        </w:rPr>
        <w:t>Public procurement notice are published on the Public Procurement Portal and on the contracting authority’s (municipality) website.</w:t>
      </w:r>
    </w:p>
    <w:p w:rsidR="00563139" w:rsidRPr="00EA147D" w:rsidRDefault="00B3308F" w:rsidP="00B3308F">
      <w:pPr>
        <w:jc w:val="both"/>
        <w:rPr>
          <w:b/>
          <w:i/>
          <w:sz w:val="22"/>
          <w:szCs w:val="22"/>
        </w:rPr>
      </w:pPr>
      <w:r w:rsidRPr="00EA147D">
        <w:rPr>
          <w:sz w:val="22"/>
          <w:szCs w:val="22"/>
        </w:rPr>
        <w:t>On its website PIMO share information on every open tender and links to the PP portal.</w:t>
      </w:r>
    </w:p>
    <w:p w:rsidR="00563139" w:rsidRPr="00EA147D" w:rsidRDefault="00563139" w:rsidP="00563139">
      <w:pPr>
        <w:ind w:right="-6"/>
        <w:jc w:val="both"/>
        <w:rPr>
          <w:b/>
          <w:sz w:val="22"/>
          <w:szCs w:val="22"/>
        </w:rPr>
      </w:pPr>
    </w:p>
    <w:p w:rsidR="00563139" w:rsidRPr="00EA147D" w:rsidRDefault="00563139" w:rsidP="00563139">
      <w:pPr>
        <w:ind w:right="-6"/>
        <w:jc w:val="both"/>
        <w:rPr>
          <w:sz w:val="22"/>
          <w:szCs w:val="22"/>
        </w:rPr>
      </w:pPr>
      <w:r w:rsidRPr="00EA147D">
        <w:rPr>
          <w:b/>
          <w:sz w:val="22"/>
          <w:szCs w:val="22"/>
        </w:rPr>
        <w:t xml:space="preserve">Issuing Bidding documents: </w:t>
      </w:r>
      <w:r w:rsidRPr="00EA147D">
        <w:rPr>
          <w:sz w:val="22"/>
          <w:szCs w:val="22"/>
        </w:rPr>
        <w:t>In accordance with the Procurement Plan, the PIMO Procurement Specialist prepare</w:t>
      </w:r>
      <w:r w:rsidR="005B32CF" w:rsidRPr="00EA147D">
        <w:rPr>
          <w:sz w:val="22"/>
          <w:szCs w:val="22"/>
        </w:rPr>
        <w:t>d</w:t>
      </w:r>
      <w:r w:rsidRPr="00EA147D">
        <w:rPr>
          <w:sz w:val="22"/>
          <w:szCs w:val="22"/>
        </w:rPr>
        <w:t xml:space="preserve"> model bidding documents containing all the information necessary for a bidder to prepare a bid, including the selection criteria for awarding the contract. The bidding documents will be </w:t>
      </w:r>
      <w:r w:rsidR="005B32CF" w:rsidRPr="00EA147D">
        <w:rPr>
          <w:sz w:val="22"/>
          <w:szCs w:val="22"/>
        </w:rPr>
        <w:t xml:space="preserve">filled by municipality procurement and technical officer and sent to PIMO for </w:t>
      </w:r>
      <w:r w:rsidRPr="00EA147D">
        <w:rPr>
          <w:sz w:val="22"/>
          <w:szCs w:val="22"/>
        </w:rPr>
        <w:t>approv</w:t>
      </w:r>
      <w:r w:rsidR="005B32CF" w:rsidRPr="00EA147D">
        <w:rPr>
          <w:sz w:val="22"/>
          <w:szCs w:val="22"/>
        </w:rPr>
        <w:t>al</w:t>
      </w:r>
      <w:r w:rsidRPr="00EA147D">
        <w:rPr>
          <w:sz w:val="22"/>
          <w:szCs w:val="22"/>
        </w:rPr>
        <w:t xml:space="preserve"> </w:t>
      </w:r>
      <w:r w:rsidR="005B32CF" w:rsidRPr="00EA147D">
        <w:rPr>
          <w:sz w:val="22"/>
          <w:szCs w:val="22"/>
        </w:rPr>
        <w:t>before it is published</w:t>
      </w:r>
      <w:r w:rsidR="00B3308F" w:rsidRPr="00EA147D">
        <w:rPr>
          <w:sz w:val="22"/>
          <w:szCs w:val="22"/>
        </w:rPr>
        <w:t xml:space="preserve">, which will in reasonable time give its consent or comments, </w:t>
      </w:r>
      <w:r w:rsidR="00B3308F" w:rsidRPr="00EA147D">
        <w:t>maximum 3 working days</w:t>
      </w:r>
    </w:p>
    <w:p w:rsidR="008E0ED0" w:rsidRPr="00EA147D" w:rsidRDefault="00563139" w:rsidP="00563139">
      <w:pPr>
        <w:spacing w:before="240" w:line="264" w:lineRule="exact"/>
        <w:ind w:right="-45"/>
        <w:jc w:val="both"/>
        <w:rPr>
          <w:sz w:val="22"/>
          <w:szCs w:val="22"/>
        </w:rPr>
      </w:pPr>
      <w:r w:rsidRPr="00EA147D">
        <w:rPr>
          <w:b/>
          <w:sz w:val="22"/>
          <w:szCs w:val="22"/>
        </w:rPr>
        <w:t>Bid evaluation:</w:t>
      </w:r>
      <w:r w:rsidRPr="00EA147D">
        <w:rPr>
          <w:sz w:val="22"/>
          <w:szCs w:val="22"/>
        </w:rPr>
        <w:t xml:space="preserve"> Evaluation will be carried out in accordance with PIMO guidelines and bidding document. The PIMO Coordinator </w:t>
      </w:r>
      <w:r w:rsidR="005B32CF" w:rsidRPr="00EA147D">
        <w:rPr>
          <w:sz w:val="22"/>
          <w:szCs w:val="22"/>
        </w:rPr>
        <w:t>wit</w:t>
      </w:r>
      <w:r w:rsidR="001052F9" w:rsidRPr="00EA147D">
        <w:rPr>
          <w:sz w:val="22"/>
          <w:szCs w:val="22"/>
        </w:rPr>
        <w:t>h</w:t>
      </w:r>
      <w:r w:rsidR="005B32CF" w:rsidRPr="00EA147D">
        <w:rPr>
          <w:sz w:val="22"/>
          <w:szCs w:val="22"/>
        </w:rPr>
        <w:t xml:space="preserve"> PAT members will facilitate the work of EC, making sure that all necessary documentation is in place. </w:t>
      </w:r>
      <w:r w:rsidRPr="00EA147D">
        <w:rPr>
          <w:sz w:val="22"/>
          <w:szCs w:val="22"/>
        </w:rPr>
        <w:t>PIMO Procurement Specialist will</w:t>
      </w:r>
      <w:r w:rsidR="000C4F7D" w:rsidRPr="00EA147D">
        <w:rPr>
          <w:sz w:val="22"/>
          <w:szCs w:val="22"/>
        </w:rPr>
        <w:t xml:space="preserve"> be monitoring</w:t>
      </w:r>
      <w:r w:rsidRPr="00EA147D">
        <w:rPr>
          <w:sz w:val="22"/>
          <w:szCs w:val="22"/>
        </w:rPr>
        <w:t xml:space="preserve"> all bid evaluation teams in the Program. The Evaluation Committee will perform the evaluation of received bids and prepare the Evaluation report. The Evaluation report with proposal for contract awarding is to be signed by all the members of the Evaluation Committee and</w:t>
      </w:r>
      <w:r w:rsidR="00EF49C2" w:rsidRPr="00EA147D">
        <w:rPr>
          <w:sz w:val="22"/>
          <w:szCs w:val="22"/>
        </w:rPr>
        <w:t xml:space="preserve"> sent to PIMO</w:t>
      </w:r>
      <w:r w:rsidR="005B32CF" w:rsidRPr="00EA147D">
        <w:rPr>
          <w:sz w:val="22"/>
          <w:szCs w:val="22"/>
        </w:rPr>
        <w:t xml:space="preserve"> for final approval by its Procurement specialist</w:t>
      </w:r>
      <w:r w:rsidR="00C3484B" w:rsidRPr="00EA147D">
        <w:rPr>
          <w:sz w:val="22"/>
          <w:szCs w:val="22"/>
        </w:rPr>
        <w:t xml:space="preserve"> that will replay within 3 working days</w:t>
      </w:r>
      <w:r w:rsidR="005B32CF" w:rsidRPr="00EA147D">
        <w:rPr>
          <w:sz w:val="22"/>
          <w:szCs w:val="22"/>
        </w:rPr>
        <w:t xml:space="preserve">. </w:t>
      </w:r>
    </w:p>
    <w:p w:rsidR="008E0ED0" w:rsidRPr="00EA147D" w:rsidRDefault="008E0ED0" w:rsidP="008E0ED0">
      <w:pPr>
        <w:ind w:right="-43"/>
        <w:jc w:val="both"/>
        <w:rPr>
          <w:sz w:val="22"/>
          <w:szCs w:val="22"/>
        </w:rPr>
      </w:pPr>
    </w:p>
    <w:p w:rsidR="008E0ED0" w:rsidRPr="00EA147D" w:rsidRDefault="008E0ED0" w:rsidP="008E0ED0">
      <w:pPr>
        <w:pStyle w:val="MainParanoChapter"/>
        <w:numPr>
          <w:ilvl w:val="0"/>
          <w:numId w:val="0"/>
        </w:numPr>
        <w:spacing w:after="0"/>
        <w:jc w:val="both"/>
        <w:outlineLvl w:val="9"/>
        <w:rPr>
          <w:sz w:val="22"/>
          <w:szCs w:val="22"/>
        </w:rPr>
      </w:pPr>
      <w:r w:rsidRPr="00EA147D">
        <w:rPr>
          <w:sz w:val="22"/>
          <w:szCs w:val="22"/>
        </w:rPr>
        <w:t xml:space="preserve">The bid with the lowest evaluated cost, but not necessarily with the lowest submitted price, shall be selected or award. After the evaluation of bids is over, a detailed report should be prepared on evaluation and comparison of bids setting forth the specific reasons on which the recommendation is based for the award of the contract. The report shall be sent to the PIMO for approval. </w:t>
      </w:r>
    </w:p>
    <w:p w:rsidR="00563139" w:rsidRPr="00EA147D" w:rsidRDefault="00563139" w:rsidP="00563139">
      <w:pPr>
        <w:spacing w:before="240"/>
        <w:jc w:val="both"/>
        <w:rPr>
          <w:sz w:val="22"/>
          <w:szCs w:val="22"/>
        </w:rPr>
      </w:pPr>
      <w:r w:rsidRPr="00EA147D">
        <w:rPr>
          <w:b/>
          <w:sz w:val="22"/>
          <w:szCs w:val="22"/>
        </w:rPr>
        <w:lastRenderedPageBreak/>
        <w:t>Negotiations:</w:t>
      </w:r>
      <w:r w:rsidRPr="00EA147D">
        <w:rPr>
          <w:b/>
          <w:i/>
          <w:sz w:val="22"/>
          <w:szCs w:val="22"/>
        </w:rPr>
        <w:t xml:space="preserve"> </w:t>
      </w:r>
      <w:r w:rsidRPr="00EA147D">
        <w:rPr>
          <w:bCs/>
          <w:iCs/>
          <w:sz w:val="22"/>
          <w:szCs w:val="22"/>
        </w:rPr>
        <w:t>Negotiations in the procurement of the works is possible only in exceptional cases - when alternative to re-bidding, with the lowest evaluated bidder, and with the PIMO prior consent</w:t>
      </w:r>
      <w:r w:rsidRPr="00EA147D">
        <w:rPr>
          <w:sz w:val="22"/>
          <w:szCs w:val="22"/>
        </w:rPr>
        <w:t>.</w:t>
      </w:r>
    </w:p>
    <w:p w:rsidR="00E44E6D" w:rsidRPr="00EA147D" w:rsidRDefault="00E44E6D" w:rsidP="00E44E6D">
      <w:pPr>
        <w:spacing w:before="240"/>
        <w:jc w:val="both"/>
        <w:rPr>
          <w:sz w:val="22"/>
          <w:szCs w:val="22"/>
        </w:rPr>
      </w:pPr>
      <w:r w:rsidRPr="00EA147D">
        <w:rPr>
          <w:sz w:val="22"/>
          <w:szCs w:val="22"/>
        </w:rPr>
        <w:t>Complaints receiving and handling mechanisms</w:t>
      </w:r>
    </w:p>
    <w:p w:rsidR="00563139" w:rsidRPr="00EA147D" w:rsidRDefault="00E44E6D" w:rsidP="00563139">
      <w:pPr>
        <w:spacing w:before="240" w:line="264" w:lineRule="exact"/>
        <w:ind w:right="-43"/>
        <w:jc w:val="both"/>
        <w:rPr>
          <w:sz w:val="22"/>
          <w:szCs w:val="22"/>
        </w:rPr>
      </w:pPr>
      <w:r w:rsidRPr="00EA147D">
        <w:rPr>
          <w:sz w:val="22"/>
          <w:szCs w:val="22"/>
        </w:rPr>
        <w:t xml:space="preserve">The Republic Commission for Protection of Rights in Public Procurement Procedures (RC) is responsible for administrative procurement complaints system. A complaint may be lodged against any phase of public procurement procedure, as well as against decisions on contract awards. Amongst other responsibilities, the RC on ”(i) requests for protection of rights and appeals filed against the conclusion of the contracting authority, (ii) monitors and controls implementation of its decisions, (iii) annuls public procurement contracts, and (iv) imposes fines on contracting authorities and conducts minor offense proceedings in the first instance.” The Commission issues decisions that are binding for all parties, without precluding subsequent access to an external higher authority. Further appeals can be made to the Administrative Court. The process for submission and resolution of complaints is clearly set out in the PPL by Articles 148-155 and 157 and is publicly available on the website of the RC. Fees charged in the procedures of complaints, as detailed in article 156 of the PPL, are believed to be reasonable and not to prohibit access by concerned parties. </w:t>
      </w:r>
      <w:r w:rsidR="00563139" w:rsidRPr="00EA147D">
        <w:rPr>
          <w:b/>
          <w:sz w:val="22"/>
          <w:szCs w:val="22"/>
        </w:rPr>
        <w:t>Contract signing:</w:t>
      </w:r>
      <w:r w:rsidR="00563139" w:rsidRPr="00EA147D">
        <w:rPr>
          <w:b/>
          <w:i/>
          <w:sz w:val="22"/>
          <w:szCs w:val="22"/>
        </w:rPr>
        <w:t xml:space="preserve"> </w:t>
      </w:r>
      <w:r w:rsidR="00563139" w:rsidRPr="00EA147D">
        <w:rPr>
          <w:sz w:val="22"/>
          <w:szCs w:val="22"/>
        </w:rPr>
        <w:t xml:space="preserve">The Procurement </w:t>
      </w:r>
      <w:r w:rsidR="00A975DD" w:rsidRPr="00EA147D">
        <w:rPr>
          <w:sz w:val="22"/>
          <w:szCs w:val="22"/>
        </w:rPr>
        <w:t>officer from municipality w</w:t>
      </w:r>
      <w:r w:rsidR="00563139" w:rsidRPr="00EA147D">
        <w:rPr>
          <w:sz w:val="22"/>
          <w:szCs w:val="22"/>
        </w:rPr>
        <w:t>ill</w:t>
      </w:r>
      <w:r w:rsidR="00563139" w:rsidRPr="00EA147D">
        <w:rPr>
          <w:b/>
          <w:sz w:val="22"/>
          <w:szCs w:val="22"/>
        </w:rPr>
        <w:t xml:space="preserve"> </w:t>
      </w:r>
      <w:r w:rsidR="00563139" w:rsidRPr="00EA147D">
        <w:rPr>
          <w:sz w:val="22"/>
          <w:szCs w:val="22"/>
        </w:rPr>
        <w:t xml:space="preserve">prepare the contract form in accordance with bidding documents and bid that was accepted. The Contract is to be signed by the person authorized by the municipality </w:t>
      </w:r>
      <w:r w:rsidR="00A60F92" w:rsidRPr="00EA147D">
        <w:rPr>
          <w:sz w:val="22"/>
          <w:szCs w:val="22"/>
        </w:rPr>
        <w:t xml:space="preserve">(e.g. usually major or chief of municipal administration) </w:t>
      </w:r>
      <w:r w:rsidR="00563139" w:rsidRPr="00EA147D">
        <w:rPr>
          <w:sz w:val="22"/>
          <w:szCs w:val="22"/>
        </w:rPr>
        <w:t>and cosigned by PIMO</w:t>
      </w:r>
      <w:r w:rsidR="000C4F7D" w:rsidRPr="00EA147D">
        <w:rPr>
          <w:sz w:val="22"/>
          <w:szCs w:val="22"/>
        </w:rPr>
        <w:t xml:space="preserve"> director</w:t>
      </w:r>
      <w:r w:rsidR="00563139" w:rsidRPr="00EA147D">
        <w:rPr>
          <w:sz w:val="22"/>
          <w:szCs w:val="22"/>
        </w:rPr>
        <w:t xml:space="preserve">. </w:t>
      </w:r>
    </w:p>
    <w:p w:rsidR="00712C98" w:rsidRPr="00EA147D" w:rsidRDefault="00563139" w:rsidP="008E0ED0">
      <w:pPr>
        <w:spacing w:before="240" w:line="264" w:lineRule="exact"/>
        <w:ind w:right="-43"/>
        <w:jc w:val="both"/>
        <w:rPr>
          <w:sz w:val="22"/>
          <w:szCs w:val="22"/>
        </w:rPr>
      </w:pPr>
      <w:r w:rsidRPr="00EA147D">
        <w:rPr>
          <w:b/>
          <w:sz w:val="22"/>
          <w:szCs w:val="22"/>
        </w:rPr>
        <w:t>Contract implementation:</w:t>
      </w:r>
      <w:r w:rsidRPr="00EA147D">
        <w:rPr>
          <w:b/>
          <w:i/>
          <w:sz w:val="22"/>
          <w:szCs w:val="22"/>
        </w:rPr>
        <w:t xml:space="preserve"> </w:t>
      </w:r>
      <w:r w:rsidRPr="00EA147D">
        <w:rPr>
          <w:sz w:val="22"/>
          <w:szCs w:val="22"/>
        </w:rPr>
        <w:t>Once the contract is signed,</w:t>
      </w:r>
      <w:r w:rsidRPr="00EA147D">
        <w:rPr>
          <w:b/>
          <w:i/>
          <w:sz w:val="22"/>
          <w:szCs w:val="22"/>
        </w:rPr>
        <w:t xml:space="preserve"> Municipality will be responsible for contract implementation with periodic supervision of the</w:t>
      </w:r>
      <w:r w:rsidRPr="00EA147D">
        <w:rPr>
          <w:sz w:val="22"/>
          <w:szCs w:val="22"/>
        </w:rPr>
        <w:t xml:space="preserve"> </w:t>
      </w:r>
      <w:r w:rsidRPr="00EA147D">
        <w:rPr>
          <w:b/>
          <w:i/>
          <w:sz w:val="22"/>
          <w:szCs w:val="22"/>
        </w:rPr>
        <w:t>PIMO</w:t>
      </w:r>
      <w:r w:rsidRPr="00EA147D">
        <w:rPr>
          <w:sz w:val="22"/>
          <w:szCs w:val="22"/>
        </w:rPr>
        <w:t xml:space="preserve"> </w:t>
      </w:r>
      <w:r w:rsidR="000C4F7D" w:rsidRPr="00EA147D">
        <w:rPr>
          <w:sz w:val="22"/>
          <w:szCs w:val="22"/>
        </w:rPr>
        <w:t>Coordinator</w:t>
      </w:r>
      <w:r w:rsidRPr="00EA147D">
        <w:rPr>
          <w:sz w:val="22"/>
          <w:szCs w:val="22"/>
        </w:rPr>
        <w:t xml:space="preserve"> </w:t>
      </w:r>
      <w:r w:rsidR="000C4F7D" w:rsidRPr="00EA147D">
        <w:rPr>
          <w:sz w:val="22"/>
          <w:szCs w:val="22"/>
        </w:rPr>
        <w:t xml:space="preserve">and Procurement Specialist </w:t>
      </w:r>
      <w:r w:rsidRPr="00EA147D">
        <w:rPr>
          <w:sz w:val="22"/>
          <w:szCs w:val="22"/>
        </w:rPr>
        <w:t xml:space="preserve">who will follow up the contract performance including works delivery and all other contract terms. </w:t>
      </w:r>
    </w:p>
    <w:p w:rsidR="006E2900" w:rsidRPr="00EA147D" w:rsidRDefault="006E2900" w:rsidP="00890EC1">
      <w:pPr>
        <w:autoSpaceDE w:val="0"/>
        <w:autoSpaceDN w:val="0"/>
        <w:adjustRightInd w:val="0"/>
        <w:rPr>
          <w:sz w:val="22"/>
          <w:szCs w:val="22"/>
        </w:rPr>
      </w:pPr>
    </w:p>
    <w:p w:rsidR="00CF593F" w:rsidRPr="00EA147D" w:rsidRDefault="00890EC1" w:rsidP="00CF593F">
      <w:pPr>
        <w:pStyle w:val="Heading3"/>
        <w:rPr>
          <w:sz w:val="22"/>
          <w:szCs w:val="22"/>
        </w:rPr>
      </w:pPr>
      <w:bookmarkStart w:id="79" w:name="_Toc514161905"/>
      <w:r w:rsidRPr="00EA147D">
        <w:rPr>
          <w:sz w:val="22"/>
          <w:szCs w:val="22"/>
        </w:rPr>
        <w:t>7</w:t>
      </w:r>
      <w:r w:rsidR="006E2900" w:rsidRPr="00EA147D">
        <w:rPr>
          <w:sz w:val="22"/>
          <w:szCs w:val="22"/>
        </w:rPr>
        <w:t>.2.2</w:t>
      </w:r>
      <w:r w:rsidRPr="00EA147D">
        <w:rPr>
          <w:sz w:val="22"/>
          <w:szCs w:val="22"/>
        </w:rPr>
        <w:t xml:space="preserve"> </w:t>
      </w:r>
      <w:r w:rsidRPr="00EA147D">
        <w:rPr>
          <w:sz w:val="22"/>
          <w:szCs w:val="22"/>
        </w:rPr>
        <w:tab/>
      </w:r>
      <w:r w:rsidR="006E2900" w:rsidRPr="00EA147D">
        <w:rPr>
          <w:sz w:val="22"/>
          <w:szCs w:val="22"/>
        </w:rPr>
        <w:t>Documents Clearance/A</w:t>
      </w:r>
      <w:r w:rsidR="00CF593F" w:rsidRPr="00EA147D">
        <w:rPr>
          <w:sz w:val="22"/>
          <w:szCs w:val="22"/>
        </w:rPr>
        <w:t>pproval by the PIMO</w:t>
      </w:r>
      <w:bookmarkEnd w:id="79"/>
      <w:r w:rsidR="00CF593F" w:rsidRPr="00EA147D">
        <w:rPr>
          <w:sz w:val="22"/>
          <w:szCs w:val="22"/>
        </w:rPr>
        <w:t xml:space="preserve"> </w:t>
      </w:r>
    </w:p>
    <w:p w:rsidR="00CF593F" w:rsidRPr="00EA147D" w:rsidRDefault="00CF593F" w:rsidP="00CF593F">
      <w:pPr>
        <w:pStyle w:val="Header"/>
        <w:jc w:val="both"/>
        <w:rPr>
          <w:sz w:val="22"/>
          <w:szCs w:val="22"/>
        </w:rPr>
      </w:pPr>
      <w:r w:rsidRPr="00EA147D">
        <w:rPr>
          <w:sz w:val="22"/>
          <w:szCs w:val="22"/>
        </w:rPr>
        <w:t>When procurement documentation that requires PIMO clearance/approval is ready for sending to the PIMO, the following procedure must be applied:</w:t>
      </w:r>
    </w:p>
    <w:p w:rsidR="00CF593F" w:rsidRPr="00EA147D" w:rsidRDefault="00CF593F" w:rsidP="004308E9">
      <w:pPr>
        <w:pStyle w:val="Header"/>
        <w:numPr>
          <w:ilvl w:val="0"/>
          <w:numId w:val="18"/>
        </w:numPr>
        <w:jc w:val="both"/>
        <w:rPr>
          <w:sz w:val="22"/>
          <w:szCs w:val="22"/>
        </w:rPr>
      </w:pPr>
      <w:r w:rsidRPr="00EA147D">
        <w:rPr>
          <w:sz w:val="22"/>
          <w:szCs w:val="22"/>
        </w:rPr>
        <w:t>The documentation is sent to the PIMO Coordinator for the Program. The signed copy is kept in the files of the PIMO Procurement Specialist.</w:t>
      </w:r>
    </w:p>
    <w:p w:rsidR="00CF593F" w:rsidRPr="00EA147D" w:rsidRDefault="00CF593F" w:rsidP="004308E9">
      <w:pPr>
        <w:pStyle w:val="Header"/>
        <w:numPr>
          <w:ilvl w:val="0"/>
          <w:numId w:val="18"/>
        </w:numPr>
        <w:jc w:val="both"/>
        <w:rPr>
          <w:sz w:val="22"/>
          <w:szCs w:val="22"/>
        </w:rPr>
      </w:pPr>
      <w:r w:rsidRPr="00EA147D">
        <w:rPr>
          <w:sz w:val="22"/>
          <w:szCs w:val="22"/>
        </w:rPr>
        <w:t xml:space="preserve">The clarifications are given to comments/questions made by the PIMO as soon as possible. </w:t>
      </w:r>
    </w:p>
    <w:p w:rsidR="00CF593F" w:rsidRPr="00EA147D" w:rsidRDefault="00CF593F" w:rsidP="004308E9">
      <w:pPr>
        <w:pStyle w:val="Header"/>
        <w:numPr>
          <w:ilvl w:val="0"/>
          <w:numId w:val="18"/>
        </w:numPr>
        <w:jc w:val="both"/>
        <w:rPr>
          <w:sz w:val="22"/>
          <w:szCs w:val="22"/>
        </w:rPr>
      </w:pPr>
      <w:r w:rsidRPr="00EA147D">
        <w:rPr>
          <w:sz w:val="22"/>
          <w:szCs w:val="22"/>
        </w:rPr>
        <w:t>The document is considered cleared only when the written No Objection from the PIMO Coordinator for the Program is received in the municipality in writing.</w:t>
      </w:r>
    </w:p>
    <w:p w:rsidR="002436F2" w:rsidRPr="00EA147D" w:rsidRDefault="00CF593F" w:rsidP="004308E9">
      <w:pPr>
        <w:pStyle w:val="Header"/>
        <w:numPr>
          <w:ilvl w:val="0"/>
          <w:numId w:val="18"/>
        </w:numPr>
        <w:jc w:val="both"/>
        <w:rPr>
          <w:sz w:val="22"/>
          <w:szCs w:val="22"/>
        </w:rPr>
      </w:pPr>
      <w:r w:rsidRPr="00EA147D">
        <w:rPr>
          <w:sz w:val="22"/>
          <w:szCs w:val="22"/>
        </w:rPr>
        <w:t>After award of contracts, should any material modifications or waiver of terms and conditions of a contract resulting in an increase or decrease above 1</w:t>
      </w:r>
      <w:r w:rsidR="002436F2" w:rsidRPr="00EA147D">
        <w:rPr>
          <w:sz w:val="22"/>
          <w:szCs w:val="22"/>
        </w:rPr>
        <w:t>0</w:t>
      </w:r>
      <w:r w:rsidRPr="00EA147D">
        <w:rPr>
          <w:sz w:val="22"/>
          <w:szCs w:val="22"/>
        </w:rPr>
        <w:t xml:space="preserve"> percent of the original amount, the </w:t>
      </w:r>
      <w:r w:rsidR="002436F2" w:rsidRPr="00EA147D">
        <w:rPr>
          <w:sz w:val="22"/>
          <w:szCs w:val="22"/>
        </w:rPr>
        <w:t xml:space="preserve">contract parties may agree to give up on their performance.  </w:t>
      </w:r>
    </w:p>
    <w:p w:rsidR="00CF593F" w:rsidRPr="00EA147D" w:rsidRDefault="002436F2" w:rsidP="004308E9">
      <w:pPr>
        <w:pStyle w:val="Header"/>
        <w:numPr>
          <w:ilvl w:val="0"/>
          <w:numId w:val="18"/>
        </w:numPr>
        <w:jc w:val="both"/>
        <w:rPr>
          <w:sz w:val="22"/>
          <w:szCs w:val="22"/>
        </w:rPr>
      </w:pPr>
      <w:r w:rsidRPr="00EA147D">
        <w:rPr>
          <w:sz w:val="22"/>
          <w:szCs w:val="22"/>
        </w:rPr>
        <w:t xml:space="preserve">Written approval of PIMO is needed for any modification of contract not dependable on the percentage of the contract amount. For change of the contract value or duration, Annex </w:t>
      </w:r>
      <w:r w:rsidR="00675981" w:rsidRPr="00EA147D">
        <w:rPr>
          <w:sz w:val="22"/>
          <w:szCs w:val="22"/>
        </w:rPr>
        <w:t xml:space="preserve">of the Contract </w:t>
      </w:r>
      <w:r w:rsidRPr="00EA147D">
        <w:rPr>
          <w:sz w:val="22"/>
          <w:szCs w:val="22"/>
        </w:rPr>
        <w:t>must be made</w:t>
      </w:r>
      <w:r w:rsidR="00CF593F" w:rsidRPr="00EA147D">
        <w:rPr>
          <w:sz w:val="22"/>
          <w:szCs w:val="22"/>
        </w:rPr>
        <w:t>.</w:t>
      </w:r>
    </w:p>
    <w:p w:rsidR="00CF593F" w:rsidRPr="00EA147D" w:rsidRDefault="00CF593F" w:rsidP="00CF593F">
      <w:pPr>
        <w:autoSpaceDE w:val="0"/>
        <w:autoSpaceDN w:val="0"/>
        <w:adjustRightInd w:val="0"/>
        <w:rPr>
          <w:sz w:val="22"/>
          <w:szCs w:val="22"/>
        </w:rPr>
      </w:pPr>
    </w:p>
    <w:p w:rsidR="00CF593F" w:rsidRPr="00EA147D" w:rsidRDefault="00CF593F" w:rsidP="00CF593F">
      <w:pPr>
        <w:autoSpaceDE w:val="0"/>
        <w:autoSpaceDN w:val="0"/>
        <w:adjustRightInd w:val="0"/>
        <w:jc w:val="both"/>
        <w:rPr>
          <w:sz w:val="22"/>
          <w:szCs w:val="22"/>
        </w:rPr>
      </w:pPr>
      <w:r w:rsidRPr="00EA147D">
        <w:rPr>
          <w:i/>
          <w:iCs/>
          <w:sz w:val="22"/>
          <w:szCs w:val="22"/>
        </w:rPr>
        <w:t xml:space="preserve"> </w:t>
      </w:r>
      <w:r w:rsidRPr="00EA147D">
        <w:rPr>
          <w:sz w:val="22"/>
          <w:szCs w:val="22"/>
        </w:rPr>
        <w:t>Prior review of bidding documents, including review of evaluation, recommendation of award and contract would be conducted for all biddings.</w:t>
      </w:r>
    </w:p>
    <w:p w:rsidR="00CF593F" w:rsidRPr="00EA147D" w:rsidRDefault="00CF593F" w:rsidP="00CF593F">
      <w:pPr>
        <w:pStyle w:val="MainParanoChapter"/>
        <w:numPr>
          <w:ilvl w:val="0"/>
          <w:numId w:val="0"/>
        </w:numPr>
        <w:spacing w:after="0"/>
        <w:outlineLvl w:val="9"/>
        <w:rPr>
          <w:bCs/>
          <w:sz w:val="22"/>
          <w:szCs w:val="22"/>
        </w:rPr>
      </w:pPr>
    </w:p>
    <w:p w:rsidR="00613F15" w:rsidRPr="00EA147D" w:rsidRDefault="00CF593F" w:rsidP="00EB305D">
      <w:pPr>
        <w:jc w:val="both"/>
        <w:rPr>
          <w:bCs/>
          <w:sz w:val="22"/>
          <w:szCs w:val="22"/>
        </w:rPr>
      </w:pPr>
      <w:r w:rsidRPr="00EA147D">
        <w:rPr>
          <w:bCs/>
          <w:sz w:val="22"/>
          <w:szCs w:val="22"/>
        </w:rPr>
        <w:t xml:space="preserve">All contracts are subject to the PIMO’s selective review.  Periodic review will be undertaken by the PIMO during regular supervisions.  Procurement documents, such as bidding documents, bids, bid evaluation reports and correspondence related to bids and contracts will </w:t>
      </w:r>
      <w:r w:rsidRPr="00EA147D">
        <w:rPr>
          <w:bCs/>
          <w:sz w:val="22"/>
          <w:szCs w:val="22"/>
        </w:rPr>
        <w:lastRenderedPageBreak/>
        <w:t>be kept readily by the municipality available for PIMO’s during supervisions or at any other points in time.</w:t>
      </w:r>
    </w:p>
    <w:p w:rsidR="00CF593F" w:rsidRPr="00EA147D" w:rsidRDefault="00CF593F" w:rsidP="00293D85">
      <w:pPr>
        <w:rPr>
          <w:sz w:val="22"/>
          <w:szCs w:val="22"/>
        </w:rPr>
      </w:pPr>
    </w:p>
    <w:p w:rsidR="00712C98" w:rsidRPr="00EA147D" w:rsidRDefault="00890EC1" w:rsidP="008068ED">
      <w:pPr>
        <w:pStyle w:val="Heading3"/>
        <w:rPr>
          <w:sz w:val="22"/>
          <w:szCs w:val="22"/>
        </w:rPr>
      </w:pPr>
      <w:bookmarkStart w:id="80" w:name="_Toc210789346"/>
      <w:bookmarkStart w:id="81" w:name="_Toc514161906"/>
      <w:r w:rsidRPr="00EA147D">
        <w:rPr>
          <w:sz w:val="22"/>
          <w:szCs w:val="22"/>
        </w:rPr>
        <w:t>7</w:t>
      </w:r>
      <w:r w:rsidR="006E2900" w:rsidRPr="00EA147D">
        <w:rPr>
          <w:sz w:val="22"/>
          <w:szCs w:val="22"/>
        </w:rPr>
        <w:t>.2.3</w:t>
      </w:r>
      <w:bookmarkEnd w:id="80"/>
      <w:r w:rsidRPr="00EA147D">
        <w:rPr>
          <w:sz w:val="22"/>
          <w:szCs w:val="22"/>
        </w:rPr>
        <w:t xml:space="preserve"> </w:t>
      </w:r>
      <w:r w:rsidRPr="00EA147D">
        <w:rPr>
          <w:sz w:val="22"/>
          <w:szCs w:val="22"/>
        </w:rPr>
        <w:tab/>
      </w:r>
      <w:r w:rsidR="002C26F1" w:rsidRPr="00EA147D">
        <w:rPr>
          <w:sz w:val="22"/>
          <w:szCs w:val="22"/>
        </w:rPr>
        <w:t>Procurement steps</w:t>
      </w:r>
      <w:bookmarkEnd w:id="81"/>
      <w:r w:rsidR="00712C98" w:rsidRPr="00EA147D">
        <w:rPr>
          <w:b w:val="0"/>
          <w:i/>
          <w:sz w:val="22"/>
          <w:szCs w:val="22"/>
        </w:rPr>
        <w:t xml:space="preserve"> </w:t>
      </w:r>
    </w:p>
    <w:p w:rsidR="00712C98" w:rsidRPr="00EA147D" w:rsidRDefault="00712C98">
      <w:pPr>
        <w:pStyle w:val="Header"/>
        <w:jc w:val="both"/>
        <w:rPr>
          <w:sz w:val="22"/>
          <w:szCs w:val="22"/>
        </w:rPr>
      </w:pPr>
      <w:r w:rsidRPr="00EA147D">
        <w:rPr>
          <w:sz w:val="22"/>
          <w:szCs w:val="22"/>
        </w:rPr>
        <w:t>B</w:t>
      </w:r>
      <w:r w:rsidR="008068ED" w:rsidRPr="00EA147D">
        <w:rPr>
          <w:sz w:val="22"/>
          <w:szCs w:val="22"/>
        </w:rPr>
        <w:t>iding</w:t>
      </w:r>
      <w:r w:rsidRPr="00EA147D">
        <w:rPr>
          <w:sz w:val="22"/>
          <w:szCs w:val="22"/>
        </w:rPr>
        <w:t xml:space="preserve"> is a competitive process among a</w:t>
      </w:r>
      <w:r w:rsidR="008068ED" w:rsidRPr="00EA147D">
        <w:rPr>
          <w:sz w:val="22"/>
          <w:szCs w:val="22"/>
        </w:rPr>
        <w:t>ll interested eligible contractors</w:t>
      </w:r>
      <w:r w:rsidRPr="00EA147D">
        <w:rPr>
          <w:sz w:val="22"/>
          <w:szCs w:val="22"/>
        </w:rPr>
        <w:t xml:space="preserve"> and the selection is based on the lowest cost among the evaluated bids.  The steps are:</w:t>
      </w:r>
    </w:p>
    <w:p w:rsidR="00FB5784" w:rsidRPr="00EA147D" w:rsidRDefault="00FB5784">
      <w:pPr>
        <w:pStyle w:val="Header"/>
        <w:jc w:val="both"/>
        <w:rPr>
          <w:b/>
          <w:i/>
          <w:sz w:val="22"/>
          <w:szCs w:val="22"/>
        </w:rPr>
      </w:pPr>
    </w:p>
    <w:p w:rsidR="00423C45" w:rsidRPr="00EA147D" w:rsidRDefault="00423C45" w:rsidP="00423C45">
      <w:pPr>
        <w:numPr>
          <w:ilvl w:val="0"/>
          <w:numId w:val="19"/>
        </w:numPr>
        <w:jc w:val="both"/>
        <w:rPr>
          <w:sz w:val="22"/>
          <w:szCs w:val="22"/>
        </w:rPr>
      </w:pPr>
      <w:r w:rsidRPr="00EA147D">
        <w:rPr>
          <w:sz w:val="22"/>
          <w:szCs w:val="22"/>
        </w:rPr>
        <w:t>Undertaking of environmental screening and preparing site-specific EMP and site-specific Waste Management Plan (WMP) for B2 Category Projects, or apply provisions of Generic EMP and WMPs for B3 Category Projects</w:t>
      </w:r>
    </w:p>
    <w:p w:rsidR="00423C45" w:rsidRPr="00EA147D" w:rsidRDefault="00423C45" w:rsidP="00423C45">
      <w:pPr>
        <w:numPr>
          <w:ilvl w:val="0"/>
          <w:numId w:val="19"/>
        </w:numPr>
        <w:jc w:val="both"/>
        <w:rPr>
          <w:sz w:val="22"/>
          <w:szCs w:val="22"/>
        </w:rPr>
      </w:pPr>
      <w:r w:rsidRPr="00EA147D">
        <w:rPr>
          <w:sz w:val="22"/>
          <w:szCs w:val="22"/>
        </w:rPr>
        <w:t>Conducting public consultations on EMP documents (B2 Category) or just a public disclosure of EMP documents (B3 Category).</w:t>
      </w:r>
    </w:p>
    <w:p w:rsidR="00423C45" w:rsidRPr="00EA147D" w:rsidRDefault="00423C45" w:rsidP="00423C45">
      <w:pPr>
        <w:pStyle w:val="ListParagraph"/>
        <w:numPr>
          <w:ilvl w:val="0"/>
          <w:numId w:val="19"/>
        </w:numPr>
        <w:rPr>
          <w:sz w:val="22"/>
          <w:szCs w:val="22"/>
          <w:lang w:val="en-US" w:eastAsia="en-US"/>
        </w:rPr>
      </w:pPr>
      <w:r w:rsidRPr="00EA147D">
        <w:rPr>
          <w:sz w:val="22"/>
          <w:szCs w:val="22"/>
          <w:lang w:val="en-US" w:eastAsia="en-US"/>
        </w:rPr>
        <w:t xml:space="preserve">Receive from PIMO “No objection” of EMP and WMP.  </w:t>
      </w:r>
    </w:p>
    <w:p w:rsidR="00712C98" w:rsidRPr="00777F8C" w:rsidRDefault="00712C98" w:rsidP="004308E9">
      <w:pPr>
        <w:numPr>
          <w:ilvl w:val="0"/>
          <w:numId w:val="19"/>
        </w:numPr>
        <w:jc w:val="both"/>
        <w:rPr>
          <w:sz w:val="22"/>
          <w:szCs w:val="22"/>
        </w:rPr>
      </w:pPr>
      <w:r w:rsidRPr="00777F8C">
        <w:rPr>
          <w:sz w:val="22"/>
          <w:szCs w:val="22"/>
        </w:rPr>
        <w:t>Preparation of Bidding Documents including technical speci</w:t>
      </w:r>
      <w:r w:rsidR="008068ED" w:rsidRPr="00777F8C">
        <w:rPr>
          <w:sz w:val="22"/>
          <w:szCs w:val="22"/>
        </w:rPr>
        <w:t>ficatio</w:t>
      </w:r>
      <w:r w:rsidR="00777F8C" w:rsidRPr="00777F8C">
        <w:rPr>
          <w:sz w:val="22"/>
          <w:szCs w:val="22"/>
        </w:rPr>
        <w:t>ns and site-specific or generic EMP and WMPs, depending on Project Category (B2 or B3);</w:t>
      </w:r>
    </w:p>
    <w:p w:rsidR="00712C98" w:rsidRPr="00EA147D" w:rsidRDefault="008068ED" w:rsidP="004308E9">
      <w:pPr>
        <w:numPr>
          <w:ilvl w:val="0"/>
          <w:numId w:val="19"/>
        </w:numPr>
        <w:jc w:val="both"/>
        <w:rPr>
          <w:sz w:val="22"/>
          <w:szCs w:val="22"/>
        </w:rPr>
      </w:pPr>
      <w:r w:rsidRPr="00EA147D">
        <w:rPr>
          <w:sz w:val="22"/>
          <w:szCs w:val="22"/>
        </w:rPr>
        <w:t>Receive the PIMO</w:t>
      </w:r>
      <w:r w:rsidR="00712C98" w:rsidRPr="00EA147D">
        <w:rPr>
          <w:sz w:val="22"/>
          <w:szCs w:val="22"/>
        </w:rPr>
        <w:t xml:space="preserve"> “No Objection” on the Bidding Document;</w:t>
      </w:r>
    </w:p>
    <w:p w:rsidR="00712C98" w:rsidRPr="00EA147D" w:rsidRDefault="00712C98" w:rsidP="004308E9">
      <w:pPr>
        <w:numPr>
          <w:ilvl w:val="0"/>
          <w:numId w:val="19"/>
        </w:numPr>
        <w:jc w:val="both"/>
        <w:rPr>
          <w:sz w:val="22"/>
          <w:szCs w:val="22"/>
        </w:rPr>
      </w:pPr>
      <w:r w:rsidRPr="00EA147D">
        <w:rPr>
          <w:sz w:val="22"/>
          <w:szCs w:val="22"/>
        </w:rPr>
        <w:t xml:space="preserve">Specific Procurement Notice (SPN) to be published </w:t>
      </w:r>
      <w:r w:rsidR="008068ED" w:rsidRPr="00EA147D">
        <w:rPr>
          <w:sz w:val="22"/>
          <w:szCs w:val="22"/>
        </w:rPr>
        <w:t xml:space="preserve">by the municipality </w:t>
      </w:r>
      <w:r w:rsidR="009436B0" w:rsidRPr="00EA147D">
        <w:rPr>
          <w:sz w:val="22"/>
          <w:szCs w:val="22"/>
        </w:rPr>
        <w:t>at website for public procurement, website of the municipality and PIMO website;</w:t>
      </w:r>
    </w:p>
    <w:p w:rsidR="00712C98" w:rsidRPr="00EA147D" w:rsidRDefault="00712C98" w:rsidP="004308E9">
      <w:pPr>
        <w:numPr>
          <w:ilvl w:val="0"/>
          <w:numId w:val="19"/>
        </w:numPr>
        <w:jc w:val="both"/>
        <w:rPr>
          <w:sz w:val="22"/>
          <w:szCs w:val="22"/>
        </w:rPr>
      </w:pPr>
      <w:r w:rsidRPr="00EA147D">
        <w:rPr>
          <w:sz w:val="22"/>
          <w:szCs w:val="22"/>
        </w:rPr>
        <w:t>Issuing Bidding Documents to intereste</w:t>
      </w:r>
      <w:r w:rsidR="008068ED" w:rsidRPr="00EA147D">
        <w:rPr>
          <w:sz w:val="22"/>
          <w:szCs w:val="22"/>
        </w:rPr>
        <w:t>d and eligible Bidders</w:t>
      </w:r>
      <w:r w:rsidRPr="00EA147D">
        <w:rPr>
          <w:sz w:val="22"/>
          <w:szCs w:val="22"/>
        </w:rPr>
        <w:t>;</w:t>
      </w:r>
    </w:p>
    <w:p w:rsidR="00712C98" w:rsidRPr="00EA147D" w:rsidRDefault="00712C98" w:rsidP="004308E9">
      <w:pPr>
        <w:pStyle w:val="1"/>
        <w:numPr>
          <w:ilvl w:val="0"/>
          <w:numId w:val="19"/>
        </w:numPr>
        <w:tabs>
          <w:tab w:val="num" w:pos="1113"/>
        </w:tabs>
        <w:jc w:val="both"/>
        <w:rPr>
          <w:rStyle w:val="a"/>
          <w:sz w:val="22"/>
          <w:szCs w:val="22"/>
          <w:lang w:val="en-US"/>
        </w:rPr>
      </w:pPr>
      <w:r w:rsidRPr="00EA147D">
        <w:rPr>
          <w:rStyle w:val="a"/>
          <w:sz w:val="22"/>
          <w:szCs w:val="22"/>
          <w:lang w:val="en-US"/>
        </w:rPr>
        <w:t xml:space="preserve">A deadline for the preparation of bids </w:t>
      </w:r>
      <w:r w:rsidR="009436B0" w:rsidRPr="00EA147D">
        <w:rPr>
          <w:rStyle w:val="a"/>
          <w:sz w:val="22"/>
          <w:szCs w:val="22"/>
          <w:lang w:val="en-US"/>
        </w:rPr>
        <w:t xml:space="preserve">shall be given in accordance with Law on Public Procurement depending on the estimated value of the project. </w:t>
      </w:r>
      <w:r w:rsidRPr="00EA147D">
        <w:rPr>
          <w:rStyle w:val="a"/>
          <w:sz w:val="22"/>
          <w:szCs w:val="22"/>
          <w:lang w:val="en-US"/>
        </w:rPr>
        <w:t xml:space="preserve"> A date, time and place for the public opening of the bids should be indicated.  This should be the same day and time as indicated for the deadline for bid submission; </w:t>
      </w:r>
    </w:p>
    <w:p w:rsidR="00712C98" w:rsidRPr="00EA147D" w:rsidRDefault="00712C98" w:rsidP="004308E9">
      <w:pPr>
        <w:numPr>
          <w:ilvl w:val="0"/>
          <w:numId w:val="19"/>
        </w:numPr>
        <w:jc w:val="both"/>
        <w:rPr>
          <w:sz w:val="22"/>
          <w:szCs w:val="22"/>
        </w:rPr>
      </w:pPr>
      <w:r w:rsidRPr="00EA147D">
        <w:rPr>
          <w:sz w:val="22"/>
          <w:szCs w:val="22"/>
        </w:rPr>
        <w:t>Clarification of Bidding Documents; Responses to Bidder’s questions copied to each potential bidder;</w:t>
      </w:r>
    </w:p>
    <w:p w:rsidR="00712C98" w:rsidRPr="00EA147D" w:rsidRDefault="00712C98" w:rsidP="004308E9">
      <w:pPr>
        <w:numPr>
          <w:ilvl w:val="0"/>
          <w:numId w:val="19"/>
        </w:numPr>
        <w:jc w:val="both"/>
        <w:rPr>
          <w:sz w:val="22"/>
          <w:szCs w:val="22"/>
        </w:rPr>
      </w:pPr>
      <w:r w:rsidRPr="00EA147D">
        <w:rPr>
          <w:sz w:val="22"/>
          <w:szCs w:val="22"/>
        </w:rPr>
        <w:t>Receiving bids until the dead line;</w:t>
      </w:r>
    </w:p>
    <w:p w:rsidR="00712C98" w:rsidRPr="00EA147D" w:rsidRDefault="00712C98" w:rsidP="004308E9">
      <w:pPr>
        <w:numPr>
          <w:ilvl w:val="0"/>
          <w:numId w:val="19"/>
        </w:numPr>
        <w:jc w:val="both"/>
        <w:rPr>
          <w:sz w:val="22"/>
          <w:szCs w:val="22"/>
        </w:rPr>
      </w:pPr>
      <w:r w:rsidRPr="00EA147D">
        <w:rPr>
          <w:sz w:val="22"/>
          <w:szCs w:val="22"/>
        </w:rPr>
        <w:t>Opening the bids publicly immediately after the dead line, including preparation</w:t>
      </w:r>
      <w:r w:rsidR="008068ED" w:rsidRPr="00EA147D">
        <w:rPr>
          <w:sz w:val="22"/>
          <w:szCs w:val="22"/>
        </w:rPr>
        <w:t xml:space="preserve"> of Minutes to be send to the PIMO</w:t>
      </w:r>
      <w:r w:rsidRPr="00EA147D">
        <w:rPr>
          <w:sz w:val="22"/>
          <w:szCs w:val="22"/>
        </w:rPr>
        <w:t xml:space="preserve"> immediately;</w:t>
      </w:r>
    </w:p>
    <w:p w:rsidR="00712C98" w:rsidRPr="00EA147D" w:rsidRDefault="00712C98" w:rsidP="004308E9">
      <w:pPr>
        <w:numPr>
          <w:ilvl w:val="0"/>
          <w:numId w:val="19"/>
        </w:numPr>
        <w:jc w:val="both"/>
        <w:rPr>
          <w:sz w:val="22"/>
          <w:szCs w:val="22"/>
        </w:rPr>
      </w:pPr>
      <w:r w:rsidRPr="00EA147D">
        <w:rPr>
          <w:sz w:val="22"/>
          <w:szCs w:val="22"/>
        </w:rPr>
        <w:t>Evaluation and comparison of bids using the standard form of evaluation report;</w:t>
      </w:r>
    </w:p>
    <w:p w:rsidR="00712C98" w:rsidRPr="00EA147D" w:rsidRDefault="00712C98" w:rsidP="004308E9">
      <w:pPr>
        <w:numPr>
          <w:ilvl w:val="0"/>
          <w:numId w:val="19"/>
        </w:numPr>
        <w:jc w:val="both"/>
        <w:rPr>
          <w:sz w:val="22"/>
          <w:szCs w:val="22"/>
        </w:rPr>
      </w:pPr>
      <w:r w:rsidRPr="00EA147D">
        <w:rPr>
          <w:sz w:val="22"/>
          <w:szCs w:val="22"/>
        </w:rPr>
        <w:t>Preparation of Evaluation Report with the recommendation</w:t>
      </w:r>
      <w:r w:rsidR="008068ED" w:rsidRPr="00EA147D">
        <w:rPr>
          <w:sz w:val="22"/>
          <w:szCs w:val="22"/>
        </w:rPr>
        <w:t xml:space="preserve"> for award, sending it to the PIMO</w:t>
      </w:r>
      <w:r w:rsidRPr="00EA147D">
        <w:rPr>
          <w:sz w:val="22"/>
          <w:szCs w:val="22"/>
        </w:rPr>
        <w:t xml:space="preserve"> for “No Objection”;</w:t>
      </w:r>
    </w:p>
    <w:p w:rsidR="00712C98" w:rsidRPr="00EA147D" w:rsidRDefault="00712C98" w:rsidP="004308E9">
      <w:pPr>
        <w:numPr>
          <w:ilvl w:val="0"/>
          <w:numId w:val="19"/>
        </w:numPr>
        <w:jc w:val="both"/>
        <w:rPr>
          <w:sz w:val="22"/>
          <w:szCs w:val="22"/>
        </w:rPr>
      </w:pPr>
      <w:r w:rsidRPr="00EA147D">
        <w:rPr>
          <w:sz w:val="22"/>
          <w:szCs w:val="22"/>
        </w:rPr>
        <w:t xml:space="preserve">Clarify the </w:t>
      </w:r>
      <w:r w:rsidR="008068ED" w:rsidRPr="00EA147D">
        <w:rPr>
          <w:sz w:val="22"/>
          <w:szCs w:val="22"/>
        </w:rPr>
        <w:t>questions/comment made by the PIMO</w:t>
      </w:r>
      <w:r w:rsidRPr="00EA147D">
        <w:rPr>
          <w:sz w:val="22"/>
          <w:szCs w:val="22"/>
        </w:rPr>
        <w:t>;</w:t>
      </w:r>
    </w:p>
    <w:p w:rsidR="00712C98" w:rsidRPr="00EA147D" w:rsidRDefault="008068ED" w:rsidP="004308E9">
      <w:pPr>
        <w:numPr>
          <w:ilvl w:val="0"/>
          <w:numId w:val="19"/>
        </w:numPr>
        <w:jc w:val="both"/>
        <w:rPr>
          <w:sz w:val="22"/>
          <w:szCs w:val="22"/>
        </w:rPr>
      </w:pPr>
      <w:r w:rsidRPr="00EA147D">
        <w:rPr>
          <w:sz w:val="22"/>
          <w:szCs w:val="22"/>
        </w:rPr>
        <w:t>Receive the PIMO</w:t>
      </w:r>
      <w:r w:rsidR="00712C98" w:rsidRPr="00EA147D">
        <w:rPr>
          <w:sz w:val="22"/>
          <w:szCs w:val="22"/>
        </w:rPr>
        <w:t xml:space="preserve"> “No Objection” on Evaluation Report and recommendation for award;</w:t>
      </w:r>
    </w:p>
    <w:p w:rsidR="00712C98" w:rsidRPr="00EA147D" w:rsidRDefault="00712C98" w:rsidP="004308E9">
      <w:pPr>
        <w:numPr>
          <w:ilvl w:val="0"/>
          <w:numId w:val="19"/>
        </w:numPr>
        <w:jc w:val="both"/>
        <w:rPr>
          <w:sz w:val="22"/>
          <w:szCs w:val="22"/>
        </w:rPr>
      </w:pPr>
      <w:r w:rsidRPr="00EA147D">
        <w:rPr>
          <w:sz w:val="22"/>
          <w:szCs w:val="22"/>
        </w:rPr>
        <w:t>Issue the Notice of Award to the successful Bidder;</w:t>
      </w:r>
    </w:p>
    <w:p w:rsidR="00712C98" w:rsidRPr="00EA147D" w:rsidRDefault="00712C98" w:rsidP="004308E9">
      <w:pPr>
        <w:numPr>
          <w:ilvl w:val="0"/>
          <w:numId w:val="19"/>
        </w:numPr>
        <w:jc w:val="both"/>
        <w:rPr>
          <w:sz w:val="22"/>
          <w:szCs w:val="22"/>
        </w:rPr>
      </w:pPr>
      <w:r w:rsidRPr="00EA147D">
        <w:rPr>
          <w:sz w:val="22"/>
          <w:szCs w:val="22"/>
        </w:rPr>
        <w:t>Finalize Contract with the successful Bidder;</w:t>
      </w:r>
    </w:p>
    <w:p w:rsidR="00712C98" w:rsidRPr="00EA147D" w:rsidRDefault="00712C98" w:rsidP="004308E9">
      <w:pPr>
        <w:numPr>
          <w:ilvl w:val="0"/>
          <w:numId w:val="19"/>
        </w:numPr>
        <w:jc w:val="both"/>
        <w:rPr>
          <w:sz w:val="22"/>
          <w:szCs w:val="22"/>
        </w:rPr>
      </w:pPr>
      <w:r w:rsidRPr="00EA147D">
        <w:rPr>
          <w:sz w:val="22"/>
          <w:szCs w:val="22"/>
        </w:rPr>
        <w:t>Obtain performance security and release bid security;</w:t>
      </w:r>
    </w:p>
    <w:p w:rsidR="00712C98" w:rsidRPr="00EA147D" w:rsidRDefault="00712C98" w:rsidP="004308E9">
      <w:pPr>
        <w:numPr>
          <w:ilvl w:val="0"/>
          <w:numId w:val="19"/>
        </w:numPr>
        <w:jc w:val="both"/>
        <w:rPr>
          <w:sz w:val="22"/>
          <w:szCs w:val="22"/>
        </w:rPr>
      </w:pPr>
      <w:r w:rsidRPr="00EA147D">
        <w:rPr>
          <w:sz w:val="22"/>
          <w:szCs w:val="22"/>
        </w:rPr>
        <w:t>Inform unsuccessful bidders and release the bid security;</w:t>
      </w:r>
    </w:p>
    <w:p w:rsidR="00712C98" w:rsidRPr="00EA147D" w:rsidRDefault="00712C98" w:rsidP="004308E9">
      <w:pPr>
        <w:numPr>
          <w:ilvl w:val="0"/>
          <w:numId w:val="19"/>
        </w:numPr>
        <w:jc w:val="both"/>
        <w:rPr>
          <w:sz w:val="22"/>
          <w:szCs w:val="22"/>
        </w:rPr>
      </w:pPr>
      <w:r w:rsidRPr="00EA147D">
        <w:rPr>
          <w:sz w:val="22"/>
          <w:szCs w:val="22"/>
        </w:rPr>
        <w:t xml:space="preserve">Submit </w:t>
      </w:r>
      <w:r w:rsidR="00F14ACD" w:rsidRPr="00EA147D">
        <w:rPr>
          <w:sz w:val="22"/>
          <w:szCs w:val="22"/>
        </w:rPr>
        <w:t>copy of the final Contract to PIMO</w:t>
      </w:r>
      <w:r w:rsidRPr="00EA147D">
        <w:rPr>
          <w:sz w:val="22"/>
          <w:szCs w:val="22"/>
        </w:rPr>
        <w:t>;</w:t>
      </w:r>
    </w:p>
    <w:p w:rsidR="00712C98" w:rsidRPr="00EA147D" w:rsidRDefault="00F14ACD" w:rsidP="004308E9">
      <w:pPr>
        <w:numPr>
          <w:ilvl w:val="0"/>
          <w:numId w:val="19"/>
        </w:numPr>
        <w:jc w:val="both"/>
        <w:rPr>
          <w:sz w:val="22"/>
          <w:szCs w:val="22"/>
        </w:rPr>
      </w:pPr>
      <w:r w:rsidRPr="00EA147D">
        <w:rPr>
          <w:sz w:val="22"/>
          <w:szCs w:val="22"/>
        </w:rPr>
        <w:t>Receive and inspect works</w:t>
      </w:r>
      <w:r w:rsidR="00712C98" w:rsidRPr="00EA147D">
        <w:rPr>
          <w:sz w:val="22"/>
          <w:szCs w:val="22"/>
        </w:rPr>
        <w:t xml:space="preserve"> and pro</w:t>
      </w:r>
      <w:r w:rsidRPr="00EA147D">
        <w:rPr>
          <w:sz w:val="22"/>
          <w:szCs w:val="22"/>
        </w:rPr>
        <w:t>cess payment request by Contractor</w:t>
      </w:r>
      <w:r w:rsidR="00712C98" w:rsidRPr="00EA147D">
        <w:rPr>
          <w:sz w:val="22"/>
          <w:szCs w:val="22"/>
        </w:rPr>
        <w:t>.</w:t>
      </w:r>
    </w:p>
    <w:p w:rsidR="00712C98" w:rsidRPr="00EA147D" w:rsidRDefault="00712C98">
      <w:pPr>
        <w:pStyle w:val="List3"/>
        <w:ind w:left="0" w:firstLine="0"/>
        <w:jc w:val="both"/>
        <w:rPr>
          <w:sz w:val="22"/>
          <w:szCs w:val="22"/>
        </w:rPr>
      </w:pPr>
    </w:p>
    <w:p w:rsidR="006E2900" w:rsidRPr="00EA147D" w:rsidRDefault="00890EC1" w:rsidP="003D37CA">
      <w:pPr>
        <w:pStyle w:val="Heading2"/>
        <w:jc w:val="left"/>
        <w:rPr>
          <w:sz w:val="22"/>
          <w:lang w:val="en-US"/>
        </w:rPr>
      </w:pPr>
      <w:bookmarkStart w:id="82" w:name="_Toc210789347"/>
      <w:bookmarkStart w:id="83" w:name="_Toc514161907"/>
      <w:r w:rsidRPr="00EA147D">
        <w:rPr>
          <w:sz w:val="22"/>
          <w:lang w:val="en-US"/>
        </w:rPr>
        <w:t>7</w:t>
      </w:r>
      <w:r w:rsidR="002C26F1" w:rsidRPr="00EA147D">
        <w:rPr>
          <w:sz w:val="22"/>
          <w:lang w:val="en-US"/>
        </w:rPr>
        <w:t>.3</w:t>
      </w:r>
      <w:r w:rsidRPr="00EA147D">
        <w:rPr>
          <w:sz w:val="22"/>
          <w:lang w:val="en-US"/>
        </w:rPr>
        <w:t xml:space="preserve"> </w:t>
      </w:r>
      <w:r w:rsidR="00712C98" w:rsidRPr="00EA147D">
        <w:rPr>
          <w:sz w:val="22"/>
          <w:lang w:val="en-US"/>
        </w:rPr>
        <w:tab/>
      </w:r>
      <w:bookmarkEnd w:id="82"/>
      <w:r w:rsidR="002C26F1" w:rsidRPr="00EA147D">
        <w:rPr>
          <w:sz w:val="22"/>
          <w:lang w:val="en-US"/>
        </w:rPr>
        <w:t>PIMO Staffing</w:t>
      </w:r>
      <w:bookmarkEnd w:id="83"/>
    </w:p>
    <w:p w:rsidR="00C2164C" w:rsidRPr="00EA147D" w:rsidRDefault="00C2164C" w:rsidP="00C2164C">
      <w:pPr>
        <w:jc w:val="both"/>
        <w:rPr>
          <w:rFonts w:cs="Arial"/>
          <w:bCs/>
          <w:sz w:val="22"/>
          <w:szCs w:val="22"/>
        </w:rPr>
      </w:pPr>
      <w:r w:rsidRPr="00EA147D">
        <w:rPr>
          <w:rFonts w:cs="Arial"/>
          <w:bCs/>
          <w:sz w:val="22"/>
          <w:szCs w:val="22"/>
        </w:rPr>
        <w:t xml:space="preserve">The legal department is responsible for public procurement and legal issues associated with the Program. Four employees have undergone training for license and have </w:t>
      </w:r>
      <w:r w:rsidR="004A0803" w:rsidRPr="00EA147D">
        <w:rPr>
          <w:rFonts w:cs="Arial"/>
          <w:bCs/>
          <w:sz w:val="22"/>
          <w:szCs w:val="22"/>
        </w:rPr>
        <w:t xml:space="preserve">received </w:t>
      </w:r>
      <w:r w:rsidRPr="00EA147D">
        <w:rPr>
          <w:rFonts w:cs="Arial"/>
          <w:bCs/>
          <w:sz w:val="22"/>
          <w:szCs w:val="22"/>
        </w:rPr>
        <w:t>a Public Procurement Officer license by the end of November</w:t>
      </w:r>
      <w:r w:rsidR="008D471B" w:rsidRPr="00EA147D">
        <w:rPr>
          <w:rFonts w:cs="Arial"/>
          <w:bCs/>
          <w:sz w:val="22"/>
          <w:szCs w:val="22"/>
        </w:rPr>
        <w:t xml:space="preserve"> 2017</w:t>
      </w:r>
      <w:r w:rsidRPr="00EA147D">
        <w:rPr>
          <w:rFonts w:cs="Arial"/>
          <w:bCs/>
          <w:sz w:val="22"/>
          <w:szCs w:val="22"/>
        </w:rPr>
        <w:t>. Along with them there is also one consultant who oversees the development of public procurement procedures and processes. Together, they review bidding documents prepared by the municipalities and assist municipalities in the bidding process. They are also responsible for preparing the model bidding documents and contracts for the construction works. Three additional employees prepare legal documents for government approval, such as the calls for proposals and final building lists.</w:t>
      </w:r>
    </w:p>
    <w:p w:rsidR="003A148D" w:rsidRPr="00EA147D" w:rsidRDefault="003A148D" w:rsidP="003A148D">
      <w:pPr>
        <w:rPr>
          <w:sz w:val="22"/>
          <w:szCs w:val="22"/>
        </w:rPr>
      </w:pPr>
    </w:p>
    <w:p w:rsidR="00712C98" w:rsidRPr="00EA147D" w:rsidRDefault="00890EC1">
      <w:pPr>
        <w:pStyle w:val="Heading2"/>
        <w:jc w:val="left"/>
        <w:rPr>
          <w:sz w:val="22"/>
          <w:lang w:val="en-US"/>
        </w:rPr>
      </w:pPr>
      <w:bookmarkStart w:id="84" w:name="_Toc210789348"/>
      <w:bookmarkStart w:id="85" w:name="_Toc514161909"/>
      <w:r w:rsidRPr="00EA147D">
        <w:rPr>
          <w:sz w:val="22"/>
          <w:lang w:val="en-US"/>
        </w:rPr>
        <w:lastRenderedPageBreak/>
        <w:t>7</w:t>
      </w:r>
      <w:r w:rsidR="00712C98" w:rsidRPr="00EA147D">
        <w:rPr>
          <w:sz w:val="22"/>
          <w:lang w:val="en-US"/>
        </w:rPr>
        <w:t>.</w:t>
      </w:r>
      <w:r w:rsidR="00606EAB" w:rsidRPr="00EA147D">
        <w:rPr>
          <w:sz w:val="22"/>
          <w:lang w:val="en-US"/>
        </w:rPr>
        <w:t>4</w:t>
      </w:r>
      <w:r w:rsidRPr="00EA147D">
        <w:rPr>
          <w:sz w:val="22"/>
          <w:lang w:val="en-US"/>
        </w:rPr>
        <w:t xml:space="preserve"> </w:t>
      </w:r>
      <w:r w:rsidR="00712C98" w:rsidRPr="00EA147D">
        <w:rPr>
          <w:sz w:val="22"/>
          <w:lang w:val="en-US"/>
        </w:rPr>
        <w:tab/>
        <w:t>Records Management/Filing</w:t>
      </w:r>
      <w:bookmarkEnd w:id="84"/>
      <w:bookmarkEnd w:id="85"/>
    </w:p>
    <w:p w:rsidR="00C07F43" w:rsidRPr="00EA147D" w:rsidRDefault="00C07F43" w:rsidP="009C2779">
      <w:pPr>
        <w:rPr>
          <w:sz w:val="22"/>
          <w:szCs w:val="22"/>
        </w:rPr>
      </w:pPr>
      <w:r w:rsidRPr="00EA147D">
        <w:rPr>
          <w:sz w:val="22"/>
          <w:szCs w:val="22"/>
        </w:rPr>
        <w:t>PIMO will maintain responsibility for all record management and maintenance for the Program. The key documentation will include:</w:t>
      </w:r>
    </w:p>
    <w:p w:rsidR="00712C98" w:rsidRPr="00EA147D" w:rsidRDefault="00712C98" w:rsidP="004308E9">
      <w:pPr>
        <w:numPr>
          <w:ilvl w:val="0"/>
          <w:numId w:val="20"/>
        </w:numPr>
        <w:tabs>
          <w:tab w:val="clear" w:pos="720"/>
        </w:tabs>
        <w:ind w:left="270" w:hanging="270"/>
        <w:rPr>
          <w:sz w:val="22"/>
          <w:szCs w:val="22"/>
        </w:rPr>
      </w:pPr>
      <w:r w:rsidRPr="00EA147D">
        <w:rPr>
          <w:sz w:val="22"/>
          <w:szCs w:val="22"/>
        </w:rPr>
        <w:t>General Correspondence</w:t>
      </w:r>
    </w:p>
    <w:p w:rsidR="00712C98" w:rsidRPr="00EA147D" w:rsidRDefault="00F14ACD" w:rsidP="004308E9">
      <w:pPr>
        <w:numPr>
          <w:ilvl w:val="0"/>
          <w:numId w:val="20"/>
        </w:numPr>
        <w:tabs>
          <w:tab w:val="clear" w:pos="720"/>
        </w:tabs>
        <w:ind w:left="270" w:hanging="270"/>
        <w:jc w:val="both"/>
        <w:rPr>
          <w:sz w:val="22"/>
          <w:szCs w:val="22"/>
        </w:rPr>
      </w:pPr>
      <w:r w:rsidRPr="00EA147D">
        <w:rPr>
          <w:sz w:val="22"/>
          <w:szCs w:val="22"/>
        </w:rPr>
        <w:t>PIMO</w:t>
      </w:r>
      <w:r w:rsidR="00712C98" w:rsidRPr="00EA147D">
        <w:rPr>
          <w:sz w:val="22"/>
          <w:szCs w:val="22"/>
        </w:rPr>
        <w:t>’s No Objection chronological file</w:t>
      </w:r>
    </w:p>
    <w:p w:rsidR="00712C98" w:rsidRPr="00EA147D" w:rsidRDefault="00712C98" w:rsidP="004308E9">
      <w:pPr>
        <w:numPr>
          <w:ilvl w:val="0"/>
          <w:numId w:val="20"/>
        </w:numPr>
        <w:tabs>
          <w:tab w:val="clear" w:pos="720"/>
        </w:tabs>
        <w:ind w:left="270" w:hanging="270"/>
        <w:jc w:val="both"/>
        <w:rPr>
          <w:sz w:val="22"/>
          <w:szCs w:val="22"/>
        </w:rPr>
      </w:pPr>
      <w:r w:rsidRPr="00EA147D">
        <w:rPr>
          <w:sz w:val="22"/>
          <w:szCs w:val="22"/>
        </w:rPr>
        <w:t>Procurement</w:t>
      </w:r>
    </w:p>
    <w:p w:rsidR="00F14ACD" w:rsidRPr="00EA147D" w:rsidRDefault="00F14ACD" w:rsidP="004308E9">
      <w:pPr>
        <w:numPr>
          <w:ilvl w:val="0"/>
          <w:numId w:val="21"/>
        </w:numPr>
        <w:jc w:val="both"/>
        <w:rPr>
          <w:b/>
          <w:i/>
          <w:iCs/>
          <w:sz w:val="22"/>
          <w:szCs w:val="22"/>
        </w:rPr>
      </w:pPr>
      <w:r w:rsidRPr="00EA147D">
        <w:rPr>
          <w:b/>
          <w:i/>
          <w:iCs/>
          <w:sz w:val="22"/>
          <w:szCs w:val="22"/>
        </w:rPr>
        <w:t>Works</w:t>
      </w:r>
    </w:p>
    <w:p w:rsidR="00F14ACD" w:rsidRPr="00EA147D" w:rsidRDefault="00F14ACD" w:rsidP="004308E9">
      <w:pPr>
        <w:numPr>
          <w:ilvl w:val="0"/>
          <w:numId w:val="16"/>
        </w:numPr>
        <w:jc w:val="both"/>
        <w:rPr>
          <w:sz w:val="22"/>
          <w:szCs w:val="22"/>
        </w:rPr>
      </w:pPr>
      <w:r w:rsidRPr="00EA147D">
        <w:rPr>
          <w:sz w:val="22"/>
          <w:szCs w:val="22"/>
        </w:rPr>
        <w:t>GPN</w:t>
      </w:r>
    </w:p>
    <w:p w:rsidR="00F14ACD" w:rsidRPr="00EA147D" w:rsidRDefault="00F14ACD" w:rsidP="004308E9">
      <w:pPr>
        <w:numPr>
          <w:ilvl w:val="0"/>
          <w:numId w:val="16"/>
        </w:numPr>
        <w:jc w:val="both"/>
        <w:rPr>
          <w:sz w:val="22"/>
          <w:szCs w:val="22"/>
        </w:rPr>
      </w:pPr>
      <w:r w:rsidRPr="00EA147D">
        <w:rPr>
          <w:sz w:val="22"/>
          <w:szCs w:val="22"/>
        </w:rPr>
        <w:t>SPN and local advertisement</w:t>
      </w:r>
    </w:p>
    <w:p w:rsidR="00F14ACD" w:rsidRPr="00EA147D" w:rsidRDefault="00F14ACD" w:rsidP="004308E9">
      <w:pPr>
        <w:numPr>
          <w:ilvl w:val="0"/>
          <w:numId w:val="16"/>
        </w:numPr>
        <w:jc w:val="both"/>
        <w:rPr>
          <w:sz w:val="22"/>
          <w:szCs w:val="22"/>
        </w:rPr>
      </w:pPr>
      <w:r w:rsidRPr="00EA147D">
        <w:rPr>
          <w:sz w:val="22"/>
          <w:szCs w:val="22"/>
        </w:rPr>
        <w:t>firm responding to notice</w:t>
      </w:r>
    </w:p>
    <w:p w:rsidR="00F14ACD" w:rsidRPr="00EA147D" w:rsidRDefault="00F14ACD" w:rsidP="004308E9">
      <w:pPr>
        <w:numPr>
          <w:ilvl w:val="0"/>
          <w:numId w:val="16"/>
        </w:numPr>
        <w:jc w:val="both"/>
        <w:rPr>
          <w:sz w:val="22"/>
          <w:szCs w:val="22"/>
        </w:rPr>
      </w:pPr>
      <w:r w:rsidRPr="00EA147D">
        <w:rPr>
          <w:sz w:val="22"/>
          <w:szCs w:val="22"/>
        </w:rPr>
        <w:t>bids receipts/signatures</w:t>
      </w:r>
    </w:p>
    <w:p w:rsidR="00F14ACD" w:rsidRPr="00EA147D" w:rsidRDefault="00F14ACD" w:rsidP="004308E9">
      <w:pPr>
        <w:numPr>
          <w:ilvl w:val="0"/>
          <w:numId w:val="16"/>
        </w:numPr>
        <w:jc w:val="both"/>
        <w:rPr>
          <w:sz w:val="22"/>
          <w:szCs w:val="22"/>
        </w:rPr>
      </w:pPr>
      <w:r w:rsidRPr="00EA147D">
        <w:rPr>
          <w:sz w:val="22"/>
          <w:szCs w:val="22"/>
        </w:rPr>
        <w:t>received bids file</w:t>
      </w:r>
    </w:p>
    <w:p w:rsidR="00F14ACD" w:rsidRPr="00EA147D" w:rsidRDefault="00F14ACD" w:rsidP="004308E9">
      <w:pPr>
        <w:numPr>
          <w:ilvl w:val="0"/>
          <w:numId w:val="16"/>
        </w:numPr>
        <w:jc w:val="both"/>
        <w:rPr>
          <w:sz w:val="22"/>
          <w:szCs w:val="22"/>
        </w:rPr>
      </w:pPr>
      <w:r w:rsidRPr="00EA147D">
        <w:rPr>
          <w:sz w:val="22"/>
          <w:szCs w:val="22"/>
        </w:rPr>
        <w:t>bid opening minutes</w:t>
      </w:r>
    </w:p>
    <w:p w:rsidR="00F14ACD" w:rsidRPr="00EA147D" w:rsidRDefault="00F14ACD" w:rsidP="004308E9">
      <w:pPr>
        <w:numPr>
          <w:ilvl w:val="0"/>
          <w:numId w:val="16"/>
        </w:numPr>
        <w:jc w:val="both"/>
        <w:rPr>
          <w:sz w:val="22"/>
          <w:szCs w:val="22"/>
        </w:rPr>
      </w:pPr>
      <w:r w:rsidRPr="00EA147D">
        <w:rPr>
          <w:sz w:val="22"/>
          <w:szCs w:val="22"/>
        </w:rPr>
        <w:t>Evaluation Committee report</w:t>
      </w:r>
    </w:p>
    <w:p w:rsidR="00F14ACD" w:rsidRPr="00EA147D" w:rsidRDefault="00F14ACD" w:rsidP="004308E9">
      <w:pPr>
        <w:numPr>
          <w:ilvl w:val="0"/>
          <w:numId w:val="16"/>
        </w:numPr>
        <w:jc w:val="both"/>
        <w:rPr>
          <w:sz w:val="22"/>
          <w:szCs w:val="22"/>
        </w:rPr>
      </w:pPr>
      <w:r w:rsidRPr="00EA147D">
        <w:rPr>
          <w:sz w:val="22"/>
          <w:szCs w:val="22"/>
        </w:rPr>
        <w:t>notification of successful firm</w:t>
      </w:r>
    </w:p>
    <w:p w:rsidR="00F14ACD" w:rsidRPr="00EA147D" w:rsidRDefault="00F14ACD" w:rsidP="004308E9">
      <w:pPr>
        <w:numPr>
          <w:ilvl w:val="0"/>
          <w:numId w:val="16"/>
        </w:numPr>
        <w:jc w:val="both"/>
        <w:rPr>
          <w:sz w:val="22"/>
          <w:szCs w:val="22"/>
        </w:rPr>
      </w:pPr>
      <w:r w:rsidRPr="00EA147D">
        <w:rPr>
          <w:sz w:val="22"/>
          <w:szCs w:val="22"/>
        </w:rPr>
        <w:t>contract signed</w:t>
      </w:r>
    </w:p>
    <w:p w:rsidR="00F14ACD" w:rsidRPr="00EA147D" w:rsidRDefault="00F14ACD" w:rsidP="004308E9">
      <w:pPr>
        <w:numPr>
          <w:ilvl w:val="0"/>
          <w:numId w:val="16"/>
        </w:numPr>
        <w:jc w:val="both"/>
        <w:rPr>
          <w:sz w:val="22"/>
          <w:szCs w:val="22"/>
        </w:rPr>
      </w:pPr>
      <w:r w:rsidRPr="00EA147D">
        <w:rPr>
          <w:sz w:val="22"/>
          <w:szCs w:val="22"/>
        </w:rPr>
        <w:t>amendments if any</w:t>
      </w:r>
    </w:p>
    <w:p w:rsidR="00F14ACD" w:rsidRPr="00EA147D" w:rsidRDefault="00F14ACD" w:rsidP="004308E9">
      <w:pPr>
        <w:numPr>
          <w:ilvl w:val="0"/>
          <w:numId w:val="16"/>
        </w:numPr>
        <w:jc w:val="both"/>
        <w:rPr>
          <w:sz w:val="22"/>
          <w:szCs w:val="22"/>
        </w:rPr>
      </w:pPr>
      <w:r w:rsidRPr="00EA147D">
        <w:rPr>
          <w:sz w:val="22"/>
          <w:szCs w:val="22"/>
        </w:rPr>
        <w:t>payments guarantee if any</w:t>
      </w:r>
    </w:p>
    <w:p w:rsidR="00F14ACD" w:rsidRPr="00EA147D" w:rsidRDefault="00F14ACD" w:rsidP="004308E9">
      <w:pPr>
        <w:numPr>
          <w:ilvl w:val="0"/>
          <w:numId w:val="16"/>
        </w:numPr>
        <w:jc w:val="both"/>
        <w:rPr>
          <w:sz w:val="22"/>
          <w:szCs w:val="22"/>
        </w:rPr>
      </w:pPr>
      <w:r w:rsidRPr="00EA147D">
        <w:rPr>
          <w:sz w:val="22"/>
          <w:szCs w:val="22"/>
        </w:rPr>
        <w:t>contract deliverables receipts</w:t>
      </w:r>
    </w:p>
    <w:p w:rsidR="00F14ACD" w:rsidRPr="00EA147D" w:rsidRDefault="00F14ACD" w:rsidP="004308E9">
      <w:pPr>
        <w:numPr>
          <w:ilvl w:val="0"/>
          <w:numId w:val="16"/>
        </w:numPr>
        <w:jc w:val="both"/>
        <w:rPr>
          <w:sz w:val="22"/>
          <w:szCs w:val="22"/>
        </w:rPr>
      </w:pPr>
      <w:r w:rsidRPr="00EA147D">
        <w:rPr>
          <w:sz w:val="22"/>
          <w:szCs w:val="22"/>
        </w:rPr>
        <w:t>final hand receipt</w:t>
      </w:r>
    </w:p>
    <w:p w:rsidR="00F14ACD" w:rsidRPr="00EA147D" w:rsidRDefault="00F14ACD" w:rsidP="004308E9">
      <w:pPr>
        <w:numPr>
          <w:ilvl w:val="0"/>
          <w:numId w:val="16"/>
        </w:numPr>
        <w:jc w:val="both"/>
        <w:rPr>
          <w:sz w:val="22"/>
          <w:szCs w:val="22"/>
        </w:rPr>
      </w:pPr>
      <w:r w:rsidRPr="00EA147D">
        <w:rPr>
          <w:sz w:val="22"/>
          <w:szCs w:val="22"/>
        </w:rPr>
        <w:t>guarantee documentation</w:t>
      </w:r>
    </w:p>
    <w:p w:rsidR="00890749" w:rsidRPr="00EA147D" w:rsidRDefault="00890749" w:rsidP="00F14ACD">
      <w:pPr>
        <w:ind w:left="270" w:hanging="270"/>
        <w:jc w:val="both"/>
        <w:rPr>
          <w:sz w:val="22"/>
          <w:szCs w:val="22"/>
        </w:rPr>
      </w:pPr>
    </w:p>
    <w:p w:rsidR="00293D85" w:rsidRPr="00EA147D" w:rsidRDefault="00793ED5" w:rsidP="00793ED5">
      <w:pPr>
        <w:pStyle w:val="Heading1"/>
        <w:spacing w:before="240"/>
        <w:jc w:val="left"/>
        <w:rPr>
          <w:sz w:val="24"/>
          <w:szCs w:val="22"/>
        </w:rPr>
      </w:pPr>
      <w:bookmarkStart w:id="86" w:name="_Toc165362348"/>
      <w:bookmarkStart w:id="87" w:name="_Toc514161910"/>
      <w:bookmarkStart w:id="88" w:name="_Toc110241507"/>
      <w:bookmarkStart w:id="89" w:name="_Toc110241772"/>
      <w:bookmarkStart w:id="90" w:name="_Toc110241911"/>
      <w:bookmarkStart w:id="91" w:name="_Toc159919669"/>
      <w:r w:rsidRPr="00EA147D">
        <w:rPr>
          <w:sz w:val="24"/>
          <w:szCs w:val="22"/>
        </w:rPr>
        <w:t>VI</w:t>
      </w:r>
      <w:r w:rsidR="00890EC1" w:rsidRPr="00EA147D">
        <w:rPr>
          <w:sz w:val="24"/>
          <w:szCs w:val="22"/>
        </w:rPr>
        <w:t>I</w:t>
      </w:r>
      <w:r w:rsidRPr="00EA147D">
        <w:rPr>
          <w:sz w:val="24"/>
          <w:szCs w:val="22"/>
        </w:rPr>
        <w:t>I.</w:t>
      </w:r>
      <w:r w:rsidR="00890EC1" w:rsidRPr="00EA147D">
        <w:rPr>
          <w:sz w:val="24"/>
          <w:szCs w:val="22"/>
        </w:rPr>
        <w:t xml:space="preserve"> </w:t>
      </w:r>
      <w:r w:rsidRPr="00EA147D">
        <w:rPr>
          <w:sz w:val="24"/>
          <w:szCs w:val="22"/>
        </w:rPr>
        <w:tab/>
        <w:t>FINANCIAL MANAGEMENT</w:t>
      </w:r>
      <w:bookmarkEnd w:id="86"/>
      <w:bookmarkEnd w:id="87"/>
      <w:r w:rsidR="00712C98" w:rsidRPr="00EA147D">
        <w:rPr>
          <w:b w:val="0"/>
          <w:sz w:val="24"/>
          <w:szCs w:val="22"/>
        </w:rPr>
        <w:t xml:space="preserve"> </w:t>
      </w:r>
    </w:p>
    <w:p w:rsidR="00712C98" w:rsidRPr="00EA147D" w:rsidRDefault="00890EC1">
      <w:pPr>
        <w:pStyle w:val="Heading2"/>
        <w:jc w:val="left"/>
        <w:rPr>
          <w:sz w:val="22"/>
          <w:szCs w:val="22"/>
          <w:lang w:val="en-US"/>
        </w:rPr>
      </w:pPr>
      <w:bookmarkStart w:id="92" w:name="_Toc165362349"/>
      <w:bookmarkStart w:id="93" w:name="_Toc514161911"/>
      <w:r w:rsidRPr="00EA147D">
        <w:rPr>
          <w:sz w:val="22"/>
          <w:szCs w:val="22"/>
          <w:lang w:val="en-US"/>
        </w:rPr>
        <w:t>8</w:t>
      </w:r>
      <w:r w:rsidR="00712C98" w:rsidRPr="00EA147D">
        <w:rPr>
          <w:sz w:val="22"/>
          <w:szCs w:val="22"/>
          <w:lang w:val="en-US"/>
        </w:rPr>
        <w:t>.1</w:t>
      </w:r>
      <w:r w:rsidRPr="00EA147D">
        <w:rPr>
          <w:sz w:val="22"/>
          <w:szCs w:val="22"/>
          <w:lang w:val="en-US"/>
        </w:rPr>
        <w:t xml:space="preserve"> </w:t>
      </w:r>
      <w:r w:rsidR="00712C98" w:rsidRPr="00EA147D">
        <w:rPr>
          <w:sz w:val="22"/>
          <w:szCs w:val="22"/>
          <w:lang w:val="en-US"/>
        </w:rPr>
        <w:tab/>
        <w:t>Financial Management Arrangements</w:t>
      </w:r>
      <w:bookmarkEnd w:id="92"/>
      <w:bookmarkEnd w:id="93"/>
    </w:p>
    <w:p w:rsidR="00A202BE" w:rsidRPr="00EA147D" w:rsidRDefault="001523D4">
      <w:pPr>
        <w:autoSpaceDE w:val="0"/>
        <w:autoSpaceDN w:val="0"/>
        <w:adjustRightInd w:val="0"/>
        <w:jc w:val="both"/>
        <w:rPr>
          <w:sz w:val="22"/>
          <w:szCs w:val="22"/>
        </w:rPr>
      </w:pPr>
      <w:r w:rsidRPr="00EA147D">
        <w:rPr>
          <w:sz w:val="22"/>
          <w:szCs w:val="22"/>
        </w:rPr>
        <w:t>Most financial management functions for the energy efficiency part of the program will remain with PIMO, while capacity in certain areas in needed in municipalities as well. PIMO executes payments directly towards suppliers, thus relying on the central budget execution system with PIMO being a budget beneficiary. In this sense, PIMO financial statements will be used for monitoring Program expenditures. As a budget beneficiary, PIMO is preparing quarterly reports on budget execution and delivers those to the Treasury. Since municipalities are conducting procurement process and ensuring the quality of work of selected contractors, adequate systems of internal controls need to be in place in municipalities.</w:t>
      </w:r>
    </w:p>
    <w:p w:rsidR="001523D4" w:rsidRPr="00EA147D" w:rsidRDefault="001523D4">
      <w:pPr>
        <w:autoSpaceDE w:val="0"/>
        <w:autoSpaceDN w:val="0"/>
        <w:adjustRightInd w:val="0"/>
        <w:jc w:val="both"/>
        <w:rPr>
          <w:sz w:val="22"/>
          <w:szCs w:val="22"/>
        </w:rPr>
      </w:pPr>
      <w:r w:rsidRPr="00EA147D">
        <w:rPr>
          <w:sz w:val="22"/>
          <w:szCs w:val="22"/>
        </w:rPr>
        <w:t xml:space="preserve"> </w:t>
      </w:r>
    </w:p>
    <w:p w:rsidR="00712C98" w:rsidRPr="00EA147D" w:rsidRDefault="00712C98">
      <w:pPr>
        <w:autoSpaceDE w:val="0"/>
        <w:autoSpaceDN w:val="0"/>
        <w:adjustRightInd w:val="0"/>
        <w:jc w:val="both"/>
        <w:rPr>
          <w:sz w:val="22"/>
          <w:szCs w:val="22"/>
        </w:rPr>
      </w:pPr>
      <w:r w:rsidRPr="00EA147D">
        <w:rPr>
          <w:sz w:val="22"/>
          <w:szCs w:val="22"/>
        </w:rPr>
        <w:t xml:space="preserve">The </w:t>
      </w:r>
      <w:r w:rsidR="00D754D0" w:rsidRPr="00EA147D">
        <w:rPr>
          <w:sz w:val="22"/>
          <w:szCs w:val="22"/>
        </w:rPr>
        <w:t>Financial Supervision Unit (</w:t>
      </w:r>
      <w:r w:rsidR="00D4476F" w:rsidRPr="00EA147D">
        <w:rPr>
          <w:sz w:val="22"/>
          <w:szCs w:val="22"/>
        </w:rPr>
        <w:t>FSU</w:t>
      </w:r>
      <w:r w:rsidR="00D754D0" w:rsidRPr="00EA147D">
        <w:rPr>
          <w:sz w:val="22"/>
          <w:szCs w:val="22"/>
        </w:rPr>
        <w:t>) within PIMO</w:t>
      </w:r>
      <w:r w:rsidRPr="00EA147D">
        <w:rPr>
          <w:sz w:val="22"/>
          <w:szCs w:val="22"/>
        </w:rPr>
        <w:t xml:space="preserve"> has e</w:t>
      </w:r>
      <w:r w:rsidR="00BB6A73" w:rsidRPr="00EA147D">
        <w:rPr>
          <w:sz w:val="22"/>
          <w:szCs w:val="22"/>
        </w:rPr>
        <w:t>stablished a provisional program</w:t>
      </w:r>
      <w:r w:rsidRPr="00EA147D">
        <w:rPr>
          <w:sz w:val="22"/>
          <w:szCs w:val="22"/>
        </w:rPr>
        <w:t xml:space="preserve"> financial management system (FMS) acceptable to the </w:t>
      </w:r>
      <w:r w:rsidR="006E5205" w:rsidRPr="00EA147D">
        <w:rPr>
          <w:sz w:val="22"/>
          <w:szCs w:val="22"/>
        </w:rPr>
        <w:t xml:space="preserve">World </w:t>
      </w:r>
      <w:r w:rsidRPr="00EA147D">
        <w:rPr>
          <w:sz w:val="22"/>
          <w:szCs w:val="22"/>
        </w:rPr>
        <w:t>Bank, which will k</w:t>
      </w:r>
      <w:r w:rsidR="00BB6A73" w:rsidRPr="00EA147D">
        <w:rPr>
          <w:sz w:val="22"/>
          <w:szCs w:val="22"/>
        </w:rPr>
        <w:t>eep the accounts for the Program</w:t>
      </w:r>
      <w:r w:rsidRPr="00EA147D">
        <w:rPr>
          <w:sz w:val="22"/>
          <w:szCs w:val="22"/>
        </w:rPr>
        <w:t xml:space="preserve">. The </w:t>
      </w:r>
      <w:r w:rsidR="00D4476F" w:rsidRPr="00EA147D">
        <w:rPr>
          <w:sz w:val="22"/>
          <w:szCs w:val="22"/>
        </w:rPr>
        <w:t>FSU</w:t>
      </w:r>
      <w:r w:rsidRPr="00EA147D">
        <w:rPr>
          <w:sz w:val="22"/>
          <w:szCs w:val="22"/>
        </w:rPr>
        <w:t xml:space="preserve"> is expected to have adequate financial management capacity to handle properly the tasks of: (i) disbursement and accounting required for implementation of </w:t>
      </w:r>
      <w:r w:rsidR="00BB6A73" w:rsidRPr="00EA147D">
        <w:rPr>
          <w:sz w:val="22"/>
          <w:szCs w:val="22"/>
        </w:rPr>
        <w:t>the Program</w:t>
      </w:r>
      <w:r w:rsidRPr="00EA147D">
        <w:rPr>
          <w:sz w:val="22"/>
          <w:szCs w:val="22"/>
        </w:rPr>
        <w:t xml:space="preserve"> components; and (ii) proper monitoring mechanism to report accurately on the status of </w:t>
      </w:r>
      <w:r w:rsidR="00BB6A73" w:rsidRPr="00EA147D">
        <w:rPr>
          <w:sz w:val="22"/>
          <w:szCs w:val="22"/>
        </w:rPr>
        <w:t>the expenditures for the Program</w:t>
      </w:r>
      <w:r w:rsidRPr="00EA147D">
        <w:rPr>
          <w:sz w:val="22"/>
          <w:szCs w:val="22"/>
        </w:rPr>
        <w:t xml:space="preserve"> as a whole, its various components and each expenditure category as represented in the Loan Agr</w:t>
      </w:r>
      <w:r w:rsidR="00BB6A73" w:rsidRPr="00EA147D">
        <w:rPr>
          <w:sz w:val="22"/>
          <w:szCs w:val="22"/>
        </w:rPr>
        <w:t>eement, by each funding source. Program</w:t>
      </w:r>
      <w:r w:rsidRPr="00EA147D">
        <w:rPr>
          <w:sz w:val="22"/>
          <w:szCs w:val="22"/>
        </w:rPr>
        <w:t xml:space="preserve"> records and accounting policies will be established and maintained in accordance with International Accounting Standards (IAS) as issued by the International Accounting Standard Committee (IASD). </w:t>
      </w:r>
    </w:p>
    <w:p w:rsidR="00712C98" w:rsidRPr="00EA147D" w:rsidRDefault="00712C98">
      <w:pPr>
        <w:jc w:val="both"/>
        <w:rPr>
          <w:sz w:val="22"/>
          <w:szCs w:val="22"/>
        </w:rPr>
      </w:pPr>
    </w:p>
    <w:p w:rsidR="00712C98" w:rsidRPr="00EA147D" w:rsidRDefault="00890EC1">
      <w:pPr>
        <w:pStyle w:val="Heading2"/>
        <w:jc w:val="left"/>
        <w:rPr>
          <w:sz w:val="22"/>
          <w:szCs w:val="22"/>
          <w:lang w:val="en-US"/>
        </w:rPr>
      </w:pPr>
      <w:bookmarkStart w:id="94" w:name="_Toc165362350"/>
      <w:bookmarkStart w:id="95" w:name="_Toc514161912"/>
      <w:r w:rsidRPr="00EA147D">
        <w:rPr>
          <w:sz w:val="22"/>
          <w:szCs w:val="22"/>
          <w:lang w:val="en-US"/>
        </w:rPr>
        <w:t>8</w:t>
      </w:r>
      <w:r w:rsidR="00712C98" w:rsidRPr="00EA147D">
        <w:rPr>
          <w:sz w:val="22"/>
          <w:szCs w:val="22"/>
          <w:lang w:val="en-US"/>
        </w:rPr>
        <w:t>.2</w:t>
      </w:r>
      <w:r w:rsidRPr="00EA147D">
        <w:rPr>
          <w:sz w:val="22"/>
          <w:szCs w:val="22"/>
          <w:lang w:val="en-US"/>
        </w:rPr>
        <w:t xml:space="preserve"> </w:t>
      </w:r>
      <w:r w:rsidR="00712C98" w:rsidRPr="00EA147D">
        <w:rPr>
          <w:sz w:val="22"/>
          <w:szCs w:val="22"/>
          <w:lang w:val="en-US"/>
        </w:rPr>
        <w:tab/>
        <w:t>Financial Management System</w:t>
      </w:r>
      <w:bookmarkEnd w:id="94"/>
      <w:bookmarkEnd w:id="95"/>
    </w:p>
    <w:p w:rsidR="00F14ACD" w:rsidRPr="00EA147D" w:rsidRDefault="00F14ACD" w:rsidP="00F14ACD">
      <w:pPr>
        <w:pStyle w:val="Header"/>
        <w:tabs>
          <w:tab w:val="clear" w:pos="4320"/>
          <w:tab w:val="clear" w:pos="8640"/>
        </w:tabs>
        <w:jc w:val="both"/>
        <w:rPr>
          <w:sz w:val="22"/>
          <w:szCs w:val="22"/>
        </w:rPr>
      </w:pPr>
      <w:r w:rsidRPr="00EA147D">
        <w:rPr>
          <w:sz w:val="22"/>
          <w:szCs w:val="22"/>
        </w:rPr>
        <w:t>This POM defines and describes the Program accounting policies.</w:t>
      </w:r>
      <w:r w:rsidRPr="00EA147D">
        <w:rPr>
          <w:b/>
          <w:sz w:val="22"/>
          <w:szCs w:val="22"/>
        </w:rPr>
        <w:t xml:space="preserve"> </w:t>
      </w:r>
      <w:r w:rsidRPr="00EA147D">
        <w:rPr>
          <w:sz w:val="22"/>
          <w:szCs w:val="22"/>
        </w:rPr>
        <w:t>It provides specific and detailed FMS guidelines and procedures to be followed during the implementation life of this Program.</w:t>
      </w:r>
    </w:p>
    <w:p w:rsidR="00F14ACD" w:rsidRPr="00EA147D" w:rsidRDefault="00F14ACD" w:rsidP="00F14ACD">
      <w:pPr>
        <w:pStyle w:val="Header"/>
        <w:jc w:val="both"/>
        <w:rPr>
          <w:sz w:val="22"/>
          <w:szCs w:val="22"/>
        </w:rPr>
      </w:pPr>
    </w:p>
    <w:p w:rsidR="00F14ACD" w:rsidRPr="00EA147D" w:rsidRDefault="00F14ACD" w:rsidP="00F14ACD">
      <w:pPr>
        <w:pStyle w:val="Header"/>
        <w:jc w:val="both"/>
        <w:rPr>
          <w:sz w:val="22"/>
          <w:szCs w:val="22"/>
        </w:rPr>
      </w:pPr>
      <w:r w:rsidRPr="00EA147D">
        <w:rPr>
          <w:sz w:val="22"/>
          <w:szCs w:val="22"/>
        </w:rPr>
        <w:lastRenderedPageBreak/>
        <w:t>The proceeds have to be used economically, efficiently, and only for the purpose for which the financing is provided as described in the Loan Agreement. The proper execution of this fiduciary responsibility is critical.</w:t>
      </w:r>
    </w:p>
    <w:p w:rsidR="00F14ACD" w:rsidRPr="00EA147D" w:rsidRDefault="00F14ACD" w:rsidP="00F14ACD">
      <w:pPr>
        <w:pStyle w:val="Header"/>
        <w:jc w:val="both"/>
        <w:rPr>
          <w:sz w:val="22"/>
          <w:szCs w:val="22"/>
        </w:rPr>
      </w:pPr>
    </w:p>
    <w:p w:rsidR="00F14ACD" w:rsidRPr="00EA147D" w:rsidRDefault="00F14ACD" w:rsidP="00F14ACD">
      <w:pPr>
        <w:pStyle w:val="Header"/>
        <w:jc w:val="both"/>
        <w:rPr>
          <w:sz w:val="22"/>
          <w:szCs w:val="22"/>
        </w:rPr>
      </w:pPr>
      <w:r w:rsidRPr="00EA147D">
        <w:rPr>
          <w:sz w:val="22"/>
          <w:szCs w:val="22"/>
        </w:rPr>
        <w:t>Therefore, FMS:</w:t>
      </w:r>
    </w:p>
    <w:p w:rsidR="00F14ACD" w:rsidRPr="00EA147D" w:rsidRDefault="00F14ACD" w:rsidP="00F14ACD">
      <w:pPr>
        <w:pStyle w:val="Header"/>
        <w:jc w:val="both"/>
        <w:rPr>
          <w:sz w:val="22"/>
          <w:szCs w:val="22"/>
        </w:rPr>
      </w:pPr>
    </w:p>
    <w:p w:rsidR="00F14ACD" w:rsidRPr="00EA147D" w:rsidRDefault="00F14ACD" w:rsidP="004308E9">
      <w:pPr>
        <w:pStyle w:val="Header"/>
        <w:numPr>
          <w:ilvl w:val="0"/>
          <w:numId w:val="26"/>
        </w:numPr>
        <w:tabs>
          <w:tab w:val="clear" w:pos="397"/>
          <w:tab w:val="clear" w:pos="4320"/>
          <w:tab w:val="clear" w:pos="8640"/>
        </w:tabs>
        <w:ind w:left="270" w:hanging="270"/>
        <w:jc w:val="both"/>
        <w:rPr>
          <w:sz w:val="22"/>
          <w:szCs w:val="22"/>
        </w:rPr>
      </w:pPr>
      <w:r w:rsidRPr="00EA147D">
        <w:rPr>
          <w:sz w:val="22"/>
          <w:szCs w:val="22"/>
        </w:rPr>
        <w:t>requires the PIMO to ensure that financial management and accounting systems are adequate to generate timely and reliable financial information;</w:t>
      </w:r>
    </w:p>
    <w:p w:rsidR="00F14ACD" w:rsidRPr="00EA147D" w:rsidRDefault="00F14ACD" w:rsidP="004308E9">
      <w:pPr>
        <w:pStyle w:val="Header"/>
        <w:numPr>
          <w:ilvl w:val="0"/>
          <w:numId w:val="26"/>
        </w:numPr>
        <w:tabs>
          <w:tab w:val="clear" w:pos="397"/>
          <w:tab w:val="clear" w:pos="4320"/>
          <w:tab w:val="clear" w:pos="8640"/>
        </w:tabs>
        <w:ind w:left="270" w:hanging="270"/>
        <w:jc w:val="both"/>
        <w:rPr>
          <w:sz w:val="22"/>
          <w:szCs w:val="22"/>
        </w:rPr>
      </w:pPr>
      <w:r w:rsidRPr="00EA147D">
        <w:rPr>
          <w:sz w:val="22"/>
          <w:szCs w:val="22"/>
        </w:rPr>
        <w:t>requires and reviews periodic financial reports relevant to each operation;</w:t>
      </w:r>
    </w:p>
    <w:p w:rsidR="00F14ACD" w:rsidRPr="00EA147D" w:rsidRDefault="00F14ACD" w:rsidP="00F14ACD">
      <w:pPr>
        <w:pStyle w:val="Header"/>
        <w:jc w:val="both"/>
        <w:rPr>
          <w:sz w:val="22"/>
          <w:szCs w:val="22"/>
        </w:rPr>
      </w:pPr>
      <w:r w:rsidRPr="00EA147D">
        <w:rPr>
          <w:sz w:val="22"/>
          <w:szCs w:val="22"/>
        </w:rPr>
        <w:t xml:space="preserve">  </w:t>
      </w:r>
    </w:p>
    <w:p w:rsidR="00F14ACD" w:rsidRPr="00EA147D" w:rsidRDefault="00F14ACD" w:rsidP="00F14ACD">
      <w:pPr>
        <w:pStyle w:val="Header"/>
        <w:jc w:val="both"/>
        <w:rPr>
          <w:sz w:val="22"/>
          <w:szCs w:val="22"/>
        </w:rPr>
      </w:pPr>
      <w:r w:rsidRPr="00EA147D">
        <w:rPr>
          <w:sz w:val="22"/>
          <w:szCs w:val="22"/>
        </w:rPr>
        <w:t xml:space="preserve">The basic principles are designed to ensure that the accounting records </w:t>
      </w:r>
      <w:r w:rsidRPr="00EA147D">
        <w:rPr>
          <w:i/>
          <w:sz w:val="22"/>
          <w:szCs w:val="22"/>
        </w:rPr>
        <w:t xml:space="preserve">are complete, relevant, </w:t>
      </w:r>
      <w:r w:rsidRPr="00EA147D">
        <w:rPr>
          <w:sz w:val="22"/>
          <w:szCs w:val="22"/>
        </w:rPr>
        <w:t>and</w:t>
      </w:r>
      <w:r w:rsidRPr="00EA147D">
        <w:rPr>
          <w:i/>
          <w:sz w:val="22"/>
          <w:szCs w:val="22"/>
        </w:rPr>
        <w:t xml:space="preserve"> reliable</w:t>
      </w:r>
      <w:r w:rsidRPr="00EA147D">
        <w:rPr>
          <w:sz w:val="22"/>
          <w:szCs w:val="22"/>
        </w:rPr>
        <w:t xml:space="preserve">, and that the accounting practices are followed consistently from one period to another, so that financial reporting is </w:t>
      </w:r>
      <w:r w:rsidRPr="00EA147D">
        <w:rPr>
          <w:i/>
          <w:sz w:val="22"/>
          <w:szCs w:val="22"/>
        </w:rPr>
        <w:t>comparable.</w:t>
      </w:r>
      <w:r w:rsidRPr="00EA147D">
        <w:rPr>
          <w:sz w:val="22"/>
          <w:szCs w:val="22"/>
        </w:rPr>
        <w:t xml:space="preserve"> These terms are defined as follows:</w:t>
      </w:r>
    </w:p>
    <w:p w:rsidR="00F14ACD" w:rsidRPr="00EA147D" w:rsidRDefault="00F14ACD" w:rsidP="00F14ACD">
      <w:pPr>
        <w:pStyle w:val="Header"/>
        <w:jc w:val="both"/>
        <w:rPr>
          <w:sz w:val="22"/>
          <w:szCs w:val="22"/>
        </w:rPr>
      </w:pPr>
    </w:p>
    <w:p w:rsidR="00F14ACD" w:rsidRPr="00EA147D" w:rsidRDefault="00F14ACD" w:rsidP="004308E9">
      <w:pPr>
        <w:pStyle w:val="Header"/>
        <w:numPr>
          <w:ilvl w:val="0"/>
          <w:numId w:val="25"/>
        </w:numPr>
        <w:tabs>
          <w:tab w:val="clear" w:pos="397"/>
          <w:tab w:val="clear" w:pos="4320"/>
          <w:tab w:val="clear" w:pos="8640"/>
        </w:tabs>
        <w:ind w:left="270" w:hanging="270"/>
        <w:jc w:val="both"/>
        <w:rPr>
          <w:sz w:val="22"/>
          <w:szCs w:val="22"/>
        </w:rPr>
      </w:pPr>
      <w:r w:rsidRPr="00EA147D">
        <w:rPr>
          <w:i/>
          <w:sz w:val="22"/>
          <w:szCs w:val="22"/>
        </w:rPr>
        <w:t>Complete</w:t>
      </w:r>
      <w:r w:rsidRPr="00EA147D">
        <w:rPr>
          <w:sz w:val="22"/>
          <w:szCs w:val="22"/>
        </w:rPr>
        <w:t>: all appropriate transactions have been recorded in accordance with the accounting procedures manual;</w:t>
      </w:r>
    </w:p>
    <w:p w:rsidR="00F14ACD" w:rsidRPr="00EA147D" w:rsidRDefault="00F14ACD" w:rsidP="004308E9">
      <w:pPr>
        <w:pStyle w:val="Header"/>
        <w:numPr>
          <w:ilvl w:val="0"/>
          <w:numId w:val="25"/>
        </w:numPr>
        <w:tabs>
          <w:tab w:val="clear" w:pos="397"/>
          <w:tab w:val="clear" w:pos="4320"/>
          <w:tab w:val="clear" w:pos="8640"/>
        </w:tabs>
        <w:ind w:left="270" w:hanging="270"/>
        <w:jc w:val="both"/>
        <w:rPr>
          <w:sz w:val="22"/>
          <w:szCs w:val="22"/>
        </w:rPr>
      </w:pPr>
      <w:r w:rsidRPr="00EA147D">
        <w:rPr>
          <w:i/>
          <w:sz w:val="22"/>
          <w:szCs w:val="22"/>
        </w:rPr>
        <w:t>Relevant:</w:t>
      </w:r>
      <w:r w:rsidRPr="00EA147D">
        <w:rPr>
          <w:sz w:val="22"/>
          <w:szCs w:val="22"/>
        </w:rPr>
        <w:t xml:space="preserve"> accounting information is relevant when accounting transactions are recorded and reported in a timely fashion; all accounts should be updated and reconciled on a monthly basis and reports should be issued no less frequently than each quarter.  Financial information provided by the accounting system influences the decisions of users by helping them evaluate past, present, or future events or correcting their past evaluations. For example, disclosures of variances between planned and actual expenditures in financial reporting;</w:t>
      </w:r>
    </w:p>
    <w:p w:rsidR="00F14ACD" w:rsidRPr="00EA147D" w:rsidRDefault="00F14ACD" w:rsidP="004308E9">
      <w:pPr>
        <w:pStyle w:val="Header"/>
        <w:numPr>
          <w:ilvl w:val="0"/>
          <w:numId w:val="25"/>
        </w:numPr>
        <w:tabs>
          <w:tab w:val="clear" w:pos="397"/>
          <w:tab w:val="clear" w:pos="4320"/>
          <w:tab w:val="clear" w:pos="8640"/>
        </w:tabs>
        <w:ind w:left="270" w:hanging="270"/>
        <w:jc w:val="both"/>
        <w:rPr>
          <w:sz w:val="22"/>
          <w:szCs w:val="22"/>
        </w:rPr>
      </w:pPr>
      <w:r w:rsidRPr="00EA147D">
        <w:rPr>
          <w:i/>
          <w:sz w:val="22"/>
          <w:szCs w:val="22"/>
        </w:rPr>
        <w:t xml:space="preserve">Reliable: </w:t>
      </w:r>
      <w:r w:rsidRPr="00EA147D">
        <w:rPr>
          <w:sz w:val="22"/>
          <w:szCs w:val="22"/>
        </w:rPr>
        <w:t>information is reliable when it is free from material error; when it is neutral: that is, it is free from bias; and it can be depended upon to represent faithfully that which it either purports to represent or could reasonably be expected to represent;</w:t>
      </w:r>
    </w:p>
    <w:p w:rsidR="00F14ACD" w:rsidRPr="00EA147D" w:rsidRDefault="00F14ACD" w:rsidP="004308E9">
      <w:pPr>
        <w:pStyle w:val="Header"/>
        <w:numPr>
          <w:ilvl w:val="0"/>
          <w:numId w:val="25"/>
        </w:numPr>
        <w:tabs>
          <w:tab w:val="clear" w:pos="397"/>
          <w:tab w:val="clear" w:pos="4320"/>
          <w:tab w:val="clear" w:pos="8640"/>
        </w:tabs>
        <w:ind w:left="270" w:hanging="270"/>
        <w:jc w:val="both"/>
        <w:rPr>
          <w:i/>
          <w:sz w:val="22"/>
          <w:szCs w:val="22"/>
        </w:rPr>
      </w:pPr>
      <w:r w:rsidRPr="00EA147D">
        <w:rPr>
          <w:i/>
          <w:sz w:val="22"/>
          <w:szCs w:val="22"/>
        </w:rPr>
        <w:t xml:space="preserve">Comparable: </w:t>
      </w:r>
      <w:r w:rsidRPr="00EA147D">
        <w:rPr>
          <w:sz w:val="22"/>
          <w:szCs w:val="22"/>
        </w:rPr>
        <w:t>users must be able to compare the financial statements of the Program over time in order to identify trends in its financial position and performance. Hence, the measurement and display of the financial effects of like transactions must be consistent over time.</w:t>
      </w:r>
    </w:p>
    <w:p w:rsidR="00F14ACD" w:rsidRPr="00EA147D" w:rsidRDefault="00F14ACD" w:rsidP="00F14ACD">
      <w:pPr>
        <w:ind w:firstLine="360"/>
        <w:jc w:val="both"/>
        <w:rPr>
          <w:sz w:val="22"/>
          <w:szCs w:val="22"/>
        </w:rPr>
      </w:pPr>
    </w:p>
    <w:p w:rsidR="00F14ACD" w:rsidRPr="00EA147D" w:rsidRDefault="00F14ACD" w:rsidP="00F14ACD">
      <w:pPr>
        <w:pStyle w:val="Header"/>
        <w:jc w:val="both"/>
        <w:rPr>
          <w:sz w:val="22"/>
          <w:szCs w:val="22"/>
        </w:rPr>
      </w:pPr>
      <w:r w:rsidRPr="00EA147D">
        <w:rPr>
          <w:sz w:val="22"/>
          <w:szCs w:val="22"/>
        </w:rPr>
        <w:t>The PIMO will ensure the FMS to be capable of providing the government with program progress and financial information on timely basis and in the agreed format, including contract and other procurement information, project progress information, indicators of inputs/ outputs with explanation of variances. The program management reporting thus integrates into the single format essential information related to program management; procurement, disbursement and accounting with program progress towards attaining its objectives.</w:t>
      </w:r>
    </w:p>
    <w:p w:rsidR="00F14ACD" w:rsidRPr="00EA147D" w:rsidRDefault="00F14ACD" w:rsidP="00F14ACD">
      <w:pPr>
        <w:pStyle w:val="Header"/>
        <w:jc w:val="both"/>
        <w:rPr>
          <w:sz w:val="22"/>
          <w:szCs w:val="22"/>
        </w:rPr>
      </w:pPr>
    </w:p>
    <w:p w:rsidR="00F14ACD" w:rsidRPr="00EA147D" w:rsidRDefault="00F14ACD" w:rsidP="00F14ACD">
      <w:pPr>
        <w:jc w:val="both"/>
        <w:rPr>
          <w:sz w:val="22"/>
          <w:szCs w:val="22"/>
        </w:rPr>
      </w:pPr>
      <w:r w:rsidRPr="00EA147D">
        <w:rPr>
          <w:sz w:val="22"/>
          <w:szCs w:val="22"/>
        </w:rPr>
        <w:t>The PIMO will maintain a financial management system which will include:</w:t>
      </w:r>
    </w:p>
    <w:p w:rsidR="00F14ACD" w:rsidRPr="00EA147D" w:rsidRDefault="00F14ACD" w:rsidP="00F14ACD">
      <w:pPr>
        <w:jc w:val="both"/>
        <w:rPr>
          <w:sz w:val="22"/>
          <w:szCs w:val="22"/>
        </w:rPr>
      </w:pPr>
    </w:p>
    <w:p w:rsidR="00F14ACD" w:rsidRPr="00EA147D" w:rsidRDefault="00F14ACD" w:rsidP="00F14ACD">
      <w:pPr>
        <w:jc w:val="both"/>
        <w:rPr>
          <w:sz w:val="22"/>
          <w:szCs w:val="22"/>
        </w:rPr>
      </w:pPr>
      <w:r w:rsidRPr="00EA147D">
        <w:rPr>
          <w:b/>
          <w:sz w:val="22"/>
          <w:szCs w:val="22"/>
        </w:rPr>
        <w:t>Adequate PIMO organization scheme:</w:t>
      </w:r>
      <w:r w:rsidRPr="00EA147D">
        <w:rPr>
          <w:sz w:val="22"/>
          <w:szCs w:val="22"/>
        </w:rPr>
        <w:t xml:space="preserve"> to be approved by PIMO Project Coordinator in order to define functional and personal responsibilities and provide program progress.</w:t>
      </w:r>
    </w:p>
    <w:p w:rsidR="00F14ACD" w:rsidRPr="00EA147D" w:rsidRDefault="00F14ACD" w:rsidP="00F14ACD">
      <w:pPr>
        <w:jc w:val="both"/>
        <w:rPr>
          <w:sz w:val="22"/>
          <w:szCs w:val="22"/>
        </w:rPr>
      </w:pPr>
    </w:p>
    <w:p w:rsidR="00A202BE" w:rsidRPr="00EA147D" w:rsidRDefault="00F14ACD" w:rsidP="00A202BE">
      <w:pPr>
        <w:jc w:val="both"/>
      </w:pPr>
      <w:r w:rsidRPr="00EA147D">
        <w:rPr>
          <w:b/>
          <w:sz w:val="22"/>
          <w:szCs w:val="22"/>
        </w:rPr>
        <w:t>A proper accounting system:</w:t>
      </w:r>
      <w:r w:rsidRPr="00EA147D">
        <w:rPr>
          <w:sz w:val="22"/>
          <w:szCs w:val="22"/>
        </w:rPr>
        <w:t xml:space="preserve"> </w:t>
      </w:r>
      <w:r w:rsidR="00A202BE" w:rsidRPr="00EA147D">
        <w:t xml:space="preserve">Adequate capacity of the accounting system is in place to track and report actual Program expenditures against a comprehensive budget classification system. Budget control and monitoring are managed by the Treasury of the </w:t>
      </w:r>
      <w:proofErr w:type="spellStart"/>
      <w:r w:rsidR="00A202BE" w:rsidRPr="00EA147D">
        <w:t>MoF</w:t>
      </w:r>
      <w:proofErr w:type="spellEnd"/>
      <w:r w:rsidR="00A202BE" w:rsidRPr="00EA147D">
        <w:t xml:space="preserve"> through a centralized transaction processing system and captured in the Treasury Main Ledger (TML). The TML, running on the SAP platform, captures all revenue and expenditure transactions with relevant coding structures, which follow the organizational, functional, Program, three-digit economic, six-digit economic, and source-of-funds classification. The accounting arrangements facilitate detailed analysis, as necessary. </w:t>
      </w:r>
    </w:p>
    <w:p w:rsidR="00A202BE" w:rsidRPr="00EA147D" w:rsidRDefault="00A202BE" w:rsidP="00A202BE">
      <w:pPr>
        <w:jc w:val="both"/>
      </w:pPr>
    </w:p>
    <w:p w:rsidR="00A202BE" w:rsidRPr="00EA147D" w:rsidRDefault="00A202BE" w:rsidP="00A202BE">
      <w:pPr>
        <w:jc w:val="both"/>
        <w:rPr>
          <w:noProof/>
          <w:sz w:val="22"/>
          <w:szCs w:val="22"/>
        </w:rPr>
      </w:pPr>
      <w:r w:rsidRPr="00EA147D">
        <w:t xml:space="preserve">PIMO will maintain additional accounting records and auxiliary ledgers, which they reconcile with the TML in the course of preparation of their budget execution reports and those will present program expenditures with sufficient level of transparency and detail. For that purpose, </w:t>
      </w:r>
      <w:r w:rsidRPr="00EA147D">
        <w:rPr>
          <w:noProof/>
          <w:sz w:val="22"/>
          <w:szCs w:val="22"/>
        </w:rPr>
        <w:t>program accounting will be maintained by the PIMO separately from any other existing accounts. The main accounting system outputs are:</w:t>
      </w:r>
    </w:p>
    <w:p w:rsidR="00A202BE" w:rsidRPr="00EA147D" w:rsidRDefault="00A202BE" w:rsidP="00A202BE">
      <w:pPr>
        <w:numPr>
          <w:ilvl w:val="0"/>
          <w:numId w:val="27"/>
        </w:numPr>
        <w:jc w:val="both"/>
        <w:rPr>
          <w:sz w:val="22"/>
          <w:szCs w:val="22"/>
        </w:rPr>
      </w:pPr>
      <w:r w:rsidRPr="00EA147D">
        <w:rPr>
          <w:sz w:val="22"/>
          <w:szCs w:val="22"/>
        </w:rPr>
        <w:t>accurate and timely information regarding the program resources and expenditures;</w:t>
      </w:r>
    </w:p>
    <w:p w:rsidR="00A202BE" w:rsidRPr="00EA147D" w:rsidRDefault="00A202BE" w:rsidP="00A202BE">
      <w:pPr>
        <w:numPr>
          <w:ilvl w:val="0"/>
          <w:numId w:val="27"/>
        </w:numPr>
        <w:jc w:val="both"/>
        <w:rPr>
          <w:sz w:val="22"/>
          <w:szCs w:val="22"/>
        </w:rPr>
      </w:pPr>
      <w:r w:rsidRPr="00EA147D">
        <w:rPr>
          <w:sz w:val="22"/>
          <w:szCs w:val="22"/>
        </w:rPr>
        <w:t>cash accounting system providing the complete information of project sources and funds;</w:t>
      </w:r>
    </w:p>
    <w:p w:rsidR="00A202BE" w:rsidRPr="00EA147D" w:rsidRDefault="00A202BE" w:rsidP="00A202BE">
      <w:pPr>
        <w:numPr>
          <w:ilvl w:val="0"/>
          <w:numId w:val="27"/>
        </w:numPr>
        <w:jc w:val="both"/>
        <w:rPr>
          <w:sz w:val="22"/>
          <w:szCs w:val="22"/>
        </w:rPr>
      </w:pPr>
      <w:r w:rsidRPr="00EA147D">
        <w:rPr>
          <w:sz w:val="22"/>
          <w:szCs w:val="22"/>
        </w:rPr>
        <w:t>fixed assets accounting and reporting;</w:t>
      </w:r>
    </w:p>
    <w:p w:rsidR="00F14ACD" w:rsidRPr="00EA147D" w:rsidRDefault="00A202BE" w:rsidP="00F14ACD">
      <w:pPr>
        <w:numPr>
          <w:ilvl w:val="0"/>
          <w:numId w:val="27"/>
        </w:numPr>
        <w:jc w:val="both"/>
        <w:rPr>
          <w:sz w:val="22"/>
          <w:szCs w:val="22"/>
        </w:rPr>
      </w:pPr>
      <w:r w:rsidRPr="00EA147D">
        <w:rPr>
          <w:sz w:val="22"/>
          <w:szCs w:val="22"/>
        </w:rPr>
        <w:t>financial management reports;</w:t>
      </w:r>
    </w:p>
    <w:p w:rsidR="00F14ACD" w:rsidRPr="00EA147D" w:rsidRDefault="00F14ACD" w:rsidP="00F14ACD">
      <w:pPr>
        <w:jc w:val="both"/>
        <w:rPr>
          <w:sz w:val="22"/>
          <w:szCs w:val="22"/>
        </w:rPr>
      </w:pPr>
    </w:p>
    <w:p w:rsidR="00A202BE" w:rsidRPr="00EA147D" w:rsidRDefault="00F14ACD" w:rsidP="00A202BE">
      <w:pPr>
        <w:pStyle w:val="ListParagraph"/>
        <w:spacing w:line="0" w:lineRule="atLeast"/>
        <w:ind w:left="0"/>
      </w:pPr>
      <w:r w:rsidRPr="00EA147D">
        <w:rPr>
          <w:b/>
          <w:sz w:val="22"/>
          <w:szCs w:val="22"/>
        </w:rPr>
        <w:t>Internal control system:</w:t>
      </w:r>
      <w:r w:rsidRPr="00EA147D">
        <w:rPr>
          <w:b/>
          <w:i/>
          <w:sz w:val="22"/>
          <w:szCs w:val="22"/>
        </w:rPr>
        <w:t xml:space="preserve"> </w:t>
      </w:r>
      <w:r w:rsidR="00A202BE" w:rsidRPr="00EA147D">
        <w:rPr>
          <w:sz w:val="22"/>
          <w:szCs w:val="22"/>
          <w:lang w:val="en-US"/>
        </w:rPr>
        <w:t>K</w:t>
      </w:r>
      <w:proofErr w:type="spellStart"/>
      <w:r w:rsidR="00A202BE" w:rsidRPr="00EA147D">
        <w:t>ey</w:t>
      </w:r>
      <w:proofErr w:type="spellEnd"/>
      <w:r w:rsidR="00A202BE" w:rsidRPr="00EA147D">
        <w:t xml:space="preserve"> internal controls are instituted and applied within PIMO. Those include:</w:t>
      </w:r>
    </w:p>
    <w:p w:rsidR="00A202BE" w:rsidRPr="00EA147D" w:rsidRDefault="00A202BE" w:rsidP="00A202BE">
      <w:pPr>
        <w:pStyle w:val="ListParagraph"/>
        <w:numPr>
          <w:ilvl w:val="0"/>
          <w:numId w:val="57"/>
        </w:numPr>
        <w:spacing w:after="240"/>
        <w:ind w:left="360"/>
        <w:contextualSpacing/>
        <w:jc w:val="both"/>
      </w:pPr>
      <w:r w:rsidRPr="00EA147D">
        <w:t>appropriate authorizations and approvals of all purchases, relevant documentation, transactions of payments, and so on;</w:t>
      </w:r>
    </w:p>
    <w:p w:rsidR="00A202BE" w:rsidRPr="00EA147D" w:rsidRDefault="00A202BE" w:rsidP="00A202BE">
      <w:pPr>
        <w:pStyle w:val="ListParagraph"/>
        <w:numPr>
          <w:ilvl w:val="0"/>
          <w:numId w:val="57"/>
        </w:numPr>
        <w:tabs>
          <w:tab w:val="left" w:pos="360"/>
        </w:tabs>
        <w:spacing w:after="240"/>
        <w:ind w:left="360"/>
        <w:contextualSpacing/>
        <w:jc w:val="both"/>
      </w:pPr>
      <w:r w:rsidRPr="00EA147D">
        <w:t>segregation of duties as different persons are responsible for different phases of a transaction;</w:t>
      </w:r>
    </w:p>
    <w:p w:rsidR="00A202BE" w:rsidRPr="00EA147D" w:rsidRDefault="00A202BE" w:rsidP="00A202BE">
      <w:pPr>
        <w:pStyle w:val="ListParagraph"/>
        <w:numPr>
          <w:ilvl w:val="0"/>
          <w:numId w:val="57"/>
        </w:numPr>
        <w:tabs>
          <w:tab w:val="left" w:pos="360"/>
        </w:tabs>
        <w:spacing w:after="240"/>
        <w:ind w:left="1260" w:hanging="1260"/>
        <w:contextualSpacing/>
        <w:jc w:val="both"/>
      </w:pPr>
      <w:r w:rsidRPr="00EA147D">
        <w:t>original documentation to support all project transactions.</w:t>
      </w:r>
    </w:p>
    <w:p w:rsidR="00786E46" w:rsidRPr="00EA147D" w:rsidRDefault="00786E46" w:rsidP="00A202BE">
      <w:pPr>
        <w:pStyle w:val="ListParagraph"/>
        <w:spacing w:after="240"/>
        <w:ind w:left="0"/>
      </w:pPr>
    </w:p>
    <w:p w:rsidR="00A202BE" w:rsidRPr="00EA147D" w:rsidRDefault="00A202BE" w:rsidP="00A202BE">
      <w:pPr>
        <w:pStyle w:val="ListParagraph"/>
        <w:spacing w:after="240"/>
        <w:ind w:left="0"/>
      </w:pPr>
      <w:r w:rsidRPr="00EA147D">
        <w:t>In addition to the above, the TA exercises the following controls for execution of the budget:</w:t>
      </w:r>
    </w:p>
    <w:p w:rsidR="00A202BE" w:rsidRPr="00EA147D" w:rsidRDefault="00A202BE" w:rsidP="00786E46">
      <w:pPr>
        <w:pStyle w:val="ListParagraph"/>
        <w:numPr>
          <w:ilvl w:val="0"/>
          <w:numId w:val="58"/>
        </w:numPr>
        <w:spacing w:after="240"/>
        <w:ind w:left="360"/>
        <w:contextualSpacing/>
        <w:jc w:val="both"/>
      </w:pPr>
      <w:r w:rsidRPr="00EA147D">
        <w:t>No payments are processed if they exceed annual budget appropriations (hard control in the FMIS).</w:t>
      </w:r>
    </w:p>
    <w:p w:rsidR="00A202BE" w:rsidRPr="00EA147D" w:rsidRDefault="00A202BE" w:rsidP="00786E46">
      <w:pPr>
        <w:pStyle w:val="ListParagraph"/>
        <w:numPr>
          <w:ilvl w:val="0"/>
          <w:numId w:val="58"/>
        </w:numPr>
        <w:spacing w:after="240"/>
        <w:ind w:left="360"/>
        <w:contextualSpacing/>
        <w:jc w:val="both"/>
      </w:pPr>
      <w:r w:rsidRPr="00EA147D">
        <w:t>No payments are processed if they exceed monthly payment quotas (hard control in the FMIS).</w:t>
      </w:r>
    </w:p>
    <w:p w:rsidR="00A202BE" w:rsidRPr="00EA147D" w:rsidRDefault="00A202BE" w:rsidP="00786E46">
      <w:pPr>
        <w:pStyle w:val="ListParagraph"/>
        <w:numPr>
          <w:ilvl w:val="0"/>
          <w:numId w:val="58"/>
        </w:numPr>
        <w:spacing w:after="240"/>
        <w:ind w:left="360"/>
        <w:contextualSpacing/>
        <w:jc w:val="both"/>
      </w:pPr>
      <w:r w:rsidRPr="00EA147D">
        <w:t>Only authorized personnel of users of public funds can access the FMIS.</w:t>
      </w:r>
    </w:p>
    <w:p w:rsidR="00A202BE" w:rsidRPr="00EA147D" w:rsidRDefault="00A202BE" w:rsidP="00786E46">
      <w:pPr>
        <w:pStyle w:val="ListParagraph"/>
        <w:numPr>
          <w:ilvl w:val="0"/>
          <w:numId w:val="58"/>
        </w:numPr>
        <w:spacing w:after="240"/>
        <w:ind w:left="360"/>
        <w:contextualSpacing/>
        <w:jc w:val="both"/>
      </w:pPr>
      <w:r w:rsidRPr="00EA147D">
        <w:t xml:space="preserve">Only authorized signatories approve requests for payment. </w:t>
      </w:r>
    </w:p>
    <w:p w:rsidR="00F14ACD" w:rsidRPr="00EA147D" w:rsidRDefault="00A202BE" w:rsidP="00786E46">
      <w:pPr>
        <w:pStyle w:val="ListParagraph"/>
        <w:numPr>
          <w:ilvl w:val="0"/>
          <w:numId w:val="58"/>
        </w:numPr>
        <w:spacing w:after="240"/>
        <w:ind w:left="360"/>
        <w:contextualSpacing/>
        <w:jc w:val="both"/>
      </w:pPr>
      <w:r w:rsidRPr="00EA147D">
        <w:t>Appropriate supporting documentation for payments is needed.</w:t>
      </w:r>
    </w:p>
    <w:p w:rsidR="00F14ACD" w:rsidRPr="00EA147D" w:rsidRDefault="00F14ACD" w:rsidP="00F14ACD">
      <w:pPr>
        <w:jc w:val="both"/>
        <w:rPr>
          <w:sz w:val="22"/>
          <w:szCs w:val="22"/>
        </w:rPr>
      </w:pPr>
      <w:r w:rsidRPr="00EA147D">
        <w:rPr>
          <w:b/>
          <w:sz w:val="22"/>
          <w:szCs w:val="22"/>
        </w:rPr>
        <w:t>Financial monitoring reports:</w:t>
      </w:r>
      <w:r w:rsidRPr="00EA147D">
        <w:rPr>
          <w:sz w:val="22"/>
          <w:szCs w:val="22"/>
        </w:rPr>
        <w:t xml:space="preserve"> to be regularly provided in accordance with requirements, as well as the reports requested by the Government of Republic of Serbia.</w:t>
      </w:r>
      <w:r w:rsidR="003D5CBA" w:rsidRPr="00EA147D">
        <w:rPr>
          <w:sz w:val="22"/>
          <w:szCs w:val="22"/>
        </w:rPr>
        <w:t xml:space="preserve"> Q</w:t>
      </w:r>
      <w:r w:rsidR="003D5CBA" w:rsidRPr="00EA147D">
        <w:t>uarterly budget execution reports</w:t>
      </w:r>
      <w:r w:rsidR="003B55A2" w:rsidRPr="00EA147D">
        <w:t>,</w:t>
      </w:r>
      <w:r w:rsidR="003D5CBA" w:rsidRPr="00EA147D">
        <w:t xml:space="preserve"> </w:t>
      </w:r>
      <w:r w:rsidR="003B55A2" w:rsidRPr="00EA147D">
        <w:t>with detailed analytical sheets concerning Program</w:t>
      </w:r>
      <w:r w:rsidR="00BA2B66" w:rsidRPr="00EA147D">
        <w:t>,</w:t>
      </w:r>
      <w:r w:rsidR="003B55A2" w:rsidRPr="00EA147D">
        <w:t xml:space="preserve"> </w:t>
      </w:r>
      <w:r w:rsidR="003D5CBA" w:rsidRPr="00EA147D">
        <w:t>which PIMO prepares under local legislation will be delivered to the Bank and used to monitor program expenditures</w:t>
      </w:r>
      <w:r w:rsidR="003B55A2" w:rsidRPr="00EA147D">
        <w:t>.</w:t>
      </w:r>
      <w:r w:rsidR="003D5CBA" w:rsidRPr="00EA147D">
        <w:t xml:space="preserve"> </w:t>
      </w:r>
    </w:p>
    <w:p w:rsidR="00F14ACD" w:rsidRPr="00EA147D" w:rsidRDefault="00F14ACD" w:rsidP="00F14ACD">
      <w:pPr>
        <w:jc w:val="both"/>
        <w:rPr>
          <w:sz w:val="22"/>
          <w:szCs w:val="22"/>
        </w:rPr>
      </w:pPr>
    </w:p>
    <w:p w:rsidR="00BD08C2" w:rsidRPr="00EA147D" w:rsidRDefault="00BB6A73" w:rsidP="00BD08C2">
      <w:r w:rsidRPr="00EA147D">
        <w:rPr>
          <w:b/>
          <w:sz w:val="22"/>
          <w:szCs w:val="22"/>
        </w:rPr>
        <w:t>Auditing and m</w:t>
      </w:r>
      <w:r w:rsidR="00F14ACD" w:rsidRPr="00EA147D">
        <w:rPr>
          <w:b/>
          <w:sz w:val="22"/>
          <w:szCs w:val="22"/>
        </w:rPr>
        <w:t>onitoring of project activities:</w:t>
      </w:r>
      <w:r w:rsidR="00F14ACD" w:rsidRPr="00EA147D">
        <w:rPr>
          <w:b/>
          <w:i/>
          <w:sz w:val="22"/>
          <w:szCs w:val="22"/>
        </w:rPr>
        <w:t xml:space="preserve"> </w:t>
      </w:r>
      <w:r w:rsidR="00BD08C2" w:rsidRPr="00EA147D">
        <w:t>The State Audit Institution performs annual audit of the central government final account in which program expenditures related to energy efficiency make an integral part. State Audit Institution due to capacity constraints does not audit all entities in its scope mandated by the law each year, but rather applies risk assessment principle in determining its annual audit plan. Nevertheless, central government’s final account (annual financial statements) are audited annually. The financial statements include expenditures related to the energy part of the program and the Bank will rely on this audit. It will be discussed with the S</w:t>
      </w:r>
      <w:r w:rsidR="001C6815">
        <w:t xml:space="preserve">tate Audit Institution </w:t>
      </w:r>
      <w:r w:rsidR="00BD08C2" w:rsidRPr="00EA147D">
        <w:t xml:space="preserve">that the Program expenditures is included in the audit report. </w:t>
      </w:r>
    </w:p>
    <w:p w:rsidR="00BD08C2" w:rsidRPr="00EA147D" w:rsidRDefault="00BD08C2" w:rsidP="00BD08C2"/>
    <w:p w:rsidR="00BD08C2" w:rsidRPr="00EA147D" w:rsidRDefault="00BD08C2" w:rsidP="00BD08C2">
      <w:pPr>
        <w:shd w:val="clear" w:color="auto" w:fill="FFFFFF"/>
        <w:jc w:val="both"/>
      </w:pPr>
      <w:r w:rsidRPr="00EA147D">
        <w:t xml:space="preserve">The World Bank’s Guidelines on Preventing and Combating Fraud and Corruption in PforR Financing will apply to the Program. If required, the Bank will have access to any information related to contracts under the Program (including those held by third </w:t>
      </w:r>
      <w:r w:rsidRPr="00EA147D">
        <w:lastRenderedPageBreak/>
        <w:t>parties/contractors) and the Bank will jointly with the government conduct a review to determine the existence or fraud and corruption within the Program.</w:t>
      </w:r>
    </w:p>
    <w:p w:rsidR="00BD08C2" w:rsidRPr="00EA147D" w:rsidRDefault="00BD08C2" w:rsidP="00BD08C2">
      <w:pPr>
        <w:shd w:val="clear" w:color="auto" w:fill="FFFFFF"/>
        <w:jc w:val="both"/>
      </w:pPr>
    </w:p>
    <w:p w:rsidR="00BD08C2" w:rsidRPr="00EA147D" w:rsidRDefault="00BD08C2" w:rsidP="00BD08C2">
      <w:pPr>
        <w:shd w:val="clear" w:color="auto" w:fill="FFFFFF"/>
        <w:jc w:val="both"/>
        <w:rPr>
          <w:b/>
        </w:rPr>
      </w:pPr>
      <w:r w:rsidRPr="00EA147D">
        <w:rPr>
          <w:b/>
        </w:rPr>
        <w:t>Payments</w:t>
      </w:r>
      <w:r w:rsidRPr="00EA147D">
        <w:t xml:space="preserve">: </w:t>
      </w:r>
      <w:r w:rsidRPr="00EA147D">
        <w:rPr>
          <w:rFonts w:eastAsia="MS Mincho"/>
          <w:noProof/>
          <w:lang w:eastAsia="fr-FR"/>
        </w:rPr>
        <w:t>For the Program for rebuilding and enhancement of building of public purposes in public ownership in areas of education, health and social protection (which part is energy efficiency), the PIMO plans to pay directly suppliers providing works on the buildings. These funds will not be budgeted nor recorded by municipalities. The contracts holders will be responsible for recording transactions and calculation the increased values of buildings. The Program will not have any written procedures for approval and payments. The PIMO will use existing processes and procedures for approvals and payments</w:t>
      </w:r>
    </w:p>
    <w:p w:rsidR="00712C98" w:rsidRPr="00EA147D" w:rsidRDefault="00712C98">
      <w:pPr>
        <w:jc w:val="both"/>
        <w:rPr>
          <w:sz w:val="22"/>
          <w:szCs w:val="22"/>
        </w:rPr>
      </w:pPr>
    </w:p>
    <w:p w:rsidR="00712C98" w:rsidRPr="00EA147D" w:rsidRDefault="00890EC1">
      <w:pPr>
        <w:pStyle w:val="Heading2"/>
        <w:jc w:val="left"/>
        <w:rPr>
          <w:sz w:val="22"/>
          <w:szCs w:val="22"/>
          <w:lang w:val="en-US"/>
        </w:rPr>
      </w:pPr>
      <w:bookmarkStart w:id="96" w:name="_Toc165362351"/>
      <w:bookmarkStart w:id="97" w:name="_Toc514161913"/>
      <w:r w:rsidRPr="00EA147D">
        <w:rPr>
          <w:sz w:val="22"/>
          <w:szCs w:val="22"/>
          <w:lang w:val="en-US"/>
        </w:rPr>
        <w:t>8</w:t>
      </w:r>
      <w:r w:rsidR="00712C98" w:rsidRPr="00EA147D">
        <w:rPr>
          <w:sz w:val="22"/>
          <w:szCs w:val="22"/>
          <w:lang w:val="en-US"/>
        </w:rPr>
        <w:t>.3</w:t>
      </w:r>
      <w:r w:rsidRPr="00EA147D">
        <w:rPr>
          <w:sz w:val="22"/>
          <w:szCs w:val="22"/>
          <w:lang w:val="en-US"/>
        </w:rPr>
        <w:t xml:space="preserve"> </w:t>
      </w:r>
      <w:r w:rsidR="00712C98" w:rsidRPr="00EA147D">
        <w:rPr>
          <w:sz w:val="22"/>
          <w:szCs w:val="22"/>
          <w:lang w:val="en-US"/>
        </w:rPr>
        <w:tab/>
        <w:t>Organizational Structure and Accounting Policy Considerations</w:t>
      </w:r>
      <w:bookmarkEnd w:id="96"/>
      <w:bookmarkEnd w:id="97"/>
    </w:p>
    <w:p w:rsidR="00AA1823" w:rsidRPr="00EA147D" w:rsidRDefault="00AA1823" w:rsidP="00AA1823">
      <w:pPr>
        <w:jc w:val="both"/>
        <w:rPr>
          <w:sz w:val="22"/>
          <w:szCs w:val="22"/>
        </w:rPr>
      </w:pPr>
      <w:r w:rsidRPr="00EA147D">
        <w:rPr>
          <w:sz w:val="22"/>
          <w:szCs w:val="22"/>
        </w:rPr>
        <w:t>The PIMO is responsible for coordinating and monitoring the overall implementation of the Program, for day-to-day work related to monitoring Program implementation and assisting with procurement, disbursement, auditing, reporting, monitoring and evaluation and for coordinating and managing the implementation of the relevant activities described under the Program.</w:t>
      </w:r>
    </w:p>
    <w:p w:rsidR="00AA1823" w:rsidRPr="00EA147D" w:rsidRDefault="00AA1823" w:rsidP="00AA1823">
      <w:pPr>
        <w:jc w:val="both"/>
        <w:rPr>
          <w:sz w:val="22"/>
          <w:szCs w:val="22"/>
        </w:rPr>
      </w:pPr>
    </w:p>
    <w:p w:rsidR="00AA1823" w:rsidRPr="00EA147D" w:rsidRDefault="00AA1823" w:rsidP="00AA1823">
      <w:pPr>
        <w:jc w:val="both"/>
        <w:rPr>
          <w:snapToGrid w:val="0"/>
          <w:sz w:val="22"/>
          <w:szCs w:val="22"/>
        </w:rPr>
      </w:pPr>
      <w:r w:rsidRPr="00EA147D">
        <w:rPr>
          <w:snapToGrid w:val="0"/>
          <w:sz w:val="22"/>
          <w:szCs w:val="22"/>
        </w:rPr>
        <w:t xml:space="preserve">This POM forms an integral part of the management and control system. </w:t>
      </w:r>
    </w:p>
    <w:p w:rsidR="00AA1823" w:rsidRPr="00EA147D" w:rsidRDefault="00AA1823" w:rsidP="00AA1823">
      <w:pPr>
        <w:jc w:val="both"/>
        <w:rPr>
          <w:snapToGrid w:val="0"/>
          <w:sz w:val="22"/>
          <w:szCs w:val="22"/>
        </w:rPr>
      </w:pPr>
    </w:p>
    <w:p w:rsidR="00AA1823" w:rsidRPr="00EA147D" w:rsidRDefault="001E302E" w:rsidP="00AA1823">
      <w:pPr>
        <w:jc w:val="both"/>
        <w:rPr>
          <w:sz w:val="22"/>
          <w:szCs w:val="22"/>
        </w:rPr>
      </w:pPr>
      <w:r w:rsidRPr="00EA147D">
        <w:rPr>
          <w:sz w:val="22"/>
          <w:szCs w:val="22"/>
        </w:rPr>
        <w:t>Program financial management and the Program’s accounting system</w:t>
      </w:r>
      <w:r w:rsidR="00AA1823" w:rsidRPr="00EA147D">
        <w:rPr>
          <w:sz w:val="22"/>
          <w:szCs w:val="22"/>
        </w:rPr>
        <w:t xml:space="preserve"> are centralized at the PIMO. All accounting-related information generated at a local operational level is transferred to the PIMO. </w:t>
      </w:r>
    </w:p>
    <w:p w:rsidR="00AA1823" w:rsidRPr="00EA147D" w:rsidRDefault="00AA1823" w:rsidP="00AA1823">
      <w:pPr>
        <w:jc w:val="both"/>
        <w:rPr>
          <w:sz w:val="22"/>
          <w:szCs w:val="22"/>
        </w:rPr>
      </w:pPr>
    </w:p>
    <w:p w:rsidR="00AA1823" w:rsidRPr="00EA147D" w:rsidRDefault="00AA1823" w:rsidP="00AA1823">
      <w:pPr>
        <w:jc w:val="both"/>
        <w:rPr>
          <w:sz w:val="22"/>
          <w:szCs w:val="22"/>
        </w:rPr>
      </w:pPr>
      <w:r w:rsidRPr="00EA147D">
        <w:rPr>
          <w:sz w:val="22"/>
          <w:szCs w:val="22"/>
        </w:rPr>
        <w:t>The PIMO will provide the financial information for monitoring the program’s progress toward its agreed objectives. The PIMO will maintain adequate financial management system, financial operations, accounting system, financial reporting and auditing to provide reliable and timely information regarding project resources and expenditures.</w:t>
      </w:r>
    </w:p>
    <w:p w:rsidR="00AA1823" w:rsidRPr="00EA147D" w:rsidRDefault="00AA1823" w:rsidP="00AA1823">
      <w:pPr>
        <w:jc w:val="both"/>
        <w:rPr>
          <w:sz w:val="22"/>
          <w:szCs w:val="22"/>
        </w:rPr>
      </w:pPr>
    </w:p>
    <w:p w:rsidR="00AA1823" w:rsidRPr="00EA147D" w:rsidRDefault="00AA1823" w:rsidP="00AA1823">
      <w:pPr>
        <w:jc w:val="both"/>
        <w:rPr>
          <w:sz w:val="22"/>
          <w:szCs w:val="22"/>
        </w:rPr>
      </w:pPr>
      <w:r w:rsidRPr="00EA147D">
        <w:rPr>
          <w:sz w:val="22"/>
          <w:szCs w:val="22"/>
        </w:rPr>
        <w:t>The PIMO will have the following financial functions:</w:t>
      </w:r>
    </w:p>
    <w:p w:rsidR="00AA1823" w:rsidRPr="00EA147D" w:rsidRDefault="00AA1823" w:rsidP="004308E9">
      <w:pPr>
        <w:numPr>
          <w:ilvl w:val="0"/>
          <w:numId w:val="27"/>
        </w:numPr>
        <w:jc w:val="both"/>
        <w:rPr>
          <w:sz w:val="22"/>
          <w:szCs w:val="22"/>
        </w:rPr>
      </w:pPr>
      <w:r w:rsidRPr="00EA147D">
        <w:rPr>
          <w:sz w:val="22"/>
          <w:szCs w:val="22"/>
        </w:rPr>
        <w:t>prepare budgets, plans and controls of all financial, logistic, administrative and personnel operations, such as: payments, purchases and registration of all materials and capital assets;</w:t>
      </w:r>
    </w:p>
    <w:p w:rsidR="00AA1823" w:rsidRPr="00EA147D" w:rsidRDefault="00AA1823" w:rsidP="004308E9">
      <w:pPr>
        <w:numPr>
          <w:ilvl w:val="0"/>
          <w:numId w:val="27"/>
        </w:numPr>
        <w:jc w:val="both"/>
        <w:rPr>
          <w:sz w:val="22"/>
          <w:szCs w:val="22"/>
        </w:rPr>
      </w:pPr>
      <w:r w:rsidRPr="00EA147D">
        <w:rPr>
          <w:sz w:val="22"/>
          <w:szCs w:val="22"/>
        </w:rPr>
        <w:t>correspondence with other organizations;</w:t>
      </w:r>
    </w:p>
    <w:p w:rsidR="00AA1823" w:rsidRPr="00EA147D" w:rsidRDefault="00AA1823" w:rsidP="004308E9">
      <w:pPr>
        <w:numPr>
          <w:ilvl w:val="0"/>
          <w:numId w:val="27"/>
        </w:numPr>
        <w:jc w:val="both"/>
        <w:rPr>
          <w:sz w:val="22"/>
          <w:szCs w:val="22"/>
        </w:rPr>
      </w:pPr>
      <w:r w:rsidRPr="00EA147D">
        <w:rPr>
          <w:sz w:val="22"/>
          <w:szCs w:val="22"/>
        </w:rPr>
        <w:t>process and keep all management documentation.</w:t>
      </w:r>
    </w:p>
    <w:p w:rsidR="00AA1823" w:rsidRPr="00EA147D" w:rsidRDefault="00AA1823" w:rsidP="00AA1823">
      <w:pPr>
        <w:jc w:val="both"/>
        <w:rPr>
          <w:sz w:val="22"/>
          <w:szCs w:val="22"/>
        </w:rPr>
      </w:pPr>
    </w:p>
    <w:p w:rsidR="00712C98" w:rsidRPr="00EA147D" w:rsidRDefault="002412B3">
      <w:pPr>
        <w:pStyle w:val="Heading2"/>
        <w:jc w:val="left"/>
        <w:rPr>
          <w:sz w:val="22"/>
          <w:szCs w:val="22"/>
          <w:lang w:val="en-US"/>
        </w:rPr>
      </w:pPr>
      <w:bookmarkStart w:id="98" w:name="_Toc165362352"/>
      <w:bookmarkStart w:id="99" w:name="_Toc514161914"/>
      <w:r w:rsidRPr="00EA147D">
        <w:rPr>
          <w:sz w:val="22"/>
          <w:szCs w:val="22"/>
          <w:lang w:val="en-US"/>
        </w:rPr>
        <w:t>8</w:t>
      </w:r>
      <w:r w:rsidR="00712C98" w:rsidRPr="00EA147D">
        <w:rPr>
          <w:sz w:val="22"/>
          <w:szCs w:val="22"/>
          <w:lang w:val="en-US"/>
        </w:rPr>
        <w:t>.4</w:t>
      </w:r>
      <w:r w:rsidRPr="00EA147D">
        <w:rPr>
          <w:sz w:val="22"/>
          <w:szCs w:val="22"/>
          <w:lang w:val="en-US"/>
        </w:rPr>
        <w:t xml:space="preserve"> </w:t>
      </w:r>
      <w:r w:rsidR="00712C98" w:rsidRPr="00EA147D">
        <w:rPr>
          <w:sz w:val="22"/>
          <w:szCs w:val="22"/>
          <w:lang w:val="en-US"/>
        </w:rPr>
        <w:tab/>
        <w:t>Accounting Procedures</w:t>
      </w:r>
      <w:bookmarkEnd w:id="98"/>
      <w:bookmarkEnd w:id="99"/>
    </w:p>
    <w:p w:rsidR="00AA1823" w:rsidRPr="00EA147D" w:rsidRDefault="00AA1823" w:rsidP="00AA1823">
      <w:pPr>
        <w:pStyle w:val="MainParanoChapter"/>
        <w:numPr>
          <w:ilvl w:val="0"/>
          <w:numId w:val="0"/>
        </w:numPr>
        <w:spacing w:after="0"/>
        <w:jc w:val="both"/>
        <w:outlineLvl w:val="9"/>
        <w:rPr>
          <w:sz w:val="22"/>
          <w:szCs w:val="22"/>
        </w:rPr>
      </w:pPr>
      <w:r w:rsidRPr="00EA147D">
        <w:rPr>
          <w:sz w:val="22"/>
          <w:szCs w:val="22"/>
        </w:rPr>
        <w:t>The PIMO Financial Specialist will record, classify, report and interpret project financial data.  In order to keep necessary financial records and prepare financial statements, the Financial Specialist will follow the accounting cycle, a six-step process including:</w:t>
      </w:r>
    </w:p>
    <w:p w:rsidR="00AA1823" w:rsidRPr="00EA147D" w:rsidRDefault="00AA1823" w:rsidP="00AA1823">
      <w:pPr>
        <w:jc w:val="both"/>
        <w:rPr>
          <w:sz w:val="22"/>
          <w:szCs w:val="22"/>
        </w:rPr>
      </w:pPr>
    </w:p>
    <w:p w:rsidR="00AA1823" w:rsidRPr="00EA147D" w:rsidRDefault="00440824" w:rsidP="002412B3">
      <w:pPr>
        <w:numPr>
          <w:ilvl w:val="0"/>
          <w:numId w:val="27"/>
        </w:numPr>
        <w:jc w:val="both"/>
        <w:rPr>
          <w:sz w:val="22"/>
          <w:szCs w:val="22"/>
        </w:rPr>
      </w:pPr>
      <w:r w:rsidRPr="00EA147D">
        <w:rPr>
          <w:sz w:val="22"/>
          <w:szCs w:val="22"/>
        </w:rPr>
        <w:t>A</w:t>
      </w:r>
      <w:r w:rsidR="00AA1823" w:rsidRPr="00EA147D">
        <w:rPr>
          <w:sz w:val="22"/>
          <w:szCs w:val="22"/>
        </w:rPr>
        <w:t>nalysis of transactions from source documents into an appropriate number of debits and credits to be entered into accounting records;</w:t>
      </w:r>
    </w:p>
    <w:p w:rsidR="00AA1823" w:rsidRPr="00EA147D" w:rsidRDefault="00440824" w:rsidP="002412B3">
      <w:pPr>
        <w:numPr>
          <w:ilvl w:val="0"/>
          <w:numId w:val="27"/>
        </w:numPr>
        <w:jc w:val="both"/>
        <w:rPr>
          <w:sz w:val="22"/>
          <w:szCs w:val="22"/>
        </w:rPr>
      </w:pPr>
      <w:r w:rsidRPr="00EA147D">
        <w:rPr>
          <w:sz w:val="22"/>
          <w:szCs w:val="22"/>
        </w:rPr>
        <w:t>Journal/ledger</w:t>
      </w:r>
      <w:r w:rsidR="00AA1823" w:rsidRPr="00EA147D">
        <w:rPr>
          <w:sz w:val="22"/>
          <w:szCs w:val="22"/>
        </w:rPr>
        <w:t xml:space="preserve"> of transactions, i.e., recording transactions in a journal for later posting to the general ledger;</w:t>
      </w:r>
    </w:p>
    <w:p w:rsidR="00AA1823" w:rsidRPr="00EA147D" w:rsidRDefault="00440824" w:rsidP="002412B3">
      <w:pPr>
        <w:numPr>
          <w:ilvl w:val="0"/>
          <w:numId w:val="27"/>
        </w:numPr>
        <w:jc w:val="both"/>
        <w:rPr>
          <w:sz w:val="22"/>
          <w:szCs w:val="22"/>
        </w:rPr>
      </w:pPr>
      <w:r w:rsidRPr="00EA147D">
        <w:rPr>
          <w:sz w:val="22"/>
          <w:szCs w:val="22"/>
        </w:rPr>
        <w:t>P</w:t>
      </w:r>
      <w:r w:rsidR="00AA1823" w:rsidRPr="00EA147D">
        <w:rPr>
          <w:sz w:val="22"/>
          <w:szCs w:val="22"/>
        </w:rPr>
        <w:t xml:space="preserve">osting general ledger at the end of each month of operations </w:t>
      </w:r>
    </w:p>
    <w:p w:rsidR="00AA1823" w:rsidRPr="00EA147D" w:rsidRDefault="00440824" w:rsidP="002412B3">
      <w:pPr>
        <w:numPr>
          <w:ilvl w:val="0"/>
          <w:numId w:val="27"/>
        </w:numPr>
        <w:jc w:val="both"/>
        <w:rPr>
          <w:sz w:val="22"/>
          <w:szCs w:val="22"/>
        </w:rPr>
      </w:pPr>
      <w:r w:rsidRPr="00EA147D">
        <w:rPr>
          <w:sz w:val="22"/>
          <w:szCs w:val="22"/>
        </w:rPr>
        <w:t>A</w:t>
      </w:r>
      <w:r w:rsidR="00AA1823" w:rsidRPr="00EA147D">
        <w:rPr>
          <w:sz w:val="22"/>
          <w:szCs w:val="22"/>
        </w:rPr>
        <w:t xml:space="preserve">djusting general ledger at the end of each quarter </w:t>
      </w:r>
    </w:p>
    <w:p w:rsidR="00AA1823" w:rsidRPr="00EA147D" w:rsidRDefault="00440824" w:rsidP="002412B3">
      <w:pPr>
        <w:numPr>
          <w:ilvl w:val="0"/>
          <w:numId w:val="27"/>
        </w:numPr>
        <w:jc w:val="both"/>
        <w:rPr>
          <w:sz w:val="22"/>
          <w:szCs w:val="22"/>
        </w:rPr>
      </w:pPr>
      <w:r w:rsidRPr="00EA147D">
        <w:rPr>
          <w:sz w:val="22"/>
          <w:szCs w:val="22"/>
        </w:rPr>
        <w:t>C</w:t>
      </w:r>
      <w:r w:rsidR="00AA1823" w:rsidRPr="00EA147D">
        <w:rPr>
          <w:sz w:val="22"/>
          <w:szCs w:val="22"/>
        </w:rPr>
        <w:t xml:space="preserve">losing and balancing ledger at the month </w:t>
      </w:r>
      <w:r w:rsidR="00915D20" w:rsidRPr="00EA147D">
        <w:rPr>
          <w:sz w:val="22"/>
          <w:szCs w:val="22"/>
        </w:rPr>
        <w:t>end and</w:t>
      </w:r>
      <w:r w:rsidR="00AA1823" w:rsidRPr="00EA147D">
        <w:rPr>
          <w:sz w:val="22"/>
          <w:szCs w:val="22"/>
        </w:rPr>
        <w:t xml:space="preserve"> year end;</w:t>
      </w:r>
    </w:p>
    <w:p w:rsidR="00AA1823" w:rsidRPr="00EA147D" w:rsidRDefault="00440824" w:rsidP="002412B3">
      <w:pPr>
        <w:numPr>
          <w:ilvl w:val="0"/>
          <w:numId w:val="27"/>
        </w:numPr>
        <w:jc w:val="both"/>
        <w:rPr>
          <w:sz w:val="22"/>
          <w:szCs w:val="22"/>
        </w:rPr>
      </w:pPr>
      <w:r w:rsidRPr="00EA147D">
        <w:rPr>
          <w:sz w:val="22"/>
          <w:szCs w:val="22"/>
        </w:rPr>
        <w:t>P</w:t>
      </w:r>
      <w:r w:rsidR="00AA1823" w:rsidRPr="00EA147D">
        <w:rPr>
          <w:sz w:val="22"/>
          <w:szCs w:val="22"/>
        </w:rPr>
        <w:t>reparing financial statements in adequate format.</w:t>
      </w:r>
    </w:p>
    <w:bookmarkEnd w:id="88"/>
    <w:bookmarkEnd w:id="89"/>
    <w:bookmarkEnd w:id="90"/>
    <w:bookmarkEnd w:id="91"/>
    <w:p w:rsidR="00F75CB0" w:rsidRPr="00EA147D" w:rsidRDefault="00F75CB0" w:rsidP="00AA1823">
      <w:pPr>
        <w:autoSpaceDE w:val="0"/>
        <w:autoSpaceDN w:val="0"/>
        <w:adjustRightInd w:val="0"/>
        <w:jc w:val="both"/>
        <w:rPr>
          <w:sz w:val="22"/>
          <w:szCs w:val="22"/>
        </w:rPr>
      </w:pPr>
    </w:p>
    <w:p w:rsidR="00B75732" w:rsidRPr="00EA147D" w:rsidRDefault="003D37CA" w:rsidP="00915D20">
      <w:pPr>
        <w:pStyle w:val="Heading1"/>
        <w:spacing w:before="240"/>
        <w:jc w:val="left"/>
        <w:rPr>
          <w:rFonts w:cs="Times New Roman"/>
          <w:sz w:val="24"/>
          <w:szCs w:val="22"/>
        </w:rPr>
      </w:pPr>
      <w:bookmarkStart w:id="100" w:name="_Toc514161915"/>
      <w:r w:rsidRPr="00EA147D">
        <w:rPr>
          <w:rFonts w:cs="Times New Roman"/>
          <w:sz w:val="24"/>
          <w:szCs w:val="22"/>
        </w:rPr>
        <w:t>IX</w:t>
      </w:r>
      <w:r w:rsidR="00B75732" w:rsidRPr="00EA147D">
        <w:rPr>
          <w:rFonts w:cs="Times New Roman"/>
          <w:sz w:val="24"/>
          <w:szCs w:val="22"/>
        </w:rPr>
        <w:t>.</w:t>
      </w:r>
      <w:r w:rsidRPr="00EA147D">
        <w:rPr>
          <w:rFonts w:cs="Times New Roman"/>
          <w:sz w:val="24"/>
          <w:szCs w:val="22"/>
        </w:rPr>
        <w:t xml:space="preserve"> </w:t>
      </w:r>
      <w:r w:rsidR="00B75732" w:rsidRPr="00EA147D">
        <w:rPr>
          <w:rFonts w:cs="Times New Roman"/>
          <w:sz w:val="24"/>
          <w:szCs w:val="22"/>
        </w:rPr>
        <w:tab/>
        <w:t>ENVIRONMENTAL MANAGEMENT</w:t>
      </w:r>
      <w:bookmarkEnd w:id="100"/>
      <w:r w:rsidR="00B75732" w:rsidRPr="00EA147D">
        <w:rPr>
          <w:rFonts w:cs="Times New Roman"/>
          <w:b w:val="0"/>
          <w:sz w:val="24"/>
          <w:szCs w:val="22"/>
        </w:rPr>
        <w:t xml:space="preserve"> </w:t>
      </w:r>
    </w:p>
    <w:p w:rsidR="00B75732" w:rsidRPr="00EA147D" w:rsidRDefault="003D37CA" w:rsidP="00915D20">
      <w:pPr>
        <w:pStyle w:val="Heading2"/>
        <w:jc w:val="left"/>
        <w:rPr>
          <w:sz w:val="22"/>
          <w:szCs w:val="24"/>
          <w:lang w:val="en-US"/>
        </w:rPr>
      </w:pPr>
      <w:bookmarkStart w:id="101" w:name="_Toc514161916"/>
      <w:r w:rsidRPr="00EA147D">
        <w:rPr>
          <w:sz w:val="22"/>
          <w:szCs w:val="24"/>
          <w:lang w:val="en-US"/>
        </w:rPr>
        <w:t>9</w:t>
      </w:r>
      <w:r w:rsidR="00B75732" w:rsidRPr="00EA147D">
        <w:rPr>
          <w:sz w:val="22"/>
          <w:szCs w:val="24"/>
          <w:lang w:val="en-US"/>
        </w:rPr>
        <w:t xml:space="preserve">.1 </w:t>
      </w:r>
      <w:r w:rsidR="00B75732" w:rsidRPr="00EA147D">
        <w:rPr>
          <w:sz w:val="22"/>
          <w:szCs w:val="24"/>
          <w:lang w:val="en-US"/>
        </w:rPr>
        <w:tab/>
        <w:t>Summary of Environmental Considerations under the Program</w:t>
      </w:r>
      <w:bookmarkEnd w:id="101"/>
    </w:p>
    <w:p w:rsidR="00D90FD8" w:rsidRPr="00267338" w:rsidRDefault="00D90FD8" w:rsidP="00D90FD8">
      <w:pPr>
        <w:autoSpaceDE w:val="0"/>
        <w:autoSpaceDN w:val="0"/>
        <w:adjustRightInd w:val="0"/>
        <w:spacing w:after="120"/>
        <w:jc w:val="both"/>
      </w:pPr>
      <w:r w:rsidRPr="00267338">
        <w:t>Program-for-Results (</w:t>
      </w:r>
      <w:proofErr w:type="spellStart"/>
      <w:r w:rsidRPr="00267338">
        <w:t>PforR</w:t>
      </w:r>
      <w:proofErr w:type="spellEnd"/>
      <w:r w:rsidRPr="00267338">
        <w:t xml:space="preserve">) triggered </w:t>
      </w:r>
      <w:r>
        <w:t xml:space="preserve">relevant </w:t>
      </w:r>
      <w:r w:rsidRPr="00267338">
        <w:t>World Bank safeguards polic</w:t>
      </w:r>
      <w:r>
        <w:t xml:space="preserve">ies and required preparation of Environmental and Social Systems Assessment (ESSA). </w:t>
      </w:r>
      <w:r w:rsidRPr="00E634D5">
        <w:t>The ESSA evaluate</w:t>
      </w:r>
      <w:r>
        <w:t>d</w:t>
      </w:r>
      <w:r w:rsidRPr="00E634D5">
        <w:t xml:space="preserve"> the compatibility of the Program’s systems with the core principles on three basic levels: (a) the systems as defined by laws, regulations, and procedures; (b) the institutional capacity of implementation entities under the program to effectively implement the system;  and (c) stakeholder relations conducive to program success and/or representing potential areas of concern that require specific actions in order to ensure their neutral or positive contribution to Program outcomes.</w:t>
      </w:r>
      <w:r w:rsidRPr="00267338">
        <w:t xml:space="preserve">  </w:t>
      </w:r>
    </w:p>
    <w:p w:rsidR="00F11184" w:rsidRPr="00EA147D" w:rsidRDefault="00F11184" w:rsidP="00F11184">
      <w:pPr>
        <w:autoSpaceDE w:val="0"/>
        <w:autoSpaceDN w:val="0"/>
        <w:adjustRightInd w:val="0"/>
        <w:spacing w:after="120"/>
        <w:jc w:val="both"/>
      </w:pPr>
      <w:r w:rsidRPr="00EA147D">
        <w:t xml:space="preserve">The review of existing documents concluded that the reconstruction proposed under this project would not trigger a full Environmental Impact Assessment under the Serbian laws neither under World Bank policies. The type of expected environmental impacts of concern are localized in nature and more adequately addressed through environment permits and good reconstruction practice or, in the case of World Bank policies, simply just through implementation of site-specific environmental management plans (EMPs). </w:t>
      </w:r>
    </w:p>
    <w:p w:rsidR="00F11184" w:rsidRPr="00EA147D" w:rsidRDefault="00F11184" w:rsidP="00F11184">
      <w:pPr>
        <w:jc w:val="both"/>
      </w:pPr>
      <w:r w:rsidRPr="00EA147D">
        <w:t xml:space="preserve">The environmental issues to be addressed include ensuring that sites are safe and suitable for state-owned public facility reconstruction, proper waste management and disposal of reconstruction debris (including asbestos), proper waste water </w:t>
      </w:r>
      <w:r w:rsidR="00915D20" w:rsidRPr="00EA147D">
        <w:t>treatment,</w:t>
      </w:r>
      <w:r w:rsidRPr="00EA147D">
        <w:t xml:space="preserve"> laboratory operation safety plans where applicable, dust and noise control, sensitivity of designs to cultural settings, and cultural heritage/chance finds procedures.  </w:t>
      </w:r>
    </w:p>
    <w:p w:rsidR="00F11184" w:rsidRPr="00EA147D" w:rsidRDefault="00F11184" w:rsidP="00F11184">
      <w:pPr>
        <w:jc w:val="both"/>
      </w:pPr>
    </w:p>
    <w:p w:rsidR="00F11184" w:rsidRPr="00EA147D" w:rsidRDefault="00F11184" w:rsidP="00F11184">
      <w:pPr>
        <w:autoSpaceDE w:val="0"/>
        <w:autoSpaceDN w:val="0"/>
        <w:adjustRightInd w:val="0"/>
        <w:spacing w:after="120"/>
        <w:jc w:val="both"/>
      </w:pPr>
      <w:r w:rsidRPr="00EA147D">
        <w:t xml:space="preserve">The non-compliances identified for improvement under the Program include: (i) waste management practices, (ii) use of natural resources, and (iii) environmental and </w:t>
      </w:r>
      <w:r w:rsidR="0057348E" w:rsidRPr="00EA147D">
        <w:t>EE</w:t>
      </w:r>
      <w:r w:rsidRPr="00EA147D">
        <w:t xml:space="preserve"> monitoring system.</w:t>
      </w:r>
    </w:p>
    <w:p w:rsidR="00F11184" w:rsidRPr="00EA147D" w:rsidRDefault="00F11184" w:rsidP="00443295">
      <w:pPr>
        <w:autoSpaceDE w:val="0"/>
        <w:autoSpaceDN w:val="0"/>
        <w:adjustRightInd w:val="0"/>
        <w:spacing w:after="120"/>
        <w:jc w:val="both"/>
      </w:pPr>
      <w:r w:rsidRPr="00EA147D">
        <w:t>The Program will have significant direct and indirect environmental benefits, such as: (i) a reduction of greenhouse gas emissions, CO</w:t>
      </w:r>
      <w:r w:rsidRPr="00EA147D">
        <w:rPr>
          <w:vertAlign w:val="subscript"/>
        </w:rPr>
        <w:t>2</w:t>
      </w:r>
      <w:r w:rsidRPr="00EA147D">
        <w:t xml:space="preserve"> in particular, which can contribute to slowing down climate change globally; (ii) improvement of ambient air quality of the municipalities affected by Program implementation; and (iii) reduction of the amount of waste generated as a result of combustion of solid and liquid fuels.</w:t>
      </w:r>
      <w:bookmarkStart w:id="102" w:name="_Toc514161917"/>
    </w:p>
    <w:p w:rsidR="00F11184" w:rsidRPr="00EA147D" w:rsidRDefault="00F11184" w:rsidP="00F11184">
      <w:pPr>
        <w:keepNext/>
        <w:keepLines/>
        <w:spacing w:before="120" w:after="240"/>
        <w:jc w:val="both"/>
        <w:outlineLvl w:val="1"/>
        <w:rPr>
          <w:b/>
          <w:smallCaps/>
          <w:lang w:val="x-none"/>
        </w:rPr>
      </w:pPr>
      <w:r w:rsidRPr="00EA147D">
        <w:rPr>
          <w:b/>
          <w:smallCaps/>
        </w:rPr>
        <w:t>9</w:t>
      </w:r>
      <w:r w:rsidRPr="00EA147D">
        <w:rPr>
          <w:b/>
          <w:smallCaps/>
          <w:lang w:val="x-none"/>
        </w:rPr>
        <w:t>.2</w:t>
      </w:r>
      <w:r w:rsidRPr="00EA147D">
        <w:rPr>
          <w:b/>
          <w:smallCaps/>
        </w:rPr>
        <w:t xml:space="preserve"> </w:t>
      </w:r>
      <w:r w:rsidRPr="00EA147D">
        <w:rPr>
          <w:b/>
          <w:smallCaps/>
          <w:lang w:val="x-none"/>
        </w:rPr>
        <w:tab/>
        <w:t>Roles and Responsibilities</w:t>
      </w:r>
      <w:bookmarkEnd w:id="102"/>
    </w:p>
    <w:p w:rsidR="00F11184" w:rsidRPr="00EA147D" w:rsidRDefault="00F11184" w:rsidP="00F11184">
      <w:pPr>
        <w:autoSpaceDE w:val="0"/>
        <w:autoSpaceDN w:val="0"/>
        <w:adjustRightInd w:val="0"/>
        <w:spacing w:after="120"/>
        <w:jc w:val="both"/>
      </w:pPr>
      <w:r w:rsidRPr="00EA147D">
        <w:t>Environmental aspects of the Program are regulated through two separate processes – environmental permitting and implementation of specific environmentally-related regulation.  Any potential environmental risks are addressed and regulated by spatial and specific construction/technical legal acts as well as general environmental regulations and specific field-related acts.</w:t>
      </w:r>
    </w:p>
    <w:p w:rsidR="00F11184" w:rsidRPr="00EA147D" w:rsidRDefault="00F11184" w:rsidP="00F11184">
      <w:pPr>
        <w:autoSpaceDE w:val="0"/>
        <w:autoSpaceDN w:val="0"/>
        <w:adjustRightInd w:val="0"/>
        <w:spacing w:after="120"/>
        <w:jc w:val="both"/>
      </w:pPr>
      <w:r w:rsidRPr="00EA147D">
        <w:t>Processes of rehabilitation of the infrastructure that is subject of the Program, beside technical requirements standards and norms, are regulated by the requirements of the Law on Planning and Construction that, among others, regulates the conditions and manner of spatial planning, use of construction land and building of facilities; monitoring and inspection.</w:t>
      </w:r>
    </w:p>
    <w:p w:rsidR="00F11184" w:rsidRPr="00EA147D" w:rsidRDefault="00F11184" w:rsidP="00F11184">
      <w:pPr>
        <w:autoSpaceDE w:val="0"/>
        <w:autoSpaceDN w:val="0"/>
        <w:adjustRightInd w:val="0"/>
        <w:spacing w:after="120"/>
        <w:jc w:val="both"/>
      </w:pPr>
      <w:r w:rsidRPr="00EA147D">
        <w:lastRenderedPageBreak/>
        <w:t xml:space="preserve">The institutions involved in application of relevant environmental legislation to Program activities, in addition to PIMO and local self-government bodies at municipal level, are the Ministry of Agriculture, Forestry and Water Management, </w:t>
      </w:r>
      <w:r w:rsidR="00D90FD8">
        <w:t xml:space="preserve">the </w:t>
      </w:r>
      <w:r w:rsidR="006F5D7F" w:rsidRPr="00EA147D">
        <w:t>Ministry for Environmental Protection</w:t>
      </w:r>
      <w:r w:rsidRPr="00EA147D">
        <w:t xml:space="preserve">, Republic Directorate for Water, Serbian Environmental Protection Agency, the Ministry of Mining and Energy, the Ministry of Construction, Transport and Infrastructure and the Ministry of Public Administration and Local Self-Government. </w:t>
      </w:r>
    </w:p>
    <w:p w:rsidR="00D90FD8" w:rsidRDefault="00D90FD8" w:rsidP="00D90FD8">
      <w:pPr>
        <w:autoSpaceDE w:val="0"/>
        <w:autoSpaceDN w:val="0"/>
        <w:adjustRightInd w:val="0"/>
        <w:spacing w:after="120"/>
        <w:jc w:val="both"/>
      </w:pPr>
      <w:bookmarkStart w:id="103" w:name="_Toc514161918"/>
      <w:r>
        <w:t>In accordance with ESSA findings, the identified measures/actions for improvement f</w:t>
      </w:r>
      <w:r w:rsidRPr="00267338">
        <w:t>or PIMO and local-self-governments  include – (i) employment of an environmental manager for the Program-related works; (ii) development of the internal environmental management and monitoring procedures within PIMO, applicable to Program-funded activities; (iii) executing environmental-risks related training to PIMO staff, supervising engineers and environmental manager to enable efficient and effective environmental supervision and compliance; (iv) preparing internal guidelines for the environmental management and monitoring of Program-related activities/projects - tailored for the needs of the environmental manager, site and supervising engineers; (v) preparing a standard environmental management and monitoring guidelines for contractors; (vi) preparing a standard/generic waste management plan for the contractors related to Program-funded activities; (vii) adopting a rule that written approval of the environmental compliance report is obligatory precondition for the execution of the final payment of contractors.</w:t>
      </w:r>
    </w:p>
    <w:p w:rsidR="00A52EAC" w:rsidRPr="00EA147D" w:rsidRDefault="00A52EAC" w:rsidP="00F11184">
      <w:pPr>
        <w:autoSpaceDE w:val="0"/>
        <w:autoSpaceDN w:val="0"/>
        <w:adjustRightInd w:val="0"/>
        <w:spacing w:after="120"/>
        <w:jc w:val="both"/>
      </w:pPr>
    </w:p>
    <w:p w:rsidR="00F11184" w:rsidRPr="00EA147D" w:rsidRDefault="00F11184" w:rsidP="00F11184">
      <w:pPr>
        <w:keepNext/>
        <w:keepLines/>
        <w:spacing w:before="120" w:after="240"/>
        <w:jc w:val="both"/>
        <w:outlineLvl w:val="1"/>
        <w:rPr>
          <w:b/>
          <w:smallCaps/>
          <w:lang w:val="x-none"/>
        </w:rPr>
      </w:pPr>
      <w:r w:rsidRPr="00EA147D">
        <w:rPr>
          <w:b/>
          <w:smallCaps/>
        </w:rPr>
        <w:t>9</w:t>
      </w:r>
      <w:r w:rsidRPr="00EA147D">
        <w:rPr>
          <w:b/>
          <w:smallCaps/>
          <w:lang w:val="x-none"/>
        </w:rPr>
        <w:t>.3</w:t>
      </w:r>
      <w:r w:rsidRPr="00EA147D">
        <w:rPr>
          <w:b/>
          <w:smallCaps/>
        </w:rPr>
        <w:t xml:space="preserve"> </w:t>
      </w:r>
      <w:r w:rsidRPr="00EA147D">
        <w:rPr>
          <w:b/>
          <w:smallCaps/>
          <w:lang w:val="x-none"/>
        </w:rPr>
        <w:tab/>
        <w:t>PIMO Staffing</w:t>
      </w:r>
      <w:bookmarkEnd w:id="103"/>
    </w:p>
    <w:p w:rsidR="00D90FD8" w:rsidRPr="00267338" w:rsidRDefault="00D90FD8" w:rsidP="00D90FD8">
      <w:pPr>
        <w:spacing w:after="120"/>
        <w:jc w:val="both"/>
      </w:pPr>
      <w:bookmarkStart w:id="104" w:name="_Toc514161919"/>
      <w:r w:rsidRPr="00267338">
        <w:t>PIMO will engage</w:t>
      </w:r>
      <w:r>
        <w:t xml:space="preserve"> an environmental</w:t>
      </w:r>
      <w:r w:rsidRPr="00267338">
        <w:t xml:space="preserve"> consultant to serve as Environmental Coordinator in technical department</w:t>
      </w:r>
      <w:r>
        <w:t>. He/she</w:t>
      </w:r>
      <w:r w:rsidRPr="00267338">
        <w:t xml:space="preserve"> will be dealing with environmental management aspects of PIMO </w:t>
      </w:r>
      <w:r w:rsidRPr="00267338">
        <w:rPr>
          <w:bCs/>
        </w:rPr>
        <w:t>sub-</w:t>
      </w:r>
      <w:r w:rsidRPr="00267338">
        <w:t xml:space="preserve">projects. Environmental Coordinator will coordinate the overall environmental management process, share information and educate other PIMO chief engineers. The PIMO technical department will be responsible of implementation of environmental aspects of the Program through site observations, including design documentation verification of environmental conditions according </w:t>
      </w:r>
      <w:r>
        <w:t xml:space="preserve">to existing national </w:t>
      </w:r>
      <w:r w:rsidRPr="00267338">
        <w:t>legislati</w:t>
      </w:r>
      <w:r>
        <w:t xml:space="preserve">on and requirements of ESSA </w:t>
      </w:r>
      <w:r w:rsidRPr="00267338">
        <w:t>and report to PIMO Environmental Coordinator</w:t>
      </w:r>
      <w:r>
        <w:t xml:space="preserve"> on fulfilling the relevant tasks and measures</w:t>
      </w:r>
      <w:r w:rsidRPr="00267338">
        <w:t>.</w:t>
      </w:r>
    </w:p>
    <w:p w:rsidR="00F11184" w:rsidRPr="00EA147D" w:rsidRDefault="00F11184" w:rsidP="00F11184">
      <w:pPr>
        <w:rPr>
          <w:lang w:val="x-none"/>
        </w:rPr>
      </w:pPr>
    </w:p>
    <w:p w:rsidR="00F11184" w:rsidRPr="00EA147D" w:rsidRDefault="00F11184" w:rsidP="00F11184">
      <w:pPr>
        <w:keepNext/>
        <w:keepLines/>
        <w:spacing w:before="120" w:after="240"/>
        <w:outlineLvl w:val="1"/>
        <w:rPr>
          <w:b/>
          <w:smallCaps/>
          <w:lang w:val="x-none"/>
        </w:rPr>
      </w:pPr>
      <w:r w:rsidRPr="00EA147D">
        <w:rPr>
          <w:b/>
          <w:smallCaps/>
        </w:rPr>
        <w:t>9</w:t>
      </w:r>
      <w:r w:rsidRPr="00EA147D">
        <w:rPr>
          <w:b/>
          <w:smallCaps/>
          <w:lang w:val="x-none"/>
        </w:rPr>
        <w:t>.4</w:t>
      </w:r>
      <w:r w:rsidRPr="00EA147D">
        <w:rPr>
          <w:b/>
          <w:smallCaps/>
        </w:rPr>
        <w:t xml:space="preserve"> </w:t>
      </w:r>
      <w:r w:rsidRPr="00EA147D">
        <w:rPr>
          <w:b/>
          <w:smallCaps/>
          <w:lang w:val="x-none"/>
        </w:rPr>
        <w:tab/>
        <w:t>Summary of Environmental and Social System Assessment and Checklists</w:t>
      </w:r>
      <w:bookmarkEnd w:id="104"/>
      <w:r w:rsidRPr="00EA147D">
        <w:rPr>
          <w:b/>
          <w:smallCaps/>
          <w:lang w:val="x-none"/>
        </w:rPr>
        <w:t xml:space="preserve"> </w:t>
      </w:r>
      <w:bookmarkStart w:id="105" w:name="_Toc514161920"/>
    </w:p>
    <w:p w:rsidR="00F11184" w:rsidRPr="00EA147D" w:rsidRDefault="00F11184" w:rsidP="00F11184">
      <w:pPr>
        <w:keepNext/>
        <w:keepLines/>
        <w:spacing w:before="120" w:after="240"/>
        <w:jc w:val="both"/>
        <w:outlineLvl w:val="2"/>
        <w:rPr>
          <w:b/>
        </w:rPr>
      </w:pPr>
      <w:r w:rsidRPr="00EA147D">
        <w:rPr>
          <w:b/>
        </w:rPr>
        <w:t xml:space="preserve">9.4.1 </w:t>
      </w:r>
      <w:r w:rsidRPr="00EA147D">
        <w:rPr>
          <w:b/>
        </w:rPr>
        <w:tab/>
        <w:t>Summary of ESSA</w:t>
      </w:r>
      <w:bookmarkEnd w:id="105"/>
    </w:p>
    <w:p w:rsidR="00F11184" w:rsidRPr="00EA147D" w:rsidRDefault="00F11184" w:rsidP="00F11184">
      <w:pPr>
        <w:widowControl w:val="0"/>
        <w:spacing w:after="120"/>
        <w:ind w:right="60"/>
        <w:jc w:val="both"/>
        <w:rPr>
          <w:spacing w:val="-13"/>
        </w:rPr>
      </w:pPr>
      <w:r w:rsidRPr="00EA147D">
        <w:rPr>
          <w:spacing w:val="-2"/>
        </w:rPr>
        <w:t>A</w:t>
      </w:r>
      <w:r w:rsidRPr="00EA147D">
        <w:t>n</w:t>
      </w:r>
      <w:r w:rsidRPr="00EA147D">
        <w:rPr>
          <w:spacing w:val="24"/>
        </w:rPr>
        <w:t xml:space="preserve"> </w:t>
      </w:r>
      <w:r w:rsidRPr="00EA147D">
        <w:rPr>
          <w:spacing w:val="-2"/>
        </w:rPr>
        <w:t>E</w:t>
      </w:r>
      <w:r w:rsidRPr="00EA147D">
        <w:t>nv</w:t>
      </w:r>
      <w:r w:rsidRPr="00EA147D">
        <w:rPr>
          <w:spacing w:val="4"/>
        </w:rPr>
        <w:t>i</w:t>
      </w:r>
      <w:r w:rsidRPr="00EA147D">
        <w:rPr>
          <w:spacing w:val="-2"/>
        </w:rPr>
        <w:t>r</w:t>
      </w:r>
      <w:r w:rsidRPr="00EA147D">
        <w:rPr>
          <w:spacing w:val="-1"/>
        </w:rPr>
        <w:t>o</w:t>
      </w:r>
      <w:r w:rsidRPr="00EA147D">
        <w:t>n</w:t>
      </w:r>
      <w:r w:rsidRPr="00EA147D">
        <w:rPr>
          <w:spacing w:val="-1"/>
        </w:rPr>
        <w:t>m</w:t>
      </w:r>
      <w:r w:rsidRPr="00EA147D">
        <w:t>en</w:t>
      </w:r>
      <w:r w:rsidRPr="00EA147D">
        <w:rPr>
          <w:spacing w:val="1"/>
        </w:rPr>
        <w:t>t</w:t>
      </w:r>
      <w:r w:rsidRPr="00EA147D">
        <w:t>al</w:t>
      </w:r>
      <w:r w:rsidRPr="00EA147D">
        <w:rPr>
          <w:spacing w:val="20"/>
        </w:rPr>
        <w:t xml:space="preserve"> </w:t>
      </w:r>
      <w:r w:rsidRPr="00EA147D">
        <w:t>a</w:t>
      </w:r>
      <w:r w:rsidRPr="00EA147D">
        <w:rPr>
          <w:spacing w:val="4"/>
        </w:rPr>
        <w:t>n</w:t>
      </w:r>
      <w:r w:rsidRPr="00EA147D">
        <w:t>d</w:t>
      </w:r>
      <w:r w:rsidRPr="00EA147D">
        <w:rPr>
          <w:spacing w:val="25"/>
        </w:rPr>
        <w:t xml:space="preserve"> </w:t>
      </w:r>
      <w:r w:rsidRPr="00EA147D">
        <w:rPr>
          <w:spacing w:val="-1"/>
        </w:rPr>
        <w:t>So</w:t>
      </w:r>
      <w:r w:rsidRPr="00EA147D">
        <w:rPr>
          <w:spacing w:val="2"/>
        </w:rPr>
        <w:t>c</w:t>
      </w:r>
      <w:r w:rsidRPr="00EA147D">
        <w:t>i</w:t>
      </w:r>
      <w:r w:rsidRPr="00EA147D">
        <w:rPr>
          <w:spacing w:val="-1"/>
        </w:rPr>
        <w:t>a</w:t>
      </w:r>
      <w:r w:rsidRPr="00EA147D">
        <w:t>l</w:t>
      </w:r>
      <w:r w:rsidRPr="00EA147D">
        <w:rPr>
          <w:spacing w:val="24"/>
        </w:rPr>
        <w:t xml:space="preserve"> </w:t>
      </w:r>
      <w:r w:rsidRPr="00EA147D">
        <w:rPr>
          <w:spacing w:val="-1"/>
        </w:rPr>
        <w:t>S</w:t>
      </w:r>
      <w:r w:rsidRPr="00EA147D">
        <w:t>y</w:t>
      </w:r>
      <w:r w:rsidRPr="00EA147D">
        <w:rPr>
          <w:spacing w:val="-1"/>
        </w:rPr>
        <w:t>s</w:t>
      </w:r>
      <w:r w:rsidRPr="00EA147D">
        <w:rPr>
          <w:spacing w:val="1"/>
        </w:rPr>
        <w:t>t</w:t>
      </w:r>
      <w:r w:rsidRPr="00EA147D">
        <w:t>ems</w:t>
      </w:r>
      <w:r w:rsidRPr="00EA147D">
        <w:rPr>
          <w:spacing w:val="22"/>
        </w:rPr>
        <w:t xml:space="preserve"> </w:t>
      </w:r>
      <w:r w:rsidRPr="00EA147D">
        <w:rPr>
          <w:spacing w:val="-2"/>
        </w:rPr>
        <w:t>A</w:t>
      </w:r>
      <w:r w:rsidRPr="00EA147D">
        <w:rPr>
          <w:spacing w:val="-1"/>
        </w:rPr>
        <w:t>ss</w:t>
      </w:r>
      <w:r w:rsidRPr="00EA147D">
        <w:rPr>
          <w:spacing w:val="5"/>
        </w:rPr>
        <w:t>e</w:t>
      </w:r>
      <w:r w:rsidRPr="00EA147D">
        <w:rPr>
          <w:spacing w:val="-1"/>
        </w:rPr>
        <w:t>ssm</w:t>
      </w:r>
      <w:r w:rsidRPr="00EA147D">
        <w:t>ent</w:t>
      </w:r>
      <w:r w:rsidRPr="00EA147D">
        <w:rPr>
          <w:spacing w:val="19"/>
        </w:rPr>
        <w:t xml:space="preserve"> </w:t>
      </w:r>
      <w:r w:rsidRPr="00EA147D">
        <w:rPr>
          <w:spacing w:val="3"/>
        </w:rPr>
        <w:t>(</w:t>
      </w:r>
      <w:r w:rsidRPr="00EA147D">
        <w:rPr>
          <w:spacing w:val="-2"/>
        </w:rPr>
        <w:t>E</w:t>
      </w:r>
      <w:r w:rsidRPr="00EA147D">
        <w:rPr>
          <w:spacing w:val="-1"/>
        </w:rPr>
        <w:t>S</w:t>
      </w:r>
      <w:r w:rsidRPr="00EA147D">
        <w:rPr>
          <w:spacing w:val="4"/>
        </w:rPr>
        <w:t>S</w:t>
      </w:r>
      <w:r w:rsidRPr="00EA147D">
        <w:rPr>
          <w:spacing w:val="-2"/>
        </w:rPr>
        <w:t>A</w:t>
      </w:r>
      <w:r w:rsidRPr="00EA147D">
        <w:t>)</w:t>
      </w:r>
      <w:r w:rsidRPr="00EA147D">
        <w:rPr>
          <w:spacing w:val="22"/>
        </w:rPr>
        <w:t xml:space="preserve"> </w:t>
      </w:r>
      <w:r w:rsidRPr="00EA147D">
        <w:t>h</w:t>
      </w:r>
      <w:r w:rsidRPr="00EA147D">
        <w:rPr>
          <w:spacing w:val="-1"/>
        </w:rPr>
        <w:t>a</w:t>
      </w:r>
      <w:r w:rsidRPr="00EA147D">
        <w:t>s</w:t>
      </w:r>
      <w:r w:rsidRPr="00EA147D">
        <w:rPr>
          <w:spacing w:val="29"/>
        </w:rPr>
        <w:t xml:space="preserve"> </w:t>
      </w:r>
      <w:r w:rsidRPr="00EA147D">
        <w:t>been</w:t>
      </w:r>
      <w:r w:rsidRPr="00EA147D">
        <w:rPr>
          <w:spacing w:val="20"/>
        </w:rPr>
        <w:t xml:space="preserve"> </w:t>
      </w:r>
      <w:r w:rsidRPr="00EA147D">
        <w:t>p</w:t>
      </w:r>
      <w:r w:rsidRPr="00EA147D">
        <w:rPr>
          <w:spacing w:val="-2"/>
        </w:rPr>
        <w:t>r</w:t>
      </w:r>
      <w:r w:rsidRPr="00EA147D">
        <w:t>ep</w:t>
      </w:r>
      <w:r w:rsidRPr="00EA147D">
        <w:rPr>
          <w:spacing w:val="4"/>
        </w:rPr>
        <w:t>a</w:t>
      </w:r>
      <w:r w:rsidRPr="00EA147D">
        <w:rPr>
          <w:spacing w:val="-2"/>
        </w:rPr>
        <w:t>r</w:t>
      </w:r>
      <w:r w:rsidRPr="00EA147D">
        <w:t>ed</w:t>
      </w:r>
      <w:r w:rsidRPr="00EA147D">
        <w:rPr>
          <w:spacing w:val="18"/>
        </w:rPr>
        <w:t xml:space="preserve"> </w:t>
      </w:r>
      <w:r w:rsidRPr="00EA147D">
        <w:rPr>
          <w:spacing w:val="-2"/>
        </w:rPr>
        <w:t>f</w:t>
      </w:r>
      <w:r w:rsidRPr="00EA147D">
        <w:rPr>
          <w:spacing w:val="4"/>
        </w:rPr>
        <w:t>o</w:t>
      </w:r>
      <w:r w:rsidRPr="00EA147D">
        <w:t>r</w:t>
      </w:r>
      <w:r w:rsidRPr="00EA147D">
        <w:rPr>
          <w:spacing w:val="22"/>
        </w:rPr>
        <w:t xml:space="preserve"> </w:t>
      </w:r>
      <w:r w:rsidRPr="00EA147D">
        <w:rPr>
          <w:spacing w:val="1"/>
        </w:rPr>
        <w:t>t</w:t>
      </w:r>
      <w:r w:rsidRPr="00EA147D">
        <w:t>he</w:t>
      </w:r>
      <w:r w:rsidRPr="00EA147D">
        <w:rPr>
          <w:spacing w:val="22"/>
        </w:rPr>
        <w:t xml:space="preserve"> </w:t>
      </w:r>
      <w:r w:rsidRPr="00EA147D">
        <w:rPr>
          <w:spacing w:val="-2"/>
        </w:rPr>
        <w:t>E</w:t>
      </w:r>
      <w:r w:rsidRPr="00EA147D">
        <w:t>n</w:t>
      </w:r>
      <w:r w:rsidRPr="00EA147D">
        <w:rPr>
          <w:spacing w:val="-1"/>
        </w:rPr>
        <w:t>h</w:t>
      </w:r>
      <w:r w:rsidRPr="00EA147D">
        <w:t>a</w:t>
      </w:r>
      <w:r w:rsidRPr="00EA147D">
        <w:rPr>
          <w:spacing w:val="-1"/>
        </w:rPr>
        <w:t>n</w:t>
      </w:r>
      <w:r w:rsidRPr="00EA147D">
        <w:rPr>
          <w:spacing w:val="2"/>
        </w:rPr>
        <w:t>c</w:t>
      </w:r>
      <w:r w:rsidRPr="00EA147D">
        <w:t>i</w:t>
      </w:r>
      <w:r w:rsidRPr="00EA147D">
        <w:rPr>
          <w:spacing w:val="-1"/>
        </w:rPr>
        <w:t>n</w:t>
      </w:r>
      <w:r w:rsidRPr="00EA147D">
        <w:t>g</w:t>
      </w:r>
      <w:r w:rsidRPr="00EA147D">
        <w:rPr>
          <w:spacing w:val="4"/>
        </w:rPr>
        <w:t xml:space="preserve"> </w:t>
      </w:r>
      <w:r w:rsidRPr="00EA147D">
        <w:t>I</w:t>
      </w:r>
      <w:r w:rsidRPr="00EA147D">
        <w:rPr>
          <w:spacing w:val="-1"/>
        </w:rPr>
        <w:t>n</w:t>
      </w:r>
      <w:r w:rsidRPr="00EA147D">
        <w:rPr>
          <w:spacing w:val="-2"/>
        </w:rPr>
        <w:t>fr</w:t>
      </w:r>
      <w:r w:rsidRPr="00EA147D">
        <w:rPr>
          <w:spacing w:val="4"/>
        </w:rPr>
        <w:t>a</w:t>
      </w:r>
      <w:r w:rsidRPr="00EA147D">
        <w:rPr>
          <w:spacing w:val="-1"/>
        </w:rPr>
        <w:t>s</w:t>
      </w:r>
      <w:r w:rsidRPr="00EA147D">
        <w:rPr>
          <w:spacing w:val="1"/>
        </w:rPr>
        <w:t>t</w:t>
      </w:r>
      <w:r w:rsidRPr="00EA147D">
        <w:rPr>
          <w:spacing w:val="-2"/>
        </w:rPr>
        <w:t>r</w:t>
      </w:r>
      <w:r w:rsidRPr="00EA147D">
        <w:t>u</w:t>
      </w:r>
      <w:r w:rsidRPr="00EA147D">
        <w:rPr>
          <w:spacing w:val="1"/>
        </w:rPr>
        <w:t>ct</w:t>
      </w:r>
      <w:r w:rsidRPr="00EA147D">
        <w:t>u</w:t>
      </w:r>
      <w:r w:rsidRPr="00EA147D">
        <w:rPr>
          <w:spacing w:val="-2"/>
        </w:rPr>
        <w:t>r</w:t>
      </w:r>
      <w:r w:rsidRPr="00EA147D">
        <w:t>e</w:t>
      </w:r>
      <w:r w:rsidRPr="00EA147D">
        <w:rPr>
          <w:spacing w:val="2"/>
        </w:rPr>
        <w:t xml:space="preserve"> </w:t>
      </w:r>
      <w:r w:rsidRPr="00EA147D">
        <w:rPr>
          <w:spacing w:val="-2"/>
        </w:rPr>
        <w:t>E</w:t>
      </w:r>
      <w:r w:rsidRPr="00EA147D">
        <w:rPr>
          <w:spacing w:val="3"/>
        </w:rPr>
        <w:t>f</w:t>
      </w:r>
      <w:r w:rsidRPr="00EA147D">
        <w:rPr>
          <w:spacing w:val="-2"/>
        </w:rPr>
        <w:t>f</w:t>
      </w:r>
      <w:r w:rsidRPr="00EA147D">
        <w:t>i</w:t>
      </w:r>
      <w:r w:rsidRPr="00EA147D">
        <w:rPr>
          <w:spacing w:val="1"/>
        </w:rPr>
        <w:t>c</w:t>
      </w:r>
      <w:r w:rsidRPr="00EA147D">
        <w:t>ie</w:t>
      </w:r>
      <w:r w:rsidRPr="00EA147D">
        <w:rPr>
          <w:spacing w:val="-1"/>
        </w:rPr>
        <w:t>n</w:t>
      </w:r>
      <w:r w:rsidRPr="00EA147D">
        <w:rPr>
          <w:spacing w:val="2"/>
        </w:rPr>
        <w:t>c</w:t>
      </w:r>
      <w:r w:rsidRPr="00EA147D">
        <w:t>y</w:t>
      </w:r>
      <w:r w:rsidRPr="00EA147D">
        <w:rPr>
          <w:spacing w:val="4"/>
        </w:rPr>
        <w:t xml:space="preserve"> </w:t>
      </w:r>
      <w:r w:rsidRPr="00EA147D">
        <w:t>a</w:t>
      </w:r>
      <w:r w:rsidRPr="00EA147D">
        <w:rPr>
          <w:spacing w:val="-1"/>
        </w:rPr>
        <w:t>n</w:t>
      </w:r>
      <w:r w:rsidRPr="00EA147D">
        <w:t>d</w:t>
      </w:r>
      <w:r w:rsidRPr="00EA147D">
        <w:rPr>
          <w:spacing w:val="5"/>
        </w:rPr>
        <w:t xml:space="preserve"> </w:t>
      </w:r>
      <w:r w:rsidRPr="00EA147D">
        <w:rPr>
          <w:spacing w:val="-1"/>
        </w:rPr>
        <w:t>S</w:t>
      </w:r>
      <w:r w:rsidRPr="00EA147D">
        <w:t>u</w:t>
      </w:r>
      <w:r w:rsidRPr="00EA147D">
        <w:rPr>
          <w:spacing w:val="-2"/>
        </w:rPr>
        <w:t>s</w:t>
      </w:r>
      <w:r w:rsidRPr="00EA147D">
        <w:rPr>
          <w:spacing w:val="1"/>
        </w:rPr>
        <w:t>t</w:t>
      </w:r>
      <w:r w:rsidRPr="00EA147D">
        <w:t>a</w:t>
      </w:r>
      <w:r w:rsidRPr="00EA147D">
        <w:rPr>
          <w:spacing w:val="-1"/>
        </w:rPr>
        <w:t>i</w:t>
      </w:r>
      <w:r w:rsidRPr="00EA147D">
        <w:t>n</w:t>
      </w:r>
      <w:r w:rsidRPr="00EA147D">
        <w:rPr>
          <w:spacing w:val="-1"/>
        </w:rPr>
        <w:t>a</w:t>
      </w:r>
      <w:r w:rsidRPr="00EA147D">
        <w:t>b</w:t>
      </w:r>
      <w:r w:rsidRPr="00EA147D">
        <w:rPr>
          <w:spacing w:val="-1"/>
        </w:rPr>
        <w:t>i</w:t>
      </w:r>
      <w:r w:rsidRPr="00EA147D">
        <w:t>l</w:t>
      </w:r>
      <w:r w:rsidRPr="00EA147D">
        <w:rPr>
          <w:spacing w:val="-1"/>
        </w:rPr>
        <w:t>i</w:t>
      </w:r>
      <w:r w:rsidRPr="00EA147D">
        <w:rPr>
          <w:spacing w:val="1"/>
        </w:rPr>
        <w:t>t</w:t>
      </w:r>
      <w:r w:rsidRPr="00EA147D">
        <w:t>y</w:t>
      </w:r>
      <w:r w:rsidRPr="00EA147D">
        <w:rPr>
          <w:spacing w:val="4"/>
        </w:rPr>
        <w:t xml:space="preserve"> </w:t>
      </w:r>
      <w:r w:rsidRPr="00EA147D">
        <w:rPr>
          <w:spacing w:val="1"/>
        </w:rPr>
        <w:t>P</w:t>
      </w:r>
      <w:r w:rsidRPr="00EA147D">
        <w:rPr>
          <w:spacing w:val="3"/>
        </w:rPr>
        <w:t>r</w:t>
      </w:r>
      <w:r w:rsidRPr="00EA147D">
        <w:rPr>
          <w:spacing w:val="-1"/>
        </w:rPr>
        <w:t>o</w:t>
      </w:r>
      <w:r w:rsidRPr="00EA147D">
        <w:rPr>
          <w:spacing w:val="1"/>
        </w:rPr>
        <w:t>g</w:t>
      </w:r>
      <w:r w:rsidRPr="00EA147D">
        <w:rPr>
          <w:spacing w:val="-2"/>
        </w:rPr>
        <w:t>r</w:t>
      </w:r>
      <w:r w:rsidRPr="00EA147D">
        <w:t>am</w:t>
      </w:r>
      <w:r w:rsidRPr="00EA147D">
        <w:rPr>
          <w:spacing w:val="-3"/>
        </w:rPr>
        <w:t xml:space="preserve"> </w:t>
      </w:r>
      <w:r w:rsidRPr="00EA147D">
        <w:rPr>
          <w:spacing w:val="-2"/>
        </w:rPr>
        <w:t>f</w:t>
      </w:r>
      <w:r w:rsidRPr="00EA147D">
        <w:t>i</w:t>
      </w:r>
      <w:r w:rsidRPr="00EA147D">
        <w:rPr>
          <w:spacing w:val="-1"/>
        </w:rPr>
        <w:t>n</w:t>
      </w:r>
      <w:r w:rsidRPr="00EA147D">
        <w:t>a</w:t>
      </w:r>
      <w:r w:rsidRPr="00EA147D">
        <w:rPr>
          <w:spacing w:val="-1"/>
        </w:rPr>
        <w:t>n</w:t>
      </w:r>
      <w:r w:rsidRPr="00EA147D">
        <w:rPr>
          <w:spacing w:val="2"/>
        </w:rPr>
        <w:t>c</w:t>
      </w:r>
      <w:r w:rsidRPr="00EA147D">
        <w:t>ed</w:t>
      </w:r>
      <w:r w:rsidRPr="00EA147D">
        <w:rPr>
          <w:spacing w:val="2"/>
        </w:rPr>
        <w:t xml:space="preserve"> by World Bank </w:t>
      </w:r>
      <w:r w:rsidRPr="00EA147D">
        <w:t>u</w:t>
      </w:r>
      <w:r w:rsidRPr="00EA147D">
        <w:rPr>
          <w:spacing w:val="-1"/>
        </w:rPr>
        <w:t>n</w:t>
      </w:r>
      <w:r w:rsidRPr="00EA147D">
        <w:t>der a</w:t>
      </w:r>
      <w:r w:rsidRPr="00EA147D">
        <w:rPr>
          <w:spacing w:val="5"/>
        </w:rPr>
        <w:t xml:space="preserve"> </w:t>
      </w:r>
      <w:proofErr w:type="spellStart"/>
      <w:r w:rsidRPr="00EA147D">
        <w:rPr>
          <w:spacing w:val="1"/>
        </w:rPr>
        <w:t>P</w:t>
      </w:r>
      <w:r w:rsidRPr="00EA147D">
        <w:rPr>
          <w:spacing w:val="-2"/>
        </w:rPr>
        <w:t>f</w:t>
      </w:r>
      <w:r w:rsidRPr="00EA147D">
        <w:rPr>
          <w:spacing w:val="4"/>
        </w:rPr>
        <w:t>o</w:t>
      </w:r>
      <w:r w:rsidRPr="00EA147D">
        <w:rPr>
          <w:spacing w:val="-2"/>
        </w:rPr>
        <w:t>r</w:t>
      </w:r>
      <w:r w:rsidRPr="00EA147D">
        <w:t>R</w:t>
      </w:r>
      <w:proofErr w:type="spellEnd"/>
      <w:r w:rsidRPr="00EA147D">
        <w:rPr>
          <w:spacing w:val="-13"/>
        </w:rPr>
        <w:t xml:space="preserve"> </w:t>
      </w:r>
      <w:r w:rsidRPr="00EA147D">
        <w:t>in</w:t>
      </w:r>
      <w:r w:rsidRPr="00EA147D">
        <w:rPr>
          <w:spacing w:val="-11"/>
        </w:rPr>
        <w:t xml:space="preserve"> </w:t>
      </w:r>
      <w:r w:rsidRPr="00EA147D">
        <w:rPr>
          <w:spacing w:val="1"/>
        </w:rPr>
        <w:t>t</w:t>
      </w:r>
      <w:r w:rsidRPr="00EA147D">
        <w:t>he</w:t>
      </w:r>
      <w:r w:rsidRPr="00EA147D">
        <w:rPr>
          <w:spacing w:val="-13"/>
        </w:rPr>
        <w:t xml:space="preserve"> </w:t>
      </w:r>
      <w:r w:rsidRPr="00EA147D">
        <w:t>R</w:t>
      </w:r>
      <w:r w:rsidRPr="00EA147D">
        <w:rPr>
          <w:spacing w:val="1"/>
        </w:rPr>
        <w:t>e</w:t>
      </w:r>
      <w:r w:rsidRPr="00EA147D">
        <w:t>p</w:t>
      </w:r>
      <w:r w:rsidRPr="00EA147D">
        <w:rPr>
          <w:spacing w:val="-1"/>
        </w:rPr>
        <w:t>u</w:t>
      </w:r>
      <w:r w:rsidRPr="00EA147D">
        <w:t>b</w:t>
      </w:r>
      <w:r w:rsidRPr="00EA147D">
        <w:rPr>
          <w:spacing w:val="-1"/>
        </w:rPr>
        <w:t>l</w:t>
      </w:r>
      <w:r w:rsidRPr="00EA147D">
        <w:t>ic</w:t>
      </w:r>
      <w:r w:rsidRPr="00EA147D">
        <w:rPr>
          <w:spacing w:val="-10"/>
        </w:rPr>
        <w:t xml:space="preserve"> </w:t>
      </w:r>
      <w:r w:rsidRPr="00EA147D">
        <w:rPr>
          <w:spacing w:val="-1"/>
        </w:rPr>
        <w:t>o</w:t>
      </w:r>
      <w:r w:rsidRPr="00EA147D">
        <w:t>f</w:t>
      </w:r>
      <w:r w:rsidRPr="00EA147D">
        <w:rPr>
          <w:spacing w:val="-12"/>
        </w:rPr>
        <w:t xml:space="preserve"> </w:t>
      </w:r>
      <w:r w:rsidRPr="00EA147D">
        <w:rPr>
          <w:spacing w:val="-1"/>
        </w:rPr>
        <w:t>S</w:t>
      </w:r>
      <w:r w:rsidRPr="00EA147D">
        <w:t>e</w:t>
      </w:r>
      <w:r w:rsidRPr="00EA147D">
        <w:rPr>
          <w:spacing w:val="-1"/>
        </w:rPr>
        <w:t>r</w:t>
      </w:r>
      <w:r w:rsidRPr="00EA147D">
        <w:t>b</w:t>
      </w:r>
      <w:r w:rsidRPr="00EA147D">
        <w:rPr>
          <w:spacing w:val="4"/>
        </w:rPr>
        <w:t>i</w:t>
      </w:r>
      <w:r w:rsidRPr="00EA147D">
        <w:t>a.</w:t>
      </w:r>
      <w:r w:rsidRPr="00EA147D">
        <w:rPr>
          <w:spacing w:val="-13"/>
        </w:rPr>
        <w:t xml:space="preserve"> </w:t>
      </w:r>
    </w:p>
    <w:p w:rsidR="00F11184" w:rsidRPr="00EA147D" w:rsidRDefault="00F11184" w:rsidP="00F11184">
      <w:pPr>
        <w:widowControl w:val="0"/>
        <w:spacing w:after="120"/>
        <w:ind w:right="61"/>
        <w:jc w:val="both"/>
      </w:pPr>
      <w:r w:rsidRPr="00EA147D">
        <w:rPr>
          <w:spacing w:val="-2"/>
        </w:rPr>
        <w:t>T</w:t>
      </w:r>
      <w:r w:rsidRPr="00EA147D">
        <w:t>he</w:t>
      </w:r>
      <w:r w:rsidRPr="00EA147D">
        <w:rPr>
          <w:spacing w:val="-7"/>
        </w:rPr>
        <w:t xml:space="preserve"> </w:t>
      </w:r>
      <w:r w:rsidRPr="00EA147D">
        <w:rPr>
          <w:spacing w:val="-2"/>
        </w:rPr>
        <w:t>E</w:t>
      </w:r>
      <w:r w:rsidRPr="00EA147D">
        <w:rPr>
          <w:spacing w:val="-1"/>
        </w:rPr>
        <w:t>S</w:t>
      </w:r>
      <w:r w:rsidRPr="00EA147D">
        <w:rPr>
          <w:spacing w:val="4"/>
        </w:rPr>
        <w:t>S</w:t>
      </w:r>
      <w:r w:rsidRPr="00EA147D">
        <w:t>A</w:t>
      </w:r>
      <w:r w:rsidRPr="00EA147D">
        <w:rPr>
          <w:spacing w:val="-8"/>
        </w:rPr>
        <w:t xml:space="preserve"> </w:t>
      </w:r>
      <w:r w:rsidRPr="00EA147D">
        <w:rPr>
          <w:spacing w:val="-2"/>
        </w:rPr>
        <w:t>w</w:t>
      </w:r>
      <w:r w:rsidRPr="00EA147D">
        <w:t>as</w:t>
      </w:r>
      <w:r w:rsidRPr="00EA147D">
        <w:rPr>
          <w:spacing w:val="-8"/>
        </w:rPr>
        <w:t xml:space="preserve"> </w:t>
      </w:r>
      <w:r w:rsidRPr="00EA147D">
        <w:t>dev</w:t>
      </w:r>
      <w:r w:rsidRPr="00EA147D">
        <w:rPr>
          <w:spacing w:val="1"/>
        </w:rPr>
        <w:t>e</w:t>
      </w:r>
      <w:r w:rsidRPr="00EA147D">
        <w:t>l</w:t>
      </w:r>
      <w:r w:rsidRPr="00EA147D">
        <w:rPr>
          <w:spacing w:val="-2"/>
        </w:rPr>
        <w:t>o</w:t>
      </w:r>
      <w:r w:rsidRPr="00EA147D">
        <w:t>ped</w:t>
      </w:r>
      <w:r w:rsidRPr="00EA147D">
        <w:rPr>
          <w:spacing w:val="-9"/>
        </w:rPr>
        <w:t xml:space="preserve"> </w:t>
      </w:r>
      <w:r w:rsidRPr="00EA147D">
        <w:t>in</w:t>
      </w:r>
      <w:r w:rsidRPr="00EA147D">
        <w:rPr>
          <w:spacing w:val="-6"/>
        </w:rPr>
        <w:t xml:space="preserve"> </w:t>
      </w:r>
      <w:r w:rsidRPr="00EA147D">
        <w:rPr>
          <w:spacing w:val="1"/>
        </w:rPr>
        <w:t>t</w:t>
      </w:r>
      <w:r w:rsidRPr="00EA147D">
        <w:t>he</w:t>
      </w:r>
      <w:r w:rsidRPr="00EA147D">
        <w:rPr>
          <w:spacing w:val="-8"/>
        </w:rPr>
        <w:t xml:space="preserve"> </w:t>
      </w:r>
      <w:r w:rsidRPr="00EA147D">
        <w:t>pe</w:t>
      </w:r>
      <w:r w:rsidRPr="00EA147D">
        <w:rPr>
          <w:spacing w:val="-2"/>
        </w:rPr>
        <w:t>r</w:t>
      </w:r>
      <w:r w:rsidRPr="00EA147D">
        <w:t>i</w:t>
      </w:r>
      <w:r w:rsidRPr="00EA147D">
        <w:rPr>
          <w:spacing w:val="-2"/>
        </w:rPr>
        <w:t>o</w:t>
      </w:r>
      <w:r w:rsidRPr="00EA147D">
        <w:t>d</w:t>
      </w:r>
      <w:r w:rsidRPr="00EA147D">
        <w:rPr>
          <w:spacing w:val="-8"/>
        </w:rPr>
        <w:t xml:space="preserve"> </w:t>
      </w:r>
      <w:r w:rsidRPr="00EA147D">
        <w:rPr>
          <w:spacing w:val="3"/>
        </w:rPr>
        <w:t>f</w:t>
      </w:r>
      <w:r w:rsidRPr="00EA147D">
        <w:rPr>
          <w:spacing w:val="-2"/>
        </w:rPr>
        <w:t>r</w:t>
      </w:r>
      <w:r w:rsidRPr="00EA147D">
        <w:rPr>
          <w:spacing w:val="-1"/>
        </w:rPr>
        <w:t>o</w:t>
      </w:r>
      <w:r w:rsidRPr="00EA147D">
        <w:t>m</w:t>
      </w:r>
      <w:r w:rsidRPr="00EA147D">
        <w:rPr>
          <w:spacing w:val="-8"/>
        </w:rPr>
        <w:t xml:space="preserve"> </w:t>
      </w:r>
      <w:r w:rsidRPr="00EA147D">
        <w:t>J</w:t>
      </w:r>
      <w:r w:rsidRPr="00EA147D">
        <w:rPr>
          <w:spacing w:val="-1"/>
        </w:rPr>
        <w:t>u</w:t>
      </w:r>
      <w:r w:rsidRPr="00EA147D">
        <w:t>ne</w:t>
      </w:r>
      <w:r w:rsidRPr="00EA147D">
        <w:rPr>
          <w:spacing w:val="-7"/>
        </w:rPr>
        <w:t xml:space="preserve"> </w:t>
      </w:r>
      <w:r w:rsidRPr="00EA147D">
        <w:t>1</w:t>
      </w:r>
      <w:r w:rsidRPr="00EA147D">
        <w:rPr>
          <w:spacing w:val="-7"/>
        </w:rPr>
        <w:t xml:space="preserve"> </w:t>
      </w:r>
      <w:r w:rsidRPr="00EA147D">
        <w:rPr>
          <w:spacing w:val="1"/>
        </w:rPr>
        <w:t>t</w:t>
      </w:r>
      <w:r w:rsidRPr="00EA147D">
        <w:t>o</w:t>
      </w:r>
      <w:r w:rsidRPr="00EA147D">
        <w:rPr>
          <w:spacing w:val="-7"/>
        </w:rPr>
        <w:t xml:space="preserve"> </w:t>
      </w:r>
      <w:r w:rsidRPr="00EA147D">
        <w:rPr>
          <w:spacing w:val="-2"/>
        </w:rPr>
        <w:t>A</w:t>
      </w:r>
      <w:r w:rsidRPr="00EA147D">
        <w:t>u</w:t>
      </w:r>
      <w:r w:rsidRPr="00EA147D">
        <w:rPr>
          <w:spacing w:val="6"/>
        </w:rPr>
        <w:t>g</w:t>
      </w:r>
      <w:r w:rsidRPr="00EA147D">
        <w:t>u</w:t>
      </w:r>
      <w:r w:rsidRPr="00EA147D">
        <w:rPr>
          <w:spacing w:val="-2"/>
        </w:rPr>
        <w:t>s</w:t>
      </w:r>
      <w:r w:rsidRPr="00EA147D">
        <w:t>t</w:t>
      </w:r>
      <w:r w:rsidRPr="00EA147D">
        <w:rPr>
          <w:spacing w:val="-6"/>
        </w:rPr>
        <w:t xml:space="preserve"> </w:t>
      </w:r>
      <w:r w:rsidRPr="00EA147D">
        <w:rPr>
          <w:spacing w:val="-2"/>
        </w:rPr>
        <w:t>15</w:t>
      </w:r>
      <w:r w:rsidRPr="00EA147D">
        <w:t>,</w:t>
      </w:r>
      <w:r w:rsidRPr="00EA147D">
        <w:rPr>
          <w:spacing w:val="-8"/>
        </w:rPr>
        <w:t xml:space="preserve"> </w:t>
      </w:r>
      <w:r w:rsidRPr="00EA147D">
        <w:rPr>
          <w:spacing w:val="-2"/>
        </w:rPr>
        <w:t>201</w:t>
      </w:r>
      <w:r w:rsidRPr="00EA147D">
        <w:t>7</w:t>
      </w:r>
      <w:r w:rsidRPr="00EA147D">
        <w:rPr>
          <w:spacing w:val="-10"/>
        </w:rPr>
        <w:t xml:space="preserve"> </w:t>
      </w:r>
      <w:r w:rsidRPr="00EA147D">
        <w:t>a</w:t>
      </w:r>
      <w:r w:rsidRPr="00EA147D">
        <w:rPr>
          <w:spacing w:val="8"/>
        </w:rPr>
        <w:t>n</w:t>
      </w:r>
      <w:r w:rsidRPr="00EA147D">
        <w:t>d</w:t>
      </w:r>
      <w:r w:rsidRPr="00EA147D">
        <w:rPr>
          <w:spacing w:val="-5"/>
        </w:rPr>
        <w:t xml:space="preserve"> </w:t>
      </w:r>
      <w:r w:rsidRPr="00EA147D">
        <w:t>p</w:t>
      </w:r>
      <w:r w:rsidRPr="00EA147D">
        <w:rPr>
          <w:spacing w:val="-1"/>
        </w:rPr>
        <w:t>u</w:t>
      </w:r>
      <w:r w:rsidRPr="00EA147D">
        <w:t>b</w:t>
      </w:r>
      <w:r w:rsidRPr="00EA147D">
        <w:rPr>
          <w:spacing w:val="-1"/>
        </w:rPr>
        <w:t>l</w:t>
      </w:r>
      <w:r w:rsidRPr="00EA147D">
        <w:t>ic</w:t>
      </w:r>
      <w:r w:rsidRPr="00EA147D">
        <w:rPr>
          <w:spacing w:val="-3"/>
        </w:rPr>
        <w:t xml:space="preserve"> </w:t>
      </w:r>
      <w:r w:rsidRPr="00EA147D">
        <w:rPr>
          <w:spacing w:val="2"/>
        </w:rPr>
        <w:t>c</w:t>
      </w:r>
      <w:r w:rsidRPr="00EA147D">
        <w:rPr>
          <w:spacing w:val="-1"/>
        </w:rPr>
        <w:t>o</w:t>
      </w:r>
      <w:r w:rsidRPr="00EA147D">
        <w:t>n</w:t>
      </w:r>
      <w:r w:rsidRPr="00EA147D">
        <w:rPr>
          <w:spacing w:val="-2"/>
        </w:rPr>
        <w:t>s</w:t>
      </w:r>
      <w:r w:rsidRPr="00EA147D">
        <w:t>u</w:t>
      </w:r>
      <w:r w:rsidRPr="00EA147D">
        <w:rPr>
          <w:spacing w:val="-1"/>
        </w:rPr>
        <w:t>l</w:t>
      </w:r>
      <w:r w:rsidRPr="00EA147D">
        <w:rPr>
          <w:spacing w:val="1"/>
        </w:rPr>
        <w:t>t</w:t>
      </w:r>
      <w:r w:rsidRPr="00EA147D">
        <w:t>a</w:t>
      </w:r>
      <w:r w:rsidRPr="00EA147D">
        <w:rPr>
          <w:spacing w:val="1"/>
        </w:rPr>
        <w:t>t</w:t>
      </w:r>
      <w:r w:rsidRPr="00EA147D">
        <w:t>i</w:t>
      </w:r>
      <w:r w:rsidRPr="00EA147D">
        <w:rPr>
          <w:spacing w:val="-2"/>
        </w:rPr>
        <w:t>o</w:t>
      </w:r>
      <w:r w:rsidRPr="00EA147D">
        <w:t>n</w:t>
      </w:r>
      <w:r w:rsidRPr="00EA147D">
        <w:rPr>
          <w:spacing w:val="-8"/>
        </w:rPr>
        <w:t xml:space="preserve"> </w:t>
      </w:r>
      <w:r w:rsidRPr="00EA147D">
        <w:t>p</w:t>
      </w:r>
      <w:r w:rsidRPr="00EA147D">
        <w:rPr>
          <w:spacing w:val="-2"/>
        </w:rPr>
        <w:t>r</w:t>
      </w:r>
      <w:r w:rsidRPr="00EA147D">
        <w:rPr>
          <w:spacing w:val="-1"/>
        </w:rPr>
        <w:t>o</w:t>
      </w:r>
      <w:r w:rsidRPr="00EA147D">
        <w:rPr>
          <w:spacing w:val="2"/>
        </w:rPr>
        <w:t>c</w:t>
      </w:r>
      <w:r w:rsidRPr="00EA147D">
        <w:t xml:space="preserve">ess </w:t>
      </w:r>
      <w:r w:rsidRPr="00EA147D">
        <w:rPr>
          <w:spacing w:val="-2"/>
        </w:rPr>
        <w:t>w</w:t>
      </w:r>
      <w:r w:rsidRPr="00EA147D">
        <w:t>as</w:t>
      </w:r>
      <w:r w:rsidRPr="00EA147D">
        <w:rPr>
          <w:spacing w:val="-3"/>
        </w:rPr>
        <w:t xml:space="preserve"> </w:t>
      </w:r>
      <w:r w:rsidRPr="00EA147D">
        <w:t>held</w:t>
      </w:r>
      <w:r w:rsidRPr="00EA147D">
        <w:rPr>
          <w:spacing w:val="-1"/>
        </w:rPr>
        <w:t xml:space="preserve"> </w:t>
      </w:r>
      <w:r w:rsidRPr="00EA147D">
        <w:rPr>
          <w:spacing w:val="3"/>
        </w:rPr>
        <w:t>f</w:t>
      </w:r>
      <w:r w:rsidRPr="00EA147D">
        <w:rPr>
          <w:spacing w:val="-2"/>
        </w:rPr>
        <w:t>r</w:t>
      </w:r>
      <w:r w:rsidRPr="00EA147D">
        <w:rPr>
          <w:spacing w:val="-1"/>
        </w:rPr>
        <w:t>o</w:t>
      </w:r>
      <w:r w:rsidRPr="00EA147D">
        <w:t>m</w:t>
      </w:r>
      <w:r w:rsidRPr="00EA147D">
        <w:rPr>
          <w:spacing w:val="-4"/>
        </w:rPr>
        <w:t xml:space="preserve"> </w:t>
      </w:r>
      <w:r w:rsidRPr="00EA147D">
        <w:rPr>
          <w:spacing w:val="-1"/>
        </w:rPr>
        <w:t>S</w:t>
      </w:r>
      <w:r w:rsidRPr="00EA147D">
        <w:t>ep</w:t>
      </w:r>
      <w:r w:rsidRPr="00EA147D">
        <w:rPr>
          <w:spacing w:val="1"/>
        </w:rPr>
        <w:t>t</w:t>
      </w:r>
      <w:r w:rsidRPr="00EA147D">
        <w:t>em</w:t>
      </w:r>
      <w:r w:rsidRPr="00EA147D">
        <w:rPr>
          <w:spacing w:val="-1"/>
        </w:rPr>
        <w:t>b</w:t>
      </w:r>
      <w:r w:rsidRPr="00EA147D">
        <w:t>er</w:t>
      </w:r>
      <w:r w:rsidRPr="00EA147D">
        <w:rPr>
          <w:spacing w:val="-5"/>
        </w:rPr>
        <w:t xml:space="preserve"> </w:t>
      </w:r>
      <w:r w:rsidRPr="00EA147D">
        <w:rPr>
          <w:spacing w:val="-2"/>
        </w:rPr>
        <w:t>1</w:t>
      </w:r>
      <w:r w:rsidRPr="00EA147D">
        <w:t>4</w:t>
      </w:r>
      <w:r w:rsidRPr="00EA147D">
        <w:rPr>
          <w:spacing w:val="-4"/>
        </w:rPr>
        <w:t xml:space="preserve"> </w:t>
      </w:r>
      <w:r w:rsidRPr="00EA147D">
        <w:rPr>
          <w:spacing w:val="1"/>
        </w:rPr>
        <w:t>t</w:t>
      </w:r>
      <w:r w:rsidRPr="00EA147D">
        <w:t>o</w:t>
      </w:r>
      <w:r w:rsidRPr="00EA147D">
        <w:rPr>
          <w:spacing w:val="-2"/>
        </w:rPr>
        <w:t xml:space="preserve"> </w:t>
      </w:r>
      <w:r w:rsidRPr="00EA147D">
        <w:rPr>
          <w:spacing w:val="-1"/>
        </w:rPr>
        <w:t>2</w:t>
      </w:r>
      <w:r w:rsidRPr="00EA147D">
        <w:rPr>
          <w:spacing w:val="-2"/>
        </w:rPr>
        <w:t>1</w:t>
      </w:r>
      <w:r w:rsidRPr="00EA147D">
        <w:t>,</w:t>
      </w:r>
      <w:r w:rsidRPr="00EA147D">
        <w:rPr>
          <w:spacing w:val="-3"/>
        </w:rPr>
        <w:t xml:space="preserve"> </w:t>
      </w:r>
      <w:r w:rsidRPr="00EA147D">
        <w:rPr>
          <w:spacing w:val="4"/>
        </w:rPr>
        <w:t>2</w:t>
      </w:r>
      <w:r w:rsidRPr="00EA147D">
        <w:rPr>
          <w:spacing w:val="-2"/>
        </w:rPr>
        <w:t>01</w:t>
      </w:r>
      <w:r w:rsidRPr="00EA147D">
        <w:rPr>
          <w:spacing w:val="3"/>
        </w:rPr>
        <w:t>7</w:t>
      </w:r>
      <w:r w:rsidRPr="00EA147D">
        <w:t>.</w:t>
      </w:r>
    </w:p>
    <w:p w:rsidR="00F11184" w:rsidRPr="00EA147D" w:rsidRDefault="00F11184" w:rsidP="00F11184">
      <w:pPr>
        <w:widowControl w:val="0"/>
        <w:spacing w:before="240" w:after="120"/>
        <w:ind w:right="-6"/>
        <w:jc w:val="both"/>
      </w:pPr>
      <w:r w:rsidRPr="00EA147D">
        <w:rPr>
          <w:b/>
          <w:spacing w:val="-2"/>
        </w:rPr>
        <w:t>E</w:t>
      </w:r>
      <w:r w:rsidRPr="00EA147D">
        <w:rPr>
          <w:b/>
          <w:spacing w:val="2"/>
        </w:rPr>
        <w:t>n</w:t>
      </w:r>
      <w:r w:rsidRPr="00EA147D">
        <w:rPr>
          <w:b/>
          <w:spacing w:val="1"/>
        </w:rPr>
        <w:t>vi</w:t>
      </w:r>
      <w:r w:rsidRPr="00EA147D">
        <w:rPr>
          <w:b/>
          <w:spacing w:val="2"/>
        </w:rPr>
        <w:t>r</w:t>
      </w:r>
      <w:r w:rsidRPr="00EA147D">
        <w:rPr>
          <w:b/>
          <w:spacing w:val="1"/>
        </w:rPr>
        <w:t>o</w:t>
      </w:r>
      <w:r w:rsidRPr="00EA147D">
        <w:rPr>
          <w:b/>
          <w:spacing w:val="-3"/>
        </w:rPr>
        <w:t>n</w:t>
      </w:r>
      <w:r w:rsidRPr="00EA147D">
        <w:rPr>
          <w:b/>
          <w:spacing w:val="1"/>
        </w:rPr>
        <w:t>m</w:t>
      </w:r>
      <w:r w:rsidRPr="00EA147D">
        <w:rPr>
          <w:b/>
          <w:spacing w:val="-1"/>
        </w:rPr>
        <w:t>e</w:t>
      </w:r>
      <w:r w:rsidRPr="00EA147D">
        <w:rPr>
          <w:b/>
          <w:spacing w:val="2"/>
        </w:rPr>
        <w:t>n</w:t>
      </w:r>
      <w:r w:rsidRPr="00EA147D">
        <w:rPr>
          <w:b/>
          <w:spacing w:val="-1"/>
        </w:rPr>
        <w:t>t</w:t>
      </w:r>
      <w:r w:rsidRPr="00EA147D">
        <w:rPr>
          <w:b/>
          <w:spacing w:val="1"/>
        </w:rPr>
        <w:t>a</w:t>
      </w:r>
      <w:r w:rsidRPr="00EA147D">
        <w:rPr>
          <w:b/>
        </w:rPr>
        <w:t>l</w:t>
      </w:r>
      <w:r w:rsidRPr="00EA147D">
        <w:rPr>
          <w:b/>
          <w:spacing w:val="-8"/>
        </w:rPr>
        <w:t xml:space="preserve"> </w:t>
      </w:r>
      <w:r w:rsidRPr="00EA147D">
        <w:rPr>
          <w:b/>
          <w:spacing w:val="1"/>
        </w:rPr>
        <w:t>S</w:t>
      </w:r>
      <w:r w:rsidRPr="00EA147D">
        <w:rPr>
          <w:b/>
          <w:spacing w:val="-4"/>
        </w:rPr>
        <w:t>y</w:t>
      </w:r>
      <w:r w:rsidRPr="00EA147D">
        <w:rPr>
          <w:b/>
          <w:spacing w:val="2"/>
        </w:rPr>
        <w:t>s</w:t>
      </w:r>
      <w:r w:rsidRPr="00EA147D">
        <w:rPr>
          <w:b/>
          <w:spacing w:val="-1"/>
        </w:rPr>
        <w:t>te</w:t>
      </w:r>
      <w:r w:rsidRPr="00EA147D">
        <w:rPr>
          <w:b/>
          <w:spacing w:val="1"/>
        </w:rPr>
        <w:t>m</w:t>
      </w:r>
      <w:r w:rsidRPr="00EA147D">
        <w:rPr>
          <w:b/>
        </w:rPr>
        <w:t>s</w:t>
      </w:r>
      <w:r w:rsidRPr="00EA147D">
        <w:rPr>
          <w:b/>
          <w:spacing w:val="-8"/>
        </w:rPr>
        <w:t xml:space="preserve"> </w:t>
      </w:r>
      <w:r w:rsidRPr="00EA147D">
        <w:rPr>
          <w:b/>
          <w:spacing w:val="2"/>
        </w:rPr>
        <w:t>Ass</w:t>
      </w:r>
      <w:r w:rsidRPr="00EA147D">
        <w:rPr>
          <w:b/>
          <w:spacing w:val="-6"/>
        </w:rPr>
        <w:t>e</w:t>
      </w:r>
      <w:r w:rsidRPr="00EA147D">
        <w:rPr>
          <w:b/>
          <w:spacing w:val="2"/>
        </w:rPr>
        <w:t>ss</w:t>
      </w:r>
      <w:r w:rsidRPr="00EA147D">
        <w:rPr>
          <w:b/>
          <w:spacing w:val="1"/>
        </w:rPr>
        <w:t>m</w:t>
      </w:r>
      <w:r w:rsidRPr="00EA147D">
        <w:rPr>
          <w:b/>
          <w:spacing w:val="-6"/>
        </w:rPr>
        <w:t>e</w:t>
      </w:r>
      <w:r w:rsidRPr="00EA147D">
        <w:rPr>
          <w:b/>
          <w:spacing w:val="2"/>
        </w:rPr>
        <w:t>n</w:t>
      </w:r>
      <w:r w:rsidRPr="00EA147D">
        <w:rPr>
          <w:b/>
        </w:rPr>
        <w:t>t</w:t>
      </w:r>
    </w:p>
    <w:p w:rsidR="00F11184" w:rsidRPr="00EA147D" w:rsidRDefault="00F11184" w:rsidP="00F11184">
      <w:pPr>
        <w:widowControl w:val="0"/>
        <w:spacing w:after="120"/>
        <w:ind w:right="63"/>
        <w:jc w:val="both"/>
        <w:rPr>
          <w:spacing w:val="-2"/>
        </w:rPr>
      </w:pPr>
      <w:r w:rsidRPr="00EA147D">
        <w:rPr>
          <w:spacing w:val="-2"/>
        </w:rPr>
        <w:t xml:space="preserve">Overall assessment of the Program’s contribution and impact is a positive one. The </w:t>
      </w:r>
      <w:r w:rsidRPr="00EA147D">
        <w:rPr>
          <w:spacing w:val="-2"/>
        </w:rPr>
        <w:lastRenderedPageBreak/>
        <w:t xml:space="preserve">Program will contribute to a number of environmentally significant areas and processes: Program will directly contribute to reduction of CO2 emissions from heating and electricity production through cut in the energy demand and increase of </w:t>
      </w:r>
      <w:r w:rsidR="0075230E" w:rsidRPr="00EA147D">
        <w:rPr>
          <w:spacing w:val="-2"/>
        </w:rPr>
        <w:t>EE</w:t>
      </w:r>
      <w:r w:rsidRPr="00EA147D">
        <w:rPr>
          <w:spacing w:val="-2"/>
        </w:rPr>
        <w:t>. Indirectly, the Program will create long-term benefits by implementing the suggested measures, such as: improving environmental management and monitoring in state institutions, exercising control on origin and sustainable use of mineral natural resources, increasing quantities of recycled construction waste and creating a good practice example for waste management and monitoring for the public and private sector. While it was assessed that regulation, policies and procedures are in place on all levels and the expertise and know how are available in the country, their implementation is not uniform, is partial and inconsistent, which makes monitoring and supervision activities a key area for improvements. The level of inter-agency coordination between the competent authorities at national level in the domain of environment is satisfactory, concerning processes of planning the activities under the Program, development and coordination of technical designs</w:t>
      </w:r>
      <w:r w:rsidR="0068291D" w:rsidRPr="00EA147D">
        <w:rPr>
          <w:spacing w:val="-2"/>
        </w:rPr>
        <w:t>.</w:t>
      </w:r>
      <w:r w:rsidRPr="00EA147D">
        <w:rPr>
          <w:spacing w:val="-2"/>
        </w:rPr>
        <w:t xml:space="preserve"> The ESSA concluded that there is deficient inter-agency communication at local level regarding the management of environmental aspects, which poses substantial risk for mitigation of related potential negative impacts.</w:t>
      </w:r>
      <w:r w:rsidRPr="00EA147D">
        <w:rPr>
          <w:rFonts w:eastAsia="Calibri"/>
          <w:spacing w:val="-2"/>
        </w:rPr>
        <w:t xml:space="preserve"> </w:t>
      </w:r>
    </w:p>
    <w:p w:rsidR="00F11184" w:rsidRPr="00EA147D" w:rsidRDefault="00F11184" w:rsidP="00F11184">
      <w:pPr>
        <w:widowControl w:val="0"/>
        <w:spacing w:after="120"/>
        <w:ind w:right="63"/>
        <w:jc w:val="both"/>
        <w:rPr>
          <w:spacing w:val="7"/>
        </w:rPr>
      </w:pPr>
      <w:r w:rsidRPr="00EA147D">
        <w:rPr>
          <w:spacing w:val="-2"/>
        </w:rPr>
        <w:t>A</w:t>
      </w:r>
      <w:r w:rsidRPr="00EA147D">
        <w:t>dve</w:t>
      </w:r>
      <w:r w:rsidRPr="00EA147D">
        <w:rPr>
          <w:spacing w:val="-1"/>
        </w:rPr>
        <w:t>rs</w:t>
      </w:r>
      <w:r w:rsidRPr="00EA147D">
        <w:t>e</w:t>
      </w:r>
      <w:r w:rsidRPr="00EA147D">
        <w:rPr>
          <w:spacing w:val="-5"/>
        </w:rPr>
        <w:t xml:space="preserve"> </w:t>
      </w:r>
      <w:r w:rsidRPr="00EA147D">
        <w:t>envi</w:t>
      </w:r>
      <w:r w:rsidRPr="00EA147D">
        <w:rPr>
          <w:spacing w:val="-2"/>
        </w:rPr>
        <w:t>r</w:t>
      </w:r>
      <w:r w:rsidRPr="00EA147D">
        <w:rPr>
          <w:spacing w:val="-1"/>
        </w:rPr>
        <w:t>o</w:t>
      </w:r>
      <w:r w:rsidRPr="00EA147D">
        <w:t>n</w:t>
      </w:r>
      <w:r w:rsidRPr="00EA147D">
        <w:rPr>
          <w:spacing w:val="-1"/>
        </w:rPr>
        <w:t>m</w:t>
      </w:r>
      <w:r w:rsidRPr="00EA147D">
        <w:t>en</w:t>
      </w:r>
      <w:r w:rsidRPr="00EA147D">
        <w:rPr>
          <w:spacing w:val="1"/>
        </w:rPr>
        <w:t>t</w:t>
      </w:r>
      <w:r w:rsidRPr="00EA147D">
        <w:t>al</w:t>
      </w:r>
      <w:r w:rsidRPr="00EA147D">
        <w:rPr>
          <w:spacing w:val="-8"/>
        </w:rPr>
        <w:t xml:space="preserve"> </w:t>
      </w:r>
      <w:r w:rsidRPr="00EA147D">
        <w:t>i</w:t>
      </w:r>
      <w:r w:rsidRPr="00EA147D">
        <w:rPr>
          <w:spacing w:val="4"/>
        </w:rPr>
        <w:t>m</w:t>
      </w:r>
      <w:r w:rsidRPr="00EA147D">
        <w:t>p</w:t>
      </w:r>
      <w:r w:rsidRPr="00EA147D">
        <w:rPr>
          <w:spacing w:val="-1"/>
        </w:rPr>
        <w:t>a</w:t>
      </w:r>
      <w:r w:rsidRPr="00EA147D">
        <w:rPr>
          <w:spacing w:val="2"/>
        </w:rPr>
        <w:t>c</w:t>
      </w:r>
      <w:r w:rsidRPr="00EA147D">
        <w:rPr>
          <w:spacing w:val="1"/>
        </w:rPr>
        <w:t>t</w:t>
      </w:r>
      <w:r w:rsidRPr="00EA147D">
        <w:t>s</w:t>
      </w:r>
      <w:r w:rsidRPr="00EA147D">
        <w:rPr>
          <w:spacing w:val="-3"/>
        </w:rPr>
        <w:t xml:space="preserve"> </w:t>
      </w:r>
      <w:r w:rsidRPr="00EA147D">
        <w:rPr>
          <w:spacing w:val="-1"/>
        </w:rPr>
        <w:t>o</w:t>
      </w:r>
      <w:r w:rsidRPr="00EA147D">
        <w:t>f</w:t>
      </w:r>
      <w:r w:rsidRPr="00EA147D">
        <w:rPr>
          <w:spacing w:val="-2"/>
        </w:rPr>
        <w:t xml:space="preserve"> </w:t>
      </w:r>
      <w:r w:rsidRPr="00EA147D">
        <w:rPr>
          <w:spacing w:val="1"/>
        </w:rPr>
        <w:t>t</w:t>
      </w:r>
      <w:r w:rsidRPr="00EA147D">
        <w:t>he</w:t>
      </w:r>
      <w:r w:rsidRPr="00EA147D">
        <w:rPr>
          <w:spacing w:val="-3"/>
        </w:rPr>
        <w:t xml:space="preserve"> </w:t>
      </w:r>
      <w:r w:rsidRPr="00EA147D">
        <w:rPr>
          <w:spacing w:val="1"/>
        </w:rPr>
        <w:t>P</w:t>
      </w:r>
      <w:r w:rsidRPr="00EA147D">
        <w:rPr>
          <w:spacing w:val="-2"/>
        </w:rPr>
        <w:t>r</w:t>
      </w:r>
      <w:r w:rsidRPr="00EA147D">
        <w:rPr>
          <w:spacing w:val="-1"/>
        </w:rPr>
        <w:t>o</w:t>
      </w:r>
      <w:r w:rsidRPr="00EA147D">
        <w:rPr>
          <w:spacing w:val="1"/>
        </w:rPr>
        <w:t>g</w:t>
      </w:r>
      <w:r w:rsidRPr="00EA147D">
        <w:rPr>
          <w:spacing w:val="-2"/>
        </w:rPr>
        <w:t>r</w:t>
      </w:r>
      <w:r w:rsidRPr="00EA147D">
        <w:t>am</w:t>
      </w:r>
      <w:r w:rsidRPr="00EA147D">
        <w:rPr>
          <w:spacing w:val="-8"/>
        </w:rPr>
        <w:t xml:space="preserve"> </w:t>
      </w:r>
      <w:r w:rsidRPr="00EA147D">
        <w:t>a</w:t>
      </w:r>
      <w:r w:rsidRPr="00EA147D">
        <w:rPr>
          <w:spacing w:val="-2"/>
        </w:rPr>
        <w:t>r</w:t>
      </w:r>
      <w:r w:rsidRPr="00EA147D">
        <w:t>e</w:t>
      </w:r>
      <w:r w:rsidRPr="00EA147D">
        <w:rPr>
          <w:spacing w:val="-2"/>
        </w:rPr>
        <w:t xml:space="preserve"> </w:t>
      </w:r>
      <w:r w:rsidRPr="00EA147D">
        <w:t>in</w:t>
      </w:r>
      <w:r w:rsidRPr="00EA147D">
        <w:rPr>
          <w:spacing w:val="-1"/>
        </w:rPr>
        <w:t xml:space="preserve"> </w:t>
      </w:r>
      <w:r w:rsidRPr="00EA147D">
        <w:rPr>
          <w:spacing w:val="4"/>
        </w:rPr>
        <w:t>m</w:t>
      </w:r>
      <w:r w:rsidRPr="00EA147D">
        <w:rPr>
          <w:spacing w:val="-1"/>
        </w:rPr>
        <w:t>os</w:t>
      </w:r>
      <w:r w:rsidRPr="00EA147D">
        <w:t>t</w:t>
      </w:r>
      <w:r w:rsidRPr="00EA147D">
        <w:rPr>
          <w:spacing w:val="-1"/>
        </w:rPr>
        <w:t xml:space="preserve"> </w:t>
      </w:r>
      <w:r w:rsidRPr="00EA147D">
        <w:rPr>
          <w:spacing w:val="2"/>
        </w:rPr>
        <w:t>c</w:t>
      </w:r>
      <w:r w:rsidRPr="00EA147D">
        <w:t>a</w:t>
      </w:r>
      <w:r w:rsidRPr="00EA147D">
        <w:rPr>
          <w:spacing w:val="-1"/>
        </w:rPr>
        <w:t>s</w:t>
      </w:r>
      <w:r w:rsidRPr="00EA147D">
        <w:t>es</w:t>
      </w:r>
      <w:r w:rsidRPr="00EA147D">
        <w:rPr>
          <w:spacing w:val="-3"/>
        </w:rPr>
        <w:t xml:space="preserve"> </w:t>
      </w:r>
      <w:r w:rsidRPr="00EA147D">
        <w:rPr>
          <w:spacing w:val="-1"/>
        </w:rPr>
        <w:t>s</w:t>
      </w:r>
      <w:r w:rsidRPr="00EA147D">
        <w:t>h</w:t>
      </w:r>
      <w:r w:rsidRPr="00EA147D">
        <w:rPr>
          <w:spacing w:val="-2"/>
        </w:rPr>
        <w:t>or</w:t>
      </w:r>
      <w:r w:rsidRPr="00EA147D">
        <w:t>t</w:t>
      </w:r>
      <w:r w:rsidRPr="00EA147D">
        <w:rPr>
          <w:spacing w:val="-1"/>
        </w:rPr>
        <w:t xml:space="preserve"> </w:t>
      </w:r>
      <w:r w:rsidRPr="00EA147D">
        <w:rPr>
          <w:spacing w:val="1"/>
        </w:rPr>
        <w:t>t</w:t>
      </w:r>
      <w:r w:rsidRPr="00EA147D">
        <w:t>e</w:t>
      </w:r>
      <w:r w:rsidRPr="00EA147D">
        <w:rPr>
          <w:spacing w:val="-1"/>
        </w:rPr>
        <w:t>rm</w:t>
      </w:r>
      <w:r w:rsidRPr="00EA147D">
        <w:t>,</w:t>
      </w:r>
      <w:r w:rsidRPr="00EA147D">
        <w:rPr>
          <w:spacing w:val="-5"/>
        </w:rPr>
        <w:t xml:space="preserve"> </w:t>
      </w:r>
      <w:r w:rsidRPr="00EA147D">
        <w:rPr>
          <w:spacing w:val="1"/>
        </w:rPr>
        <w:t>t</w:t>
      </w:r>
      <w:r w:rsidRPr="00EA147D">
        <w:t>yp</w:t>
      </w:r>
      <w:r w:rsidRPr="00EA147D">
        <w:rPr>
          <w:spacing w:val="-1"/>
        </w:rPr>
        <w:t>i</w:t>
      </w:r>
      <w:r w:rsidRPr="00EA147D">
        <w:rPr>
          <w:spacing w:val="2"/>
        </w:rPr>
        <w:t>c</w:t>
      </w:r>
      <w:r w:rsidRPr="00EA147D">
        <w:t>a</w:t>
      </w:r>
      <w:r w:rsidRPr="00EA147D">
        <w:rPr>
          <w:spacing w:val="-1"/>
        </w:rPr>
        <w:t>l</w:t>
      </w:r>
      <w:r w:rsidRPr="00EA147D">
        <w:t>,</w:t>
      </w:r>
      <w:r w:rsidRPr="00EA147D">
        <w:rPr>
          <w:spacing w:val="-2"/>
        </w:rPr>
        <w:t xml:space="preserve"> </w:t>
      </w:r>
      <w:r w:rsidRPr="00EA147D">
        <w:t>p</w:t>
      </w:r>
      <w:r w:rsidRPr="00EA147D">
        <w:rPr>
          <w:spacing w:val="-2"/>
        </w:rPr>
        <w:t>r</w:t>
      </w:r>
      <w:r w:rsidRPr="00EA147D">
        <w:t>ed</w:t>
      </w:r>
      <w:r w:rsidRPr="00EA147D">
        <w:rPr>
          <w:spacing w:val="-1"/>
        </w:rPr>
        <w:t>i</w:t>
      </w:r>
      <w:r w:rsidRPr="00EA147D">
        <w:rPr>
          <w:spacing w:val="2"/>
        </w:rPr>
        <w:t>c</w:t>
      </w:r>
      <w:r w:rsidRPr="00EA147D">
        <w:rPr>
          <w:spacing w:val="1"/>
        </w:rPr>
        <w:t>t</w:t>
      </w:r>
      <w:r w:rsidRPr="00EA147D">
        <w:t>a</w:t>
      </w:r>
      <w:r w:rsidRPr="00EA147D">
        <w:rPr>
          <w:spacing w:val="-1"/>
        </w:rPr>
        <w:t>b</w:t>
      </w:r>
      <w:r w:rsidRPr="00EA147D">
        <w:t>le</w:t>
      </w:r>
      <w:r w:rsidRPr="00EA147D">
        <w:rPr>
          <w:spacing w:val="-2"/>
        </w:rPr>
        <w:t xml:space="preserve"> </w:t>
      </w:r>
      <w:r w:rsidRPr="00EA147D">
        <w:t>a</w:t>
      </w:r>
      <w:r w:rsidRPr="00EA147D">
        <w:rPr>
          <w:spacing w:val="-1"/>
        </w:rPr>
        <w:t>n</w:t>
      </w:r>
      <w:r w:rsidRPr="00EA147D">
        <w:t>d ea</w:t>
      </w:r>
      <w:r w:rsidRPr="00EA147D">
        <w:rPr>
          <w:spacing w:val="-1"/>
        </w:rPr>
        <w:t>s</w:t>
      </w:r>
      <w:r w:rsidRPr="00EA147D">
        <w:t>y</w:t>
      </w:r>
      <w:r w:rsidRPr="00EA147D">
        <w:rPr>
          <w:spacing w:val="11"/>
        </w:rPr>
        <w:t xml:space="preserve"> </w:t>
      </w:r>
      <w:r w:rsidRPr="00EA147D">
        <w:rPr>
          <w:spacing w:val="1"/>
        </w:rPr>
        <w:t>t</w:t>
      </w:r>
      <w:r w:rsidRPr="00EA147D">
        <w:t>o</w:t>
      </w:r>
      <w:r w:rsidRPr="00EA147D">
        <w:rPr>
          <w:spacing w:val="13"/>
        </w:rPr>
        <w:t xml:space="preserve"> </w:t>
      </w:r>
      <w:r w:rsidRPr="00EA147D">
        <w:rPr>
          <w:spacing w:val="-1"/>
        </w:rPr>
        <w:t>m</w:t>
      </w:r>
      <w:r w:rsidRPr="00EA147D">
        <w:t>i</w:t>
      </w:r>
      <w:r w:rsidRPr="00EA147D">
        <w:rPr>
          <w:spacing w:val="1"/>
        </w:rPr>
        <w:t>t</w:t>
      </w:r>
      <w:r w:rsidRPr="00EA147D">
        <w:t>i</w:t>
      </w:r>
      <w:r w:rsidRPr="00EA147D">
        <w:rPr>
          <w:spacing w:val="1"/>
        </w:rPr>
        <w:t>g</w:t>
      </w:r>
      <w:r w:rsidRPr="00EA147D">
        <w:t>a</w:t>
      </w:r>
      <w:r w:rsidRPr="00EA147D">
        <w:rPr>
          <w:spacing w:val="1"/>
        </w:rPr>
        <w:t>t</w:t>
      </w:r>
      <w:r w:rsidRPr="00EA147D">
        <w:t>e.</w:t>
      </w:r>
      <w:r w:rsidRPr="00EA147D">
        <w:rPr>
          <w:spacing w:val="11"/>
        </w:rPr>
        <w:t xml:space="preserve"> </w:t>
      </w:r>
      <w:r w:rsidRPr="00EA147D">
        <w:rPr>
          <w:spacing w:val="-2"/>
        </w:rPr>
        <w:t>H</w:t>
      </w:r>
      <w:r w:rsidRPr="00EA147D">
        <w:rPr>
          <w:spacing w:val="-1"/>
        </w:rPr>
        <w:t>o</w:t>
      </w:r>
      <w:r w:rsidRPr="00EA147D">
        <w:rPr>
          <w:spacing w:val="-2"/>
        </w:rPr>
        <w:t>w</w:t>
      </w:r>
      <w:r w:rsidRPr="00EA147D">
        <w:t>e</w:t>
      </w:r>
      <w:r w:rsidRPr="00EA147D">
        <w:rPr>
          <w:spacing w:val="1"/>
        </w:rPr>
        <w:t>v</w:t>
      </w:r>
      <w:r w:rsidRPr="00EA147D">
        <w:t>e</w:t>
      </w:r>
      <w:r w:rsidRPr="00EA147D">
        <w:rPr>
          <w:spacing w:val="-1"/>
        </w:rPr>
        <w:t>r</w:t>
      </w:r>
      <w:r w:rsidRPr="00EA147D">
        <w:t>,</w:t>
      </w:r>
      <w:r w:rsidRPr="00EA147D">
        <w:rPr>
          <w:spacing w:val="9"/>
        </w:rPr>
        <w:t xml:space="preserve"> </w:t>
      </w:r>
      <w:r w:rsidRPr="00EA147D">
        <w:rPr>
          <w:spacing w:val="4"/>
        </w:rPr>
        <w:t>i</w:t>
      </w:r>
      <w:r w:rsidRPr="00EA147D">
        <w:t>n</w:t>
      </w:r>
      <w:r w:rsidRPr="00EA147D">
        <w:rPr>
          <w:spacing w:val="14"/>
        </w:rPr>
        <w:t xml:space="preserve"> </w:t>
      </w:r>
      <w:r w:rsidRPr="00EA147D">
        <w:rPr>
          <w:spacing w:val="-2"/>
        </w:rPr>
        <w:t>f</w:t>
      </w:r>
      <w:r w:rsidRPr="00EA147D">
        <w:t>ew</w:t>
      </w:r>
      <w:r w:rsidRPr="00EA147D">
        <w:rPr>
          <w:spacing w:val="15"/>
        </w:rPr>
        <w:t xml:space="preserve"> </w:t>
      </w:r>
      <w:r w:rsidRPr="00EA147D">
        <w:rPr>
          <w:spacing w:val="2"/>
        </w:rPr>
        <w:t>c</w:t>
      </w:r>
      <w:r w:rsidRPr="00EA147D">
        <w:t>a</w:t>
      </w:r>
      <w:r w:rsidRPr="00EA147D">
        <w:rPr>
          <w:spacing w:val="-1"/>
        </w:rPr>
        <w:t>s</w:t>
      </w:r>
      <w:r w:rsidRPr="00EA147D">
        <w:t>es,</w:t>
      </w:r>
      <w:r w:rsidRPr="00EA147D">
        <w:rPr>
          <w:spacing w:val="12"/>
        </w:rPr>
        <w:t xml:space="preserve"> </w:t>
      </w:r>
      <w:r w:rsidRPr="00EA147D">
        <w:t>if</w:t>
      </w:r>
      <w:r w:rsidRPr="00EA147D">
        <w:rPr>
          <w:spacing w:val="17"/>
        </w:rPr>
        <w:t xml:space="preserve"> </w:t>
      </w:r>
      <w:r w:rsidRPr="00EA147D">
        <w:t>n</w:t>
      </w:r>
      <w:r w:rsidRPr="00EA147D">
        <w:rPr>
          <w:spacing w:val="-2"/>
        </w:rPr>
        <w:t>o</w:t>
      </w:r>
      <w:r w:rsidRPr="00EA147D">
        <w:t>t</w:t>
      </w:r>
      <w:r w:rsidRPr="00EA147D">
        <w:rPr>
          <w:spacing w:val="15"/>
        </w:rPr>
        <w:t xml:space="preserve"> </w:t>
      </w:r>
      <w:r w:rsidRPr="00EA147D">
        <w:rPr>
          <w:spacing w:val="-1"/>
        </w:rPr>
        <w:t>mo</w:t>
      </w:r>
      <w:r w:rsidRPr="00EA147D">
        <w:t>n</w:t>
      </w:r>
      <w:r w:rsidRPr="00EA147D">
        <w:rPr>
          <w:spacing w:val="-1"/>
        </w:rPr>
        <w:t>i</w:t>
      </w:r>
      <w:r w:rsidRPr="00EA147D">
        <w:rPr>
          <w:spacing w:val="1"/>
        </w:rPr>
        <w:t>t</w:t>
      </w:r>
      <w:r w:rsidRPr="00EA147D">
        <w:rPr>
          <w:spacing w:val="-1"/>
        </w:rPr>
        <w:t>o</w:t>
      </w:r>
      <w:r w:rsidRPr="00EA147D">
        <w:rPr>
          <w:spacing w:val="3"/>
        </w:rPr>
        <w:t>r</w:t>
      </w:r>
      <w:r w:rsidRPr="00EA147D">
        <w:t>ed</w:t>
      </w:r>
      <w:r w:rsidRPr="00EA147D">
        <w:rPr>
          <w:spacing w:val="9"/>
        </w:rPr>
        <w:t xml:space="preserve"> </w:t>
      </w:r>
      <w:r w:rsidRPr="00EA147D">
        <w:t>a</w:t>
      </w:r>
      <w:r w:rsidRPr="00EA147D">
        <w:rPr>
          <w:spacing w:val="-1"/>
        </w:rPr>
        <w:t>n</w:t>
      </w:r>
      <w:r w:rsidRPr="00EA147D">
        <w:t>d</w:t>
      </w:r>
      <w:r w:rsidRPr="00EA147D">
        <w:rPr>
          <w:spacing w:val="14"/>
        </w:rPr>
        <w:t xml:space="preserve"> </w:t>
      </w:r>
      <w:r w:rsidRPr="00EA147D">
        <w:t>a</w:t>
      </w:r>
      <w:r w:rsidRPr="00EA147D">
        <w:rPr>
          <w:spacing w:val="-1"/>
        </w:rPr>
        <w:t>d</w:t>
      </w:r>
      <w:r w:rsidRPr="00EA147D">
        <w:t>equ</w:t>
      </w:r>
      <w:r w:rsidRPr="00EA147D">
        <w:rPr>
          <w:spacing w:val="-1"/>
        </w:rPr>
        <w:t>a</w:t>
      </w:r>
      <w:r w:rsidRPr="00EA147D">
        <w:rPr>
          <w:spacing w:val="1"/>
        </w:rPr>
        <w:t>t</w:t>
      </w:r>
      <w:r w:rsidRPr="00EA147D">
        <w:t>ely</w:t>
      </w:r>
      <w:r w:rsidRPr="00EA147D">
        <w:rPr>
          <w:spacing w:val="12"/>
        </w:rPr>
        <w:t xml:space="preserve"> </w:t>
      </w:r>
      <w:r w:rsidRPr="00EA147D">
        <w:rPr>
          <w:spacing w:val="-1"/>
        </w:rPr>
        <w:t>m</w:t>
      </w:r>
      <w:r w:rsidRPr="00EA147D">
        <w:t>i</w:t>
      </w:r>
      <w:r w:rsidRPr="00EA147D">
        <w:rPr>
          <w:spacing w:val="1"/>
        </w:rPr>
        <w:t>t</w:t>
      </w:r>
      <w:r w:rsidRPr="00EA147D">
        <w:t>i</w:t>
      </w:r>
      <w:r w:rsidRPr="00EA147D">
        <w:rPr>
          <w:spacing w:val="1"/>
        </w:rPr>
        <w:t>g</w:t>
      </w:r>
      <w:r w:rsidRPr="00EA147D">
        <w:t>a</w:t>
      </w:r>
      <w:r w:rsidRPr="00EA147D">
        <w:rPr>
          <w:spacing w:val="1"/>
        </w:rPr>
        <w:t>t</w:t>
      </w:r>
      <w:r w:rsidRPr="00EA147D">
        <w:t>ed,</w:t>
      </w:r>
      <w:r w:rsidRPr="00EA147D">
        <w:rPr>
          <w:spacing w:val="9"/>
        </w:rPr>
        <w:t xml:space="preserve"> </w:t>
      </w:r>
      <w:r w:rsidRPr="00EA147D">
        <w:rPr>
          <w:spacing w:val="1"/>
        </w:rPr>
        <w:t>t</w:t>
      </w:r>
      <w:r w:rsidRPr="00EA147D">
        <w:t>he</w:t>
      </w:r>
      <w:r w:rsidRPr="00EA147D">
        <w:rPr>
          <w:spacing w:val="-1"/>
        </w:rPr>
        <w:t>s</w:t>
      </w:r>
      <w:r w:rsidRPr="00EA147D">
        <w:t>e</w:t>
      </w:r>
      <w:r w:rsidRPr="00EA147D">
        <w:rPr>
          <w:spacing w:val="13"/>
        </w:rPr>
        <w:t xml:space="preserve"> </w:t>
      </w:r>
      <w:r w:rsidRPr="00EA147D">
        <w:t>i</w:t>
      </w:r>
      <w:r w:rsidRPr="00EA147D">
        <w:rPr>
          <w:spacing w:val="-1"/>
        </w:rPr>
        <w:t>m</w:t>
      </w:r>
      <w:r w:rsidRPr="00EA147D">
        <w:t>p</w:t>
      </w:r>
      <w:r w:rsidRPr="00EA147D">
        <w:rPr>
          <w:spacing w:val="-1"/>
        </w:rPr>
        <w:t>a</w:t>
      </w:r>
      <w:r w:rsidRPr="00EA147D">
        <w:rPr>
          <w:spacing w:val="2"/>
        </w:rPr>
        <w:t>c</w:t>
      </w:r>
      <w:r w:rsidRPr="00EA147D">
        <w:rPr>
          <w:spacing w:val="1"/>
        </w:rPr>
        <w:t>t</w:t>
      </w:r>
      <w:r w:rsidRPr="00EA147D">
        <w:t xml:space="preserve">s </w:t>
      </w:r>
      <w:r w:rsidRPr="00EA147D">
        <w:rPr>
          <w:spacing w:val="2"/>
        </w:rPr>
        <w:t>c</w:t>
      </w:r>
      <w:r w:rsidRPr="00EA147D">
        <w:t>an</w:t>
      </w:r>
      <w:r w:rsidRPr="00EA147D">
        <w:rPr>
          <w:spacing w:val="-7"/>
        </w:rPr>
        <w:t xml:space="preserve"> </w:t>
      </w:r>
      <w:r w:rsidRPr="00EA147D">
        <w:t>be</w:t>
      </w:r>
      <w:r w:rsidRPr="00EA147D">
        <w:rPr>
          <w:spacing w:val="-7"/>
        </w:rPr>
        <w:t xml:space="preserve"> </w:t>
      </w:r>
      <w:r w:rsidRPr="00EA147D">
        <w:rPr>
          <w:spacing w:val="-1"/>
        </w:rPr>
        <w:t>s</w:t>
      </w:r>
      <w:r w:rsidRPr="00EA147D">
        <w:t>u</w:t>
      </w:r>
      <w:r w:rsidRPr="00EA147D">
        <w:rPr>
          <w:spacing w:val="-1"/>
        </w:rPr>
        <w:t>bs</w:t>
      </w:r>
      <w:r w:rsidRPr="00EA147D">
        <w:rPr>
          <w:spacing w:val="1"/>
        </w:rPr>
        <w:t>t</w:t>
      </w:r>
      <w:r w:rsidRPr="00EA147D">
        <w:t>a</w:t>
      </w:r>
      <w:r w:rsidRPr="00EA147D">
        <w:rPr>
          <w:spacing w:val="-1"/>
        </w:rPr>
        <w:t>n</w:t>
      </w:r>
      <w:r w:rsidRPr="00EA147D">
        <w:rPr>
          <w:spacing w:val="1"/>
        </w:rPr>
        <w:t>t</w:t>
      </w:r>
      <w:r w:rsidRPr="00EA147D">
        <w:t>i</w:t>
      </w:r>
      <w:r w:rsidRPr="00EA147D">
        <w:rPr>
          <w:spacing w:val="-1"/>
        </w:rPr>
        <w:t>a</w:t>
      </w:r>
      <w:r w:rsidRPr="00EA147D">
        <w:t xml:space="preserve">l. </w:t>
      </w:r>
      <w:r w:rsidRPr="00EA147D">
        <w:rPr>
          <w:rFonts w:eastAsia="Calibri"/>
        </w:rPr>
        <w:t>The</w:t>
      </w:r>
      <w:r w:rsidRPr="00EA147D">
        <w:rPr>
          <w:spacing w:val="4"/>
        </w:rPr>
        <w:t xml:space="preserve"> </w:t>
      </w:r>
      <w:r w:rsidRPr="00EA147D">
        <w:rPr>
          <w:spacing w:val="2"/>
        </w:rPr>
        <w:t>E</w:t>
      </w:r>
      <w:r w:rsidRPr="00EA147D">
        <w:rPr>
          <w:spacing w:val="-1"/>
        </w:rPr>
        <w:t>SS</w:t>
      </w:r>
      <w:r w:rsidRPr="00EA147D">
        <w:t>A</w:t>
      </w:r>
      <w:r w:rsidRPr="00EA147D">
        <w:rPr>
          <w:spacing w:val="8"/>
        </w:rPr>
        <w:t xml:space="preserve"> </w:t>
      </w:r>
      <w:r w:rsidRPr="00EA147D">
        <w:rPr>
          <w:spacing w:val="2"/>
        </w:rPr>
        <w:t>c</w:t>
      </w:r>
      <w:r w:rsidRPr="00EA147D">
        <w:rPr>
          <w:spacing w:val="-1"/>
        </w:rPr>
        <w:t>o</w:t>
      </w:r>
      <w:r w:rsidRPr="00EA147D">
        <w:t>n</w:t>
      </w:r>
      <w:r w:rsidRPr="00EA147D">
        <w:rPr>
          <w:spacing w:val="1"/>
        </w:rPr>
        <w:t>c</w:t>
      </w:r>
      <w:r w:rsidRPr="00EA147D">
        <w:t>l</w:t>
      </w:r>
      <w:r w:rsidRPr="00EA147D">
        <w:rPr>
          <w:spacing w:val="-1"/>
        </w:rPr>
        <w:t>u</w:t>
      </w:r>
      <w:r w:rsidRPr="00EA147D">
        <w:t>ded</w:t>
      </w:r>
      <w:r w:rsidRPr="00EA147D">
        <w:rPr>
          <w:spacing w:val="10"/>
        </w:rPr>
        <w:t xml:space="preserve"> </w:t>
      </w:r>
      <w:r w:rsidRPr="00EA147D">
        <w:rPr>
          <w:spacing w:val="1"/>
        </w:rPr>
        <w:t>t</w:t>
      </w:r>
      <w:r w:rsidRPr="00EA147D">
        <w:t>h</w:t>
      </w:r>
      <w:r w:rsidRPr="00EA147D">
        <w:rPr>
          <w:spacing w:val="-1"/>
        </w:rPr>
        <w:t>a</w:t>
      </w:r>
      <w:r w:rsidRPr="00EA147D">
        <w:t>t</w:t>
      </w:r>
      <w:r w:rsidRPr="00EA147D">
        <w:rPr>
          <w:spacing w:val="7"/>
        </w:rPr>
        <w:t xml:space="preserve"> </w:t>
      </w:r>
      <w:r w:rsidRPr="00EA147D">
        <w:rPr>
          <w:spacing w:val="1"/>
        </w:rPr>
        <w:t>t</w:t>
      </w:r>
      <w:r w:rsidRPr="00EA147D">
        <w:t>he</w:t>
      </w:r>
      <w:r w:rsidRPr="00EA147D">
        <w:rPr>
          <w:spacing w:val="-2"/>
        </w:rPr>
        <w:t>r</w:t>
      </w:r>
      <w:r w:rsidRPr="00EA147D">
        <w:t>e</w:t>
      </w:r>
      <w:r w:rsidRPr="00EA147D">
        <w:rPr>
          <w:spacing w:val="2"/>
        </w:rPr>
        <w:t xml:space="preserve"> </w:t>
      </w:r>
      <w:r w:rsidRPr="00EA147D">
        <w:t>a</w:t>
      </w:r>
      <w:r w:rsidRPr="00EA147D">
        <w:rPr>
          <w:spacing w:val="-2"/>
        </w:rPr>
        <w:t>r</w:t>
      </w:r>
      <w:r w:rsidRPr="00EA147D">
        <w:t>e</w:t>
      </w:r>
      <w:r w:rsidRPr="00EA147D">
        <w:rPr>
          <w:spacing w:val="10"/>
        </w:rPr>
        <w:t xml:space="preserve"> </w:t>
      </w:r>
      <w:r w:rsidRPr="00EA147D">
        <w:t>no</w:t>
      </w:r>
      <w:r w:rsidRPr="00EA147D">
        <w:rPr>
          <w:spacing w:val="5"/>
        </w:rPr>
        <w:t xml:space="preserve"> </w:t>
      </w:r>
      <w:r w:rsidRPr="00EA147D">
        <w:rPr>
          <w:spacing w:val="-1"/>
        </w:rPr>
        <w:t>m</w:t>
      </w:r>
      <w:r w:rsidRPr="00EA147D">
        <w:t>a</w:t>
      </w:r>
      <w:r w:rsidRPr="00EA147D">
        <w:rPr>
          <w:spacing w:val="11"/>
        </w:rPr>
        <w:t>j</w:t>
      </w:r>
      <w:r w:rsidRPr="00EA147D">
        <w:rPr>
          <w:spacing w:val="-1"/>
        </w:rPr>
        <w:t>o</w:t>
      </w:r>
      <w:r w:rsidRPr="00EA147D">
        <w:t>r</w:t>
      </w:r>
      <w:r w:rsidRPr="00EA147D">
        <w:rPr>
          <w:spacing w:val="8"/>
        </w:rPr>
        <w:t xml:space="preserve"> </w:t>
      </w:r>
      <w:r w:rsidRPr="00EA147D">
        <w:rPr>
          <w:spacing w:val="1"/>
        </w:rPr>
        <w:t>g</w:t>
      </w:r>
      <w:r w:rsidRPr="00EA147D">
        <w:t>a</w:t>
      </w:r>
      <w:r w:rsidRPr="00EA147D">
        <w:rPr>
          <w:spacing w:val="-1"/>
        </w:rPr>
        <w:t>p</w:t>
      </w:r>
      <w:r w:rsidRPr="00EA147D">
        <w:t>s</w:t>
      </w:r>
      <w:r w:rsidRPr="00EA147D">
        <w:rPr>
          <w:spacing w:val="5"/>
        </w:rPr>
        <w:t xml:space="preserve"> </w:t>
      </w:r>
      <w:r w:rsidRPr="00EA147D">
        <w:t>be</w:t>
      </w:r>
      <w:r w:rsidRPr="00EA147D">
        <w:rPr>
          <w:spacing w:val="1"/>
        </w:rPr>
        <w:t>t</w:t>
      </w:r>
      <w:r w:rsidRPr="00EA147D">
        <w:rPr>
          <w:spacing w:val="-2"/>
        </w:rPr>
        <w:t>w</w:t>
      </w:r>
      <w:r w:rsidRPr="00EA147D">
        <w:t>e</w:t>
      </w:r>
      <w:r w:rsidRPr="00EA147D">
        <w:rPr>
          <w:spacing w:val="1"/>
        </w:rPr>
        <w:t>e</w:t>
      </w:r>
      <w:r w:rsidRPr="00EA147D">
        <w:t>n</w:t>
      </w:r>
      <w:r w:rsidRPr="00EA147D">
        <w:rPr>
          <w:spacing w:val="4"/>
        </w:rPr>
        <w:t xml:space="preserve"> </w:t>
      </w:r>
      <w:r w:rsidRPr="00EA147D">
        <w:rPr>
          <w:spacing w:val="1"/>
        </w:rPr>
        <w:t>t</w:t>
      </w:r>
      <w:r w:rsidRPr="00EA147D">
        <w:t>he p</w:t>
      </w:r>
      <w:r w:rsidRPr="00EA147D">
        <w:rPr>
          <w:spacing w:val="-2"/>
        </w:rPr>
        <w:t>r</w:t>
      </w:r>
      <w:r w:rsidRPr="00EA147D">
        <w:t>i</w:t>
      </w:r>
      <w:r w:rsidRPr="00EA147D">
        <w:rPr>
          <w:spacing w:val="-1"/>
        </w:rPr>
        <w:t>n</w:t>
      </w:r>
      <w:r w:rsidRPr="00EA147D">
        <w:rPr>
          <w:spacing w:val="2"/>
        </w:rPr>
        <w:t>c</w:t>
      </w:r>
      <w:r w:rsidRPr="00EA147D">
        <w:t>i</w:t>
      </w:r>
      <w:r w:rsidRPr="00EA147D">
        <w:rPr>
          <w:spacing w:val="-1"/>
        </w:rPr>
        <w:t>p</w:t>
      </w:r>
      <w:r w:rsidRPr="00EA147D">
        <w:t>les</w:t>
      </w:r>
      <w:r w:rsidRPr="00EA147D">
        <w:rPr>
          <w:spacing w:val="-12"/>
        </w:rPr>
        <w:t xml:space="preserve"> </w:t>
      </w:r>
      <w:r w:rsidRPr="00EA147D">
        <w:rPr>
          <w:spacing w:val="-1"/>
        </w:rPr>
        <w:t>o</w:t>
      </w:r>
      <w:r w:rsidRPr="00EA147D">
        <w:t>f</w:t>
      </w:r>
      <w:r w:rsidRPr="00EA147D">
        <w:rPr>
          <w:spacing w:val="-12"/>
        </w:rPr>
        <w:t xml:space="preserve"> </w:t>
      </w:r>
      <w:r w:rsidRPr="00EA147D">
        <w:rPr>
          <w:spacing w:val="-1"/>
        </w:rPr>
        <w:t>S</w:t>
      </w:r>
      <w:r w:rsidRPr="00EA147D">
        <w:rPr>
          <w:spacing w:val="5"/>
        </w:rPr>
        <w:t>e</w:t>
      </w:r>
      <w:r w:rsidRPr="00EA147D">
        <w:rPr>
          <w:spacing w:val="-2"/>
        </w:rPr>
        <w:t>r</w:t>
      </w:r>
      <w:r w:rsidRPr="00EA147D">
        <w:t>b</w:t>
      </w:r>
      <w:r w:rsidRPr="00EA147D">
        <w:rPr>
          <w:spacing w:val="-1"/>
        </w:rPr>
        <w:t>i</w:t>
      </w:r>
      <w:r w:rsidRPr="00EA147D">
        <w:t>an</w:t>
      </w:r>
      <w:r w:rsidRPr="00EA147D">
        <w:rPr>
          <w:spacing w:val="-13"/>
        </w:rPr>
        <w:t xml:space="preserve"> </w:t>
      </w:r>
      <w:r w:rsidRPr="00EA147D">
        <w:t>envi</w:t>
      </w:r>
      <w:r w:rsidRPr="00EA147D">
        <w:rPr>
          <w:spacing w:val="3"/>
        </w:rPr>
        <w:t>r</w:t>
      </w:r>
      <w:r w:rsidRPr="00EA147D">
        <w:rPr>
          <w:spacing w:val="-1"/>
        </w:rPr>
        <w:t>o</w:t>
      </w:r>
      <w:r w:rsidRPr="00EA147D">
        <w:t>n</w:t>
      </w:r>
      <w:r w:rsidRPr="00EA147D">
        <w:rPr>
          <w:spacing w:val="-1"/>
        </w:rPr>
        <w:t>m</w:t>
      </w:r>
      <w:r w:rsidRPr="00EA147D">
        <w:t>en</w:t>
      </w:r>
      <w:r w:rsidRPr="00EA147D">
        <w:rPr>
          <w:spacing w:val="1"/>
        </w:rPr>
        <w:t>t</w:t>
      </w:r>
      <w:r w:rsidRPr="00EA147D">
        <w:t>al</w:t>
      </w:r>
      <w:r w:rsidRPr="00EA147D">
        <w:rPr>
          <w:spacing w:val="-18"/>
        </w:rPr>
        <w:t xml:space="preserve"> </w:t>
      </w:r>
      <w:r w:rsidRPr="00EA147D">
        <w:t>a</w:t>
      </w:r>
      <w:r w:rsidRPr="00EA147D">
        <w:rPr>
          <w:spacing w:val="-1"/>
        </w:rPr>
        <w:t>n</w:t>
      </w:r>
      <w:r w:rsidRPr="00EA147D">
        <w:t>d</w:t>
      </w:r>
      <w:r w:rsidRPr="00EA147D">
        <w:rPr>
          <w:spacing w:val="-10"/>
        </w:rPr>
        <w:t xml:space="preserve"> </w:t>
      </w:r>
      <w:r w:rsidRPr="00EA147D">
        <w:rPr>
          <w:spacing w:val="-1"/>
        </w:rPr>
        <w:t>so</w:t>
      </w:r>
      <w:r w:rsidRPr="00EA147D">
        <w:rPr>
          <w:spacing w:val="2"/>
        </w:rPr>
        <w:t>c</w:t>
      </w:r>
      <w:r w:rsidRPr="00EA147D">
        <w:t>i</w:t>
      </w:r>
      <w:r w:rsidRPr="00EA147D">
        <w:rPr>
          <w:spacing w:val="-1"/>
        </w:rPr>
        <w:t>a</w:t>
      </w:r>
      <w:r w:rsidRPr="00EA147D">
        <w:t>l</w:t>
      </w:r>
      <w:r w:rsidRPr="00EA147D">
        <w:rPr>
          <w:spacing w:val="-11"/>
        </w:rPr>
        <w:t xml:space="preserve"> </w:t>
      </w:r>
      <w:r w:rsidRPr="00EA147D">
        <w:rPr>
          <w:spacing w:val="4"/>
        </w:rPr>
        <w:t>m</w:t>
      </w:r>
      <w:r w:rsidRPr="00EA147D">
        <w:t>a</w:t>
      </w:r>
      <w:r w:rsidRPr="00EA147D">
        <w:rPr>
          <w:spacing w:val="-1"/>
        </w:rPr>
        <w:t>n</w:t>
      </w:r>
      <w:r w:rsidRPr="00EA147D">
        <w:t>a</w:t>
      </w:r>
      <w:r w:rsidRPr="00EA147D">
        <w:rPr>
          <w:spacing w:val="1"/>
        </w:rPr>
        <w:t>g</w:t>
      </w:r>
      <w:r w:rsidRPr="00EA147D">
        <w:t>ement</w:t>
      </w:r>
      <w:r w:rsidRPr="00EA147D">
        <w:rPr>
          <w:spacing w:val="-19"/>
        </w:rPr>
        <w:t xml:space="preserve"> </w:t>
      </w:r>
      <w:r w:rsidRPr="00EA147D">
        <w:rPr>
          <w:spacing w:val="-1"/>
        </w:rPr>
        <w:t>s</w:t>
      </w:r>
      <w:r w:rsidRPr="00EA147D">
        <w:t>y</w:t>
      </w:r>
      <w:r w:rsidRPr="00EA147D">
        <w:rPr>
          <w:spacing w:val="-1"/>
        </w:rPr>
        <w:t>s</w:t>
      </w:r>
      <w:r w:rsidRPr="00EA147D">
        <w:rPr>
          <w:spacing w:val="1"/>
        </w:rPr>
        <w:t>t</w:t>
      </w:r>
      <w:r w:rsidRPr="00EA147D">
        <w:t>ems</w:t>
      </w:r>
      <w:r w:rsidRPr="00EA147D">
        <w:rPr>
          <w:spacing w:val="-17"/>
        </w:rPr>
        <w:t xml:space="preserve"> </w:t>
      </w:r>
      <w:r w:rsidRPr="00EA147D">
        <w:t>a</w:t>
      </w:r>
      <w:r w:rsidRPr="00EA147D">
        <w:rPr>
          <w:spacing w:val="-1"/>
        </w:rPr>
        <w:t>n</w:t>
      </w:r>
      <w:r w:rsidRPr="00EA147D">
        <w:t>d</w:t>
      </w:r>
      <w:r w:rsidRPr="00EA147D">
        <w:rPr>
          <w:spacing w:val="-10"/>
        </w:rPr>
        <w:t xml:space="preserve"> </w:t>
      </w:r>
      <w:r w:rsidRPr="00EA147D">
        <w:rPr>
          <w:spacing w:val="1"/>
        </w:rPr>
        <w:t>t</w:t>
      </w:r>
      <w:r w:rsidRPr="00EA147D">
        <w:t>he</w:t>
      </w:r>
      <w:r w:rsidRPr="00EA147D">
        <w:rPr>
          <w:spacing w:val="-13"/>
        </w:rPr>
        <w:t xml:space="preserve"> </w:t>
      </w:r>
      <w:proofErr w:type="spellStart"/>
      <w:r w:rsidRPr="00EA147D">
        <w:rPr>
          <w:spacing w:val="1"/>
        </w:rPr>
        <w:t>P</w:t>
      </w:r>
      <w:r w:rsidRPr="00EA147D">
        <w:rPr>
          <w:spacing w:val="-2"/>
        </w:rPr>
        <w:t>f</w:t>
      </w:r>
      <w:r w:rsidRPr="00EA147D">
        <w:rPr>
          <w:spacing w:val="-1"/>
        </w:rPr>
        <w:t>o</w:t>
      </w:r>
      <w:r w:rsidRPr="00EA147D">
        <w:rPr>
          <w:spacing w:val="-2"/>
        </w:rPr>
        <w:t>r</w:t>
      </w:r>
      <w:r w:rsidRPr="00EA147D">
        <w:t>R</w:t>
      </w:r>
      <w:proofErr w:type="spellEnd"/>
      <w:r w:rsidRPr="00EA147D">
        <w:rPr>
          <w:spacing w:val="-12"/>
        </w:rPr>
        <w:t xml:space="preserve"> </w:t>
      </w:r>
      <w:r w:rsidRPr="00EA147D">
        <w:rPr>
          <w:spacing w:val="2"/>
        </w:rPr>
        <w:t>c</w:t>
      </w:r>
      <w:r w:rsidRPr="00EA147D">
        <w:rPr>
          <w:spacing w:val="-1"/>
        </w:rPr>
        <w:t>o</w:t>
      </w:r>
      <w:r w:rsidRPr="00EA147D">
        <w:rPr>
          <w:spacing w:val="-2"/>
        </w:rPr>
        <w:t>r</w:t>
      </w:r>
      <w:r w:rsidRPr="00EA147D">
        <w:t>e</w:t>
      </w:r>
      <w:r w:rsidRPr="00EA147D">
        <w:rPr>
          <w:spacing w:val="-12"/>
        </w:rPr>
        <w:t xml:space="preserve"> </w:t>
      </w:r>
      <w:r w:rsidRPr="00EA147D">
        <w:t>p</w:t>
      </w:r>
      <w:r w:rsidRPr="00EA147D">
        <w:rPr>
          <w:spacing w:val="-2"/>
        </w:rPr>
        <w:t>r</w:t>
      </w:r>
      <w:r w:rsidRPr="00EA147D">
        <w:t>i</w:t>
      </w:r>
      <w:r w:rsidRPr="00EA147D">
        <w:rPr>
          <w:spacing w:val="-1"/>
        </w:rPr>
        <w:t>n</w:t>
      </w:r>
      <w:r w:rsidRPr="00EA147D">
        <w:rPr>
          <w:spacing w:val="2"/>
        </w:rPr>
        <w:t>c</w:t>
      </w:r>
      <w:r w:rsidRPr="00EA147D">
        <w:t>i</w:t>
      </w:r>
      <w:r w:rsidRPr="00EA147D">
        <w:rPr>
          <w:spacing w:val="-1"/>
        </w:rPr>
        <w:t>p</w:t>
      </w:r>
      <w:r w:rsidRPr="00EA147D">
        <w:t>les</w:t>
      </w:r>
      <w:r w:rsidRPr="00EA147D">
        <w:rPr>
          <w:spacing w:val="-12"/>
        </w:rPr>
        <w:t xml:space="preserve"> </w:t>
      </w:r>
      <w:r w:rsidRPr="00EA147D">
        <w:rPr>
          <w:spacing w:val="4"/>
        </w:rPr>
        <w:t>a</w:t>
      </w:r>
      <w:r w:rsidRPr="00EA147D">
        <w:t xml:space="preserve">nd </w:t>
      </w:r>
      <w:r w:rsidRPr="00EA147D">
        <w:rPr>
          <w:spacing w:val="1"/>
        </w:rPr>
        <w:t>t</w:t>
      </w:r>
      <w:r w:rsidRPr="00EA147D">
        <w:t>h</w:t>
      </w:r>
      <w:r w:rsidRPr="00EA147D">
        <w:rPr>
          <w:spacing w:val="-1"/>
        </w:rPr>
        <w:t>a</w:t>
      </w:r>
      <w:r w:rsidRPr="00EA147D">
        <w:t>t</w:t>
      </w:r>
      <w:r w:rsidRPr="00EA147D">
        <w:rPr>
          <w:spacing w:val="-5"/>
        </w:rPr>
        <w:t xml:space="preserve"> </w:t>
      </w:r>
      <w:r w:rsidRPr="00EA147D">
        <w:rPr>
          <w:spacing w:val="-2"/>
        </w:rPr>
        <w:t>w</w:t>
      </w:r>
      <w:r w:rsidRPr="00EA147D">
        <w:t>i</w:t>
      </w:r>
      <w:r w:rsidRPr="00EA147D">
        <w:rPr>
          <w:spacing w:val="1"/>
        </w:rPr>
        <w:t>t</w:t>
      </w:r>
      <w:r w:rsidRPr="00EA147D">
        <w:t>h</w:t>
      </w:r>
      <w:r w:rsidRPr="00EA147D">
        <w:rPr>
          <w:spacing w:val="-7"/>
        </w:rPr>
        <w:t xml:space="preserve"> </w:t>
      </w:r>
      <w:r w:rsidRPr="00EA147D">
        <w:rPr>
          <w:spacing w:val="1"/>
        </w:rPr>
        <w:t>t</w:t>
      </w:r>
      <w:r w:rsidRPr="00EA147D">
        <w:t>he</w:t>
      </w:r>
      <w:r w:rsidRPr="00EA147D">
        <w:rPr>
          <w:spacing w:val="-8"/>
        </w:rPr>
        <w:t xml:space="preserve"> </w:t>
      </w:r>
      <w:r w:rsidRPr="00EA147D">
        <w:t>a</w:t>
      </w:r>
      <w:r w:rsidRPr="00EA147D">
        <w:rPr>
          <w:spacing w:val="-1"/>
        </w:rPr>
        <w:t>p</w:t>
      </w:r>
      <w:r w:rsidRPr="00EA147D">
        <w:t>p</w:t>
      </w:r>
      <w:r w:rsidRPr="00EA147D">
        <w:rPr>
          <w:spacing w:val="-1"/>
        </w:rPr>
        <w:t>l</w:t>
      </w:r>
      <w:r w:rsidRPr="00EA147D">
        <w:t xml:space="preserve">ied </w:t>
      </w:r>
      <w:r w:rsidRPr="00EA147D">
        <w:rPr>
          <w:spacing w:val="-2"/>
        </w:rPr>
        <w:t>r</w:t>
      </w:r>
      <w:r w:rsidRPr="00EA147D">
        <w:t>e</w:t>
      </w:r>
      <w:r w:rsidRPr="00EA147D">
        <w:rPr>
          <w:spacing w:val="2"/>
        </w:rPr>
        <w:t>c</w:t>
      </w:r>
      <w:r w:rsidRPr="00EA147D">
        <w:rPr>
          <w:spacing w:val="-1"/>
        </w:rPr>
        <w:t>omm</w:t>
      </w:r>
      <w:r w:rsidRPr="00EA147D">
        <w:t>ended</w:t>
      </w:r>
      <w:r w:rsidRPr="00EA147D">
        <w:rPr>
          <w:spacing w:val="-6"/>
        </w:rPr>
        <w:t xml:space="preserve"> </w:t>
      </w:r>
      <w:r w:rsidRPr="00EA147D">
        <w:rPr>
          <w:spacing w:val="-2"/>
        </w:rPr>
        <w:t>r</w:t>
      </w:r>
      <w:r w:rsidRPr="00EA147D">
        <w:t>i</w:t>
      </w:r>
      <w:r w:rsidRPr="00EA147D">
        <w:rPr>
          <w:spacing w:val="-1"/>
        </w:rPr>
        <w:t>s</w:t>
      </w:r>
      <w:r w:rsidRPr="00EA147D">
        <w:t>k</w:t>
      </w:r>
      <w:r w:rsidRPr="00EA147D">
        <w:rPr>
          <w:spacing w:val="-7"/>
        </w:rPr>
        <w:t xml:space="preserve"> </w:t>
      </w:r>
      <w:r w:rsidRPr="00EA147D">
        <w:rPr>
          <w:spacing w:val="-1"/>
        </w:rPr>
        <w:t>m</w:t>
      </w:r>
      <w:r w:rsidRPr="00EA147D">
        <w:t>i</w:t>
      </w:r>
      <w:r w:rsidRPr="00EA147D">
        <w:rPr>
          <w:spacing w:val="1"/>
        </w:rPr>
        <w:t>t</w:t>
      </w:r>
      <w:r w:rsidRPr="00EA147D">
        <w:t>i</w:t>
      </w:r>
      <w:r w:rsidRPr="00EA147D">
        <w:rPr>
          <w:spacing w:val="1"/>
        </w:rPr>
        <w:t>g</w:t>
      </w:r>
      <w:r w:rsidRPr="00EA147D">
        <w:t>a</w:t>
      </w:r>
      <w:r w:rsidRPr="00EA147D">
        <w:rPr>
          <w:spacing w:val="1"/>
        </w:rPr>
        <w:t>t</w:t>
      </w:r>
      <w:r w:rsidRPr="00EA147D">
        <w:t>i</w:t>
      </w:r>
      <w:r w:rsidRPr="00EA147D">
        <w:rPr>
          <w:spacing w:val="-2"/>
        </w:rPr>
        <w:t>o</w:t>
      </w:r>
      <w:r w:rsidRPr="00EA147D">
        <w:t>n</w:t>
      </w:r>
      <w:r w:rsidRPr="00EA147D">
        <w:rPr>
          <w:spacing w:val="-5"/>
        </w:rPr>
        <w:t xml:space="preserve"> </w:t>
      </w:r>
      <w:r w:rsidRPr="00EA147D">
        <w:rPr>
          <w:spacing w:val="-1"/>
        </w:rPr>
        <w:t>m</w:t>
      </w:r>
      <w:r w:rsidRPr="00EA147D">
        <w:t>ea</w:t>
      </w:r>
      <w:r w:rsidRPr="00EA147D">
        <w:rPr>
          <w:spacing w:val="4"/>
        </w:rPr>
        <w:t>s</w:t>
      </w:r>
      <w:r w:rsidRPr="00EA147D">
        <w:t>u</w:t>
      </w:r>
      <w:r w:rsidRPr="00EA147D">
        <w:rPr>
          <w:spacing w:val="-2"/>
        </w:rPr>
        <w:t>r</w:t>
      </w:r>
      <w:r w:rsidRPr="00EA147D">
        <w:t>es</w:t>
      </w:r>
      <w:r w:rsidRPr="00EA147D">
        <w:rPr>
          <w:spacing w:val="-12"/>
        </w:rPr>
        <w:t xml:space="preserve"> </w:t>
      </w:r>
      <w:r w:rsidRPr="00EA147D">
        <w:t>as</w:t>
      </w:r>
      <w:r w:rsidRPr="00EA147D">
        <w:rPr>
          <w:spacing w:val="-1"/>
        </w:rPr>
        <w:t xml:space="preserve"> s</w:t>
      </w:r>
      <w:r w:rsidRPr="00EA147D">
        <w:t>pe</w:t>
      </w:r>
      <w:r w:rsidRPr="00EA147D">
        <w:rPr>
          <w:spacing w:val="2"/>
        </w:rPr>
        <w:t>c</w:t>
      </w:r>
      <w:r w:rsidRPr="00EA147D">
        <w:t>i</w:t>
      </w:r>
      <w:r w:rsidRPr="00EA147D">
        <w:rPr>
          <w:spacing w:val="-3"/>
        </w:rPr>
        <w:t>f</w:t>
      </w:r>
      <w:r w:rsidRPr="00EA147D">
        <w:t>ied</w:t>
      </w:r>
      <w:r w:rsidRPr="00EA147D">
        <w:rPr>
          <w:spacing w:val="-8"/>
        </w:rPr>
        <w:t xml:space="preserve"> </w:t>
      </w:r>
      <w:r w:rsidRPr="00EA147D">
        <w:t>in</w:t>
      </w:r>
      <w:r w:rsidRPr="00EA147D">
        <w:rPr>
          <w:spacing w:val="-1"/>
        </w:rPr>
        <w:t xml:space="preserve"> </w:t>
      </w:r>
      <w:r w:rsidRPr="00EA147D">
        <w:rPr>
          <w:spacing w:val="1"/>
        </w:rPr>
        <w:t>t</w:t>
      </w:r>
      <w:r w:rsidRPr="00EA147D">
        <w:t>he</w:t>
      </w:r>
      <w:r w:rsidRPr="00EA147D">
        <w:rPr>
          <w:spacing w:val="-8"/>
        </w:rPr>
        <w:t xml:space="preserve"> </w:t>
      </w:r>
      <w:r w:rsidRPr="00EA147D">
        <w:rPr>
          <w:spacing w:val="1"/>
        </w:rPr>
        <w:t>P</w:t>
      </w:r>
      <w:r w:rsidRPr="00EA147D">
        <w:rPr>
          <w:spacing w:val="-2"/>
        </w:rPr>
        <w:t>r</w:t>
      </w:r>
      <w:r w:rsidRPr="00EA147D">
        <w:rPr>
          <w:spacing w:val="-1"/>
        </w:rPr>
        <w:t>o</w:t>
      </w:r>
      <w:r w:rsidRPr="00EA147D">
        <w:rPr>
          <w:spacing w:val="1"/>
        </w:rPr>
        <w:t>g</w:t>
      </w:r>
      <w:r w:rsidRPr="00EA147D">
        <w:rPr>
          <w:spacing w:val="-2"/>
        </w:rPr>
        <w:t>r</w:t>
      </w:r>
      <w:r w:rsidRPr="00EA147D">
        <w:t>am</w:t>
      </w:r>
      <w:r w:rsidRPr="00EA147D">
        <w:rPr>
          <w:spacing w:val="-8"/>
        </w:rPr>
        <w:t xml:space="preserve"> </w:t>
      </w:r>
      <w:r w:rsidRPr="00EA147D">
        <w:rPr>
          <w:spacing w:val="-2"/>
        </w:rPr>
        <w:t>A</w:t>
      </w:r>
      <w:r w:rsidRPr="00EA147D">
        <w:rPr>
          <w:spacing w:val="2"/>
        </w:rPr>
        <w:t>c</w:t>
      </w:r>
      <w:r w:rsidRPr="00EA147D">
        <w:rPr>
          <w:spacing w:val="1"/>
        </w:rPr>
        <w:t>t</w:t>
      </w:r>
      <w:r w:rsidRPr="00EA147D">
        <w:t>i</w:t>
      </w:r>
      <w:r w:rsidRPr="00EA147D">
        <w:rPr>
          <w:spacing w:val="-2"/>
        </w:rPr>
        <w:t>o</w:t>
      </w:r>
      <w:r w:rsidRPr="00EA147D">
        <w:t>n</w:t>
      </w:r>
      <w:r w:rsidRPr="00EA147D">
        <w:rPr>
          <w:spacing w:val="-8"/>
        </w:rPr>
        <w:t xml:space="preserve"> </w:t>
      </w:r>
      <w:r w:rsidRPr="00EA147D">
        <w:rPr>
          <w:spacing w:val="1"/>
        </w:rPr>
        <w:t>P</w:t>
      </w:r>
      <w:r w:rsidRPr="00EA147D">
        <w:t>l</w:t>
      </w:r>
      <w:r w:rsidRPr="00EA147D">
        <w:rPr>
          <w:spacing w:val="-1"/>
        </w:rPr>
        <w:t>a</w:t>
      </w:r>
      <w:r w:rsidRPr="00EA147D">
        <w:t xml:space="preserve">n, </w:t>
      </w:r>
      <w:r w:rsidRPr="00EA147D">
        <w:rPr>
          <w:spacing w:val="1"/>
        </w:rPr>
        <w:t>t</w:t>
      </w:r>
      <w:r w:rsidRPr="00EA147D">
        <w:t>he</w:t>
      </w:r>
      <w:r w:rsidRPr="00EA147D">
        <w:rPr>
          <w:spacing w:val="6"/>
        </w:rPr>
        <w:t xml:space="preserve"> </w:t>
      </w:r>
      <w:r w:rsidRPr="00EA147D">
        <w:rPr>
          <w:spacing w:val="-1"/>
        </w:rPr>
        <w:t>s</w:t>
      </w:r>
      <w:r w:rsidRPr="00EA147D">
        <w:t>y</w:t>
      </w:r>
      <w:r w:rsidRPr="00EA147D">
        <w:rPr>
          <w:spacing w:val="-1"/>
        </w:rPr>
        <w:t>s</w:t>
      </w:r>
      <w:r w:rsidRPr="00EA147D">
        <w:rPr>
          <w:spacing w:val="1"/>
        </w:rPr>
        <w:t>t</w:t>
      </w:r>
      <w:r w:rsidRPr="00EA147D">
        <w:t>em</w:t>
      </w:r>
      <w:r w:rsidRPr="00EA147D">
        <w:rPr>
          <w:spacing w:val="3"/>
        </w:rPr>
        <w:t xml:space="preserve"> </w:t>
      </w:r>
      <w:r w:rsidRPr="00EA147D">
        <w:rPr>
          <w:spacing w:val="-2"/>
        </w:rPr>
        <w:t>w</w:t>
      </w:r>
      <w:r w:rsidRPr="00EA147D">
        <w:t>i</w:t>
      </w:r>
      <w:r w:rsidRPr="00EA147D">
        <w:rPr>
          <w:spacing w:val="-1"/>
        </w:rPr>
        <w:t>l</w:t>
      </w:r>
      <w:r w:rsidRPr="00EA147D">
        <w:t>l</w:t>
      </w:r>
      <w:r w:rsidRPr="00EA147D">
        <w:rPr>
          <w:spacing w:val="7"/>
        </w:rPr>
        <w:t xml:space="preserve"> </w:t>
      </w:r>
      <w:r w:rsidRPr="00EA147D">
        <w:t>be</w:t>
      </w:r>
      <w:r w:rsidRPr="00EA147D">
        <w:rPr>
          <w:spacing w:val="6"/>
        </w:rPr>
        <w:t xml:space="preserve"> </w:t>
      </w:r>
      <w:r w:rsidRPr="00EA147D">
        <w:rPr>
          <w:spacing w:val="2"/>
        </w:rPr>
        <w:t>c</w:t>
      </w:r>
      <w:r w:rsidRPr="00EA147D">
        <w:t>a</w:t>
      </w:r>
      <w:r w:rsidRPr="00EA147D">
        <w:rPr>
          <w:spacing w:val="-1"/>
        </w:rPr>
        <w:t>p</w:t>
      </w:r>
      <w:r w:rsidRPr="00EA147D">
        <w:t>a</w:t>
      </w:r>
      <w:r w:rsidRPr="00EA147D">
        <w:rPr>
          <w:spacing w:val="-1"/>
        </w:rPr>
        <w:t>b</w:t>
      </w:r>
      <w:r w:rsidRPr="00EA147D">
        <w:t>le</w:t>
      </w:r>
      <w:r w:rsidRPr="00EA147D">
        <w:rPr>
          <w:spacing w:val="8"/>
        </w:rPr>
        <w:t xml:space="preserve"> </w:t>
      </w:r>
      <w:r w:rsidRPr="00EA147D">
        <w:rPr>
          <w:spacing w:val="-1"/>
        </w:rPr>
        <w:t>o</w:t>
      </w:r>
      <w:r w:rsidRPr="00EA147D">
        <w:t>f</w:t>
      </w:r>
      <w:r w:rsidRPr="00EA147D">
        <w:rPr>
          <w:spacing w:val="7"/>
        </w:rPr>
        <w:t xml:space="preserve"> </w:t>
      </w:r>
      <w:r w:rsidRPr="00EA147D">
        <w:t>a</w:t>
      </w:r>
      <w:r w:rsidRPr="00EA147D">
        <w:rPr>
          <w:spacing w:val="-1"/>
        </w:rPr>
        <w:t>d</w:t>
      </w:r>
      <w:r w:rsidRPr="00EA147D">
        <w:t>d</w:t>
      </w:r>
      <w:r w:rsidRPr="00EA147D">
        <w:rPr>
          <w:spacing w:val="-2"/>
        </w:rPr>
        <w:t>r</w:t>
      </w:r>
      <w:r w:rsidRPr="00EA147D">
        <w:t>e</w:t>
      </w:r>
      <w:r w:rsidRPr="00EA147D">
        <w:rPr>
          <w:spacing w:val="3"/>
        </w:rPr>
        <w:t>s</w:t>
      </w:r>
      <w:r w:rsidRPr="00EA147D">
        <w:rPr>
          <w:spacing w:val="-1"/>
        </w:rPr>
        <w:t>s</w:t>
      </w:r>
      <w:r w:rsidRPr="00EA147D">
        <w:t>i</w:t>
      </w:r>
      <w:r w:rsidRPr="00EA147D">
        <w:rPr>
          <w:spacing w:val="-1"/>
        </w:rPr>
        <w:t>n</w:t>
      </w:r>
      <w:r w:rsidRPr="00EA147D">
        <w:t>g</w:t>
      </w:r>
      <w:r w:rsidRPr="00EA147D">
        <w:rPr>
          <w:spacing w:val="7"/>
        </w:rPr>
        <w:t xml:space="preserve"> </w:t>
      </w:r>
      <w:r w:rsidRPr="00EA147D">
        <w:rPr>
          <w:spacing w:val="1"/>
        </w:rPr>
        <w:t>t</w:t>
      </w:r>
      <w:r w:rsidRPr="00EA147D">
        <w:t>he</w:t>
      </w:r>
      <w:r w:rsidRPr="00EA147D">
        <w:rPr>
          <w:spacing w:val="6"/>
        </w:rPr>
        <w:t xml:space="preserve"> </w:t>
      </w:r>
      <w:r w:rsidRPr="00EA147D">
        <w:t>envi</w:t>
      </w:r>
      <w:r w:rsidRPr="00EA147D">
        <w:rPr>
          <w:spacing w:val="-2"/>
        </w:rPr>
        <w:t>r</w:t>
      </w:r>
      <w:r w:rsidRPr="00EA147D">
        <w:rPr>
          <w:spacing w:val="-1"/>
        </w:rPr>
        <w:t>o</w:t>
      </w:r>
      <w:r w:rsidRPr="00EA147D">
        <w:t>n</w:t>
      </w:r>
      <w:r w:rsidRPr="00EA147D">
        <w:rPr>
          <w:spacing w:val="-1"/>
        </w:rPr>
        <w:t>m</w:t>
      </w:r>
      <w:r w:rsidRPr="00EA147D">
        <w:t>en</w:t>
      </w:r>
      <w:r w:rsidRPr="00EA147D">
        <w:rPr>
          <w:spacing w:val="1"/>
        </w:rPr>
        <w:t>t</w:t>
      </w:r>
      <w:r w:rsidRPr="00EA147D">
        <w:t>al i</w:t>
      </w:r>
      <w:r w:rsidRPr="00EA147D">
        <w:rPr>
          <w:spacing w:val="-1"/>
        </w:rPr>
        <w:t>ss</w:t>
      </w:r>
      <w:r w:rsidRPr="00EA147D">
        <w:t>ues</w:t>
      </w:r>
      <w:r w:rsidRPr="00EA147D">
        <w:rPr>
          <w:spacing w:val="8"/>
        </w:rPr>
        <w:t xml:space="preserve"> </w:t>
      </w:r>
      <w:r w:rsidRPr="00EA147D">
        <w:rPr>
          <w:spacing w:val="1"/>
        </w:rPr>
        <w:t>t</w:t>
      </w:r>
      <w:r w:rsidRPr="00EA147D">
        <w:t>h</w:t>
      </w:r>
      <w:r w:rsidRPr="00EA147D">
        <w:rPr>
          <w:spacing w:val="-1"/>
        </w:rPr>
        <w:t>a</w:t>
      </w:r>
      <w:r w:rsidRPr="00EA147D">
        <w:t>t</w:t>
      </w:r>
      <w:r w:rsidRPr="00EA147D">
        <w:rPr>
          <w:spacing w:val="8"/>
        </w:rPr>
        <w:t xml:space="preserve"> </w:t>
      </w:r>
      <w:r w:rsidRPr="00EA147D">
        <w:rPr>
          <w:spacing w:val="-1"/>
        </w:rPr>
        <w:t>m</w:t>
      </w:r>
      <w:r w:rsidRPr="00EA147D">
        <w:t>ay</w:t>
      </w:r>
      <w:r w:rsidRPr="00EA147D">
        <w:rPr>
          <w:spacing w:val="5"/>
        </w:rPr>
        <w:t xml:space="preserve"> </w:t>
      </w:r>
      <w:r w:rsidRPr="00EA147D">
        <w:rPr>
          <w:spacing w:val="-1"/>
        </w:rPr>
        <w:t>o</w:t>
      </w:r>
      <w:r w:rsidRPr="00EA147D">
        <w:rPr>
          <w:spacing w:val="2"/>
        </w:rPr>
        <w:t>cc</w:t>
      </w:r>
      <w:r w:rsidRPr="00EA147D">
        <w:t>ur</w:t>
      </w:r>
      <w:r w:rsidRPr="00EA147D">
        <w:rPr>
          <w:spacing w:val="5"/>
        </w:rPr>
        <w:t xml:space="preserve"> </w:t>
      </w:r>
      <w:r w:rsidRPr="00EA147D">
        <w:t>as</w:t>
      </w:r>
      <w:r w:rsidRPr="00EA147D">
        <w:rPr>
          <w:spacing w:val="8"/>
        </w:rPr>
        <w:t xml:space="preserve"> </w:t>
      </w:r>
      <w:r w:rsidRPr="00EA147D">
        <w:t>a</w:t>
      </w:r>
      <w:r w:rsidRPr="00EA147D">
        <w:rPr>
          <w:spacing w:val="3"/>
        </w:rPr>
        <w:t xml:space="preserve"> </w:t>
      </w:r>
      <w:r w:rsidRPr="00EA147D">
        <w:rPr>
          <w:spacing w:val="-2"/>
        </w:rPr>
        <w:t>r</w:t>
      </w:r>
      <w:r w:rsidRPr="00EA147D">
        <w:t>es</w:t>
      </w:r>
      <w:r w:rsidRPr="00EA147D">
        <w:rPr>
          <w:spacing w:val="-1"/>
        </w:rPr>
        <w:t>u</w:t>
      </w:r>
      <w:r w:rsidRPr="00EA147D">
        <w:t>lt</w:t>
      </w:r>
      <w:r w:rsidRPr="00EA147D">
        <w:rPr>
          <w:spacing w:val="9"/>
        </w:rPr>
        <w:t xml:space="preserve"> </w:t>
      </w:r>
      <w:r w:rsidRPr="00EA147D">
        <w:rPr>
          <w:spacing w:val="-1"/>
        </w:rPr>
        <w:t>o</w:t>
      </w:r>
      <w:r w:rsidRPr="00EA147D">
        <w:t xml:space="preserve">f </w:t>
      </w:r>
      <w:r w:rsidRPr="00EA147D">
        <w:rPr>
          <w:spacing w:val="1"/>
        </w:rPr>
        <w:t>P</w:t>
      </w:r>
      <w:r w:rsidRPr="00EA147D">
        <w:rPr>
          <w:spacing w:val="-2"/>
        </w:rPr>
        <w:t>r</w:t>
      </w:r>
      <w:r w:rsidRPr="00EA147D">
        <w:rPr>
          <w:spacing w:val="-1"/>
        </w:rPr>
        <w:t>o</w:t>
      </w:r>
      <w:r w:rsidRPr="00EA147D">
        <w:rPr>
          <w:spacing w:val="1"/>
        </w:rPr>
        <w:t>g</w:t>
      </w:r>
      <w:r w:rsidRPr="00EA147D">
        <w:rPr>
          <w:spacing w:val="-2"/>
        </w:rPr>
        <w:t>r</w:t>
      </w:r>
      <w:r w:rsidRPr="00EA147D">
        <w:t>am</w:t>
      </w:r>
      <w:r w:rsidRPr="00EA147D">
        <w:rPr>
          <w:spacing w:val="3"/>
        </w:rPr>
        <w:t xml:space="preserve"> </w:t>
      </w:r>
      <w:r w:rsidRPr="00EA147D">
        <w:t>a</w:t>
      </w:r>
      <w:r w:rsidRPr="00EA147D">
        <w:rPr>
          <w:spacing w:val="1"/>
        </w:rPr>
        <w:t>ct</w:t>
      </w:r>
      <w:r w:rsidRPr="00EA147D">
        <w:t>ivi</w:t>
      </w:r>
      <w:r w:rsidRPr="00EA147D">
        <w:rPr>
          <w:spacing w:val="1"/>
        </w:rPr>
        <w:t>t</w:t>
      </w:r>
      <w:r w:rsidRPr="00EA147D">
        <w:t>ie</w:t>
      </w:r>
      <w:r w:rsidRPr="00EA147D">
        <w:rPr>
          <w:spacing w:val="-1"/>
        </w:rPr>
        <w:t>s</w:t>
      </w:r>
      <w:r w:rsidRPr="00EA147D">
        <w:t>.</w:t>
      </w:r>
      <w:r w:rsidRPr="00EA147D">
        <w:rPr>
          <w:spacing w:val="7"/>
        </w:rPr>
        <w:t xml:space="preserve"> </w:t>
      </w:r>
    </w:p>
    <w:p w:rsidR="00F11184" w:rsidRPr="00EA147D" w:rsidRDefault="00F11184" w:rsidP="00F11184">
      <w:pPr>
        <w:widowControl w:val="0"/>
        <w:spacing w:before="240" w:after="120"/>
        <w:ind w:right="-6"/>
        <w:jc w:val="both"/>
        <w:rPr>
          <w:b/>
          <w:spacing w:val="-2"/>
        </w:rPr>
      </w:pPr>
      <w:r w:rsidRPr="00EA147D">
        <w:rPr>
          <w:b/>
          <w:spacing w:val="-2"/>
        </w:rPr>
        <w:t>Conclusion</w:t>
      </w:r>
    </w:p>
    <w:p w:rsidR="00F11184" w:rsidRPr="00EA147D" w:rsidRDefault="00F11184" w:rsidP="00F11184">
      <w:pPr>
        <w:widowControl w:val="0"/>
        <w:spacing w:after="120"/>
        <w:ind w:right="55"/>
        <w:jc w:val="both"/>
      </w:pPr>
      <w:r w:rsidRPr="00EA147D">
        <w:rPr>
          <w:spacing w:val="-1"/>
        </w:rPr>
        <w:t>I</w:t>
      </w:r>
      <w:r w:rsidRPr="00EA147D">
        <w:t>t</w:t>
      </w:r>
      <w:r w:rsidRPr="00EA147D">
        <w:rPr>
          <w:spacing w:val="-4"/>
        </w:rPr>
        <w:t xml:space="preserve"> </w:t>
      </w:r>
      <w:r w:rsidRPr="00EA147D">
        <w:rPr>
          <w:spacing w:val="-1"/>
        </w:rPr>
        <w:t>m</w:t>
      </w:r>
      <w:r w:rsidRPr="00EA147D">
        <w:t>ay</w:t>
      </w:r>
      <w:r w:rsidRPr="00EA147D">
        <w:rPr>
          <w:spacing w:val="-9"/>
        </w:rPr>
        <w:t xml:space="preserve"> </w:t>
      </w:r>
      <w:r w:rsidRPr="00EA147D">
        <w:t>be</w:t>
      </w:r>
      <w:r w:rsidRPr="00EA147D">
        <w:rPr>
          <w:spacing w:val="-7"/>
        </w:rPr>
        <w:t xml:space="preserve"> </w:t>
      </w:r>
      <w:r w:rsidRPr="00EA147D">
        <w:rPr>
          <w:spacing w:val="2"/>
        </w:rPr>
        <w:t>c</w:t>
      </w:r>
      <w:r w:rsidRPr="00EA147D">
        <w:rPr>
          <w:spacing w:val="-1"/>
        </w:rPr>
        <w:t>o</w:t>
      </w:r>
      <w:r w:rsidRPr="00EA147D">
        <w:t>n</w:t>
      </w:r>
      <w:r w:rsidRPr="00EA147D">
        <w:rPr>
          <w:spacing w:val="1"/>
        </w:rPr>
        <w:t>c</w:t>
      </w:r>
      <w:r w:rsidRPr="00EA147D">
        <w:t>l</w:t>
      </w:r>
      <w:r w:rsidRPr="00EA147D">
        <w:rPr>
          <w:spacing w:val="-1"/>
        </w:rPr>
        <w:t>u</w:t>
      </w:r>
      <w:r w:rsidRPr="00EA147D">
        <w:t>ded</w:t>
      </w:r>
      <w:r w:rsidRPr="00EA147D">
        <w:rPr>
          <w:spacing w:val="-11"/>
        </w:rPr>
        <w:t xml:space="preserve"> </w:t>
      </w:r>
      <w:r w:rsidRPr="00EA147D">
        <w:rPr>
          <w:spacing w:val="1"/>
        </w:rPr>
        <w:t>t</w:t>
      </w:r>
      <w:r w:rsidRPr="00EA147D">
        <w:t>h</w:t>
      </w:r>
      <w:r w:rsidRPr="00EA147D">
        <w:rPr>
          <w:spacing w:val="-1"/>
        </w:rPr>
        <w:t>a</w:t>
      </w:r>
      <w:r w:rsidRPr="00EA147D">
        <w:t>t</w:t>
      </w:r>
      <w:r w:rsidRPr="00EA147D">
        <w:rPr>
          <w:spacing w:val="-5"/>
        </w:rPr>
        <w:t xml:space="preserve"> </w:t>
      </w:r>
      <w:r w:rsidRPr="00EA147D">
        <w:rPr>
          <w:spacing w:val="1"/>
        </w:rPr>
        <w:t>t</w:t>
      </w:r>
      <w:r w:rsidRPr="00EA147D">
        <w:t>he</w:t>
      </w:r>
      <w:r w:rsidRPr="00EA147D">
        <w:rPr>
          <w:spacing w:val="-13"/>
        </w:rPr>
        <w:t xml:space="preserve"> </w:t>
      </w:r>
      <w:r w:rsidRPr="00EA147D">
        <w:rPr>
          <w:spacing w:val="-2"/>
        </w:rPr>
        <w:t>E</w:t>
      </w:r>
      <w:r w:rsidRPr="00EA147D">
        <w:t>n</w:t>
      </w:r>
      <w:r w:rsidRPr="00EA147D">
        <w:rPr>
          <w:spacing w:val="-1"/>
        </w:rPr>
        <w:t>h</w:t>
      </w:r>
      <w:r w:rsidRPr="00EA147D">
        <w:t>a</w:t>
      </w:r>
      <w:r w:rsidRPr="00EA147D">
        <w:rPr>
          <w:spacing w:val="-1"/>
        </w:rPr>
        <w:t>n</w:t>
      </w:r>
      <w:r w:rsidRPr="00EA147D">
        <w:rPr>
          <w:spacing w:val="2"/>
        </w:rPr>
        <w:t>c</w:t>
      </w:r>
      <w:r w:rsidRPr="00EA147D">
        <w:t>i</w:t>
      </w:r>
      <w:r w:rsidRPr="00EA147D">
        <w:rPr>
          <w:spacing w:val="-1"/>
        </w:rPr>
        <w:t>n</w:t>
      </w:r>
      <w:r w:rsidRPr="00EA147D">
        <w:t>g</w:t>
      </w:r>
      <w:r w:rsidRPr="00EA147D">
        <w:rPr>
          <w:spacing w:val="-5"/>
        </w:rPr>
        <w:t xml:space="preserve"> </w:t>
      </w:r>
      <w:r w:rsidRPr="00EA147D">
        <w:t>I</w:t>
      </w:r>
      <w:r w:rsidRPr="00EA147D">
        <w:rPr>
          <w:spacing w:val="-1"/>
        </w:rPr>
        <w:t>n</w:t>
      </w:r>
      <w:r w:rsidRPr="00EA147D">
        <w:rPr>
          <w:spacing w:val="-2"/>
        </w:rPr>
        <w:t>fr</w:t>
      </w:r>
      <w:r w:rsidRPr="00EA147D">
        <w:t>a</w:t>
      </w:r>
      <w:r w:rsidRPr="00EA147D">
        <w:rPr>
          <w:spacing w:val="-1"/>
        </w:rPr>
        <w:t>s</w:t>
      </w:r>
      <w:r w:rsidRPr="00EA147D">
        <w:rPr>
          <w:spacing w:val="1"/>
        </w:rPr>
        <w:t>t</w:t>
      </w:r>
      <w:r w:rsidRPr="00EA147D">
        <w:rPr>
          <w:spacing w:val="-2"/>
        </w:rPr>
        <w:t>r</w:t>
      </w:r>
      <w:r w:rsidRPr="00EA147D">
        <w:t>u</w:t>
      </w:r>
      <w:r w:rsidRPr="00EA147D">
        <w:rPr>
          <w:spacing w:val="1"/>
        </w:rPr>
        <w:t>ct</w:t>
      </w:r>
      <w:r w:rsidRPr="00EA147D">
        <w:t>u</w:t>
      </w:r>
      <w:r w:rsidRPr="00EA147D">
        <w:rPr>
          <w:spacing w:val="-2"/>
        </w:rPr>
        <w:t>r</w:t>
      </w:r>
      <w:r w:rsidRPr="00EA147D">
        <w:t>e</w:t>
      </w:r>
      <w:r w:rsidRPr="00EA147D">
        <w:rPr>
          <w:spacing w:val="-8"/>
        </w:rPr>
        <w:t xml:space="preserve"> </w:t>
      </w:r>
      <w:r w:rsidRPr="00EA147D">
        <w:rPr>
          <w:spacing w:val="-2"/>
        </w:rPr>
        <w:t>E</w:t>
      </w:r>
      <w:r w:rsidRPr="00EA147D">
        <w:rPr>
          <w:spacing w:val="3"/>
        </w:rPr>
        <w:t>ff</w:t>
      </w:r>
      <w:r w:rsidRPr="00EA147D">
        <w:t>i</w:t>
      </w:r>
      <w:r w:rsidRPr="00EA147D">
        <w:rPr>
          <w:spacing w:val="1"/>
        </w:rPr>
        <w:t>c</w:t>
      </w:r>
      <w:r w:rsidRPr="00EA147D">
        <w:t>ie</w:t>
      </w:r>
      <w:r w:rsidRPr="00EA147D">
        <w:rPr>
          <w:spacing w:val="-1"/>
        </w:rPr>
        <w:t>n</w:t>
      </w:r>
      <w:r w:rsidRPr="00EA147D">
        <w:rPr>
          <w:spacing w:val="2"/>
        </w:rPr>
        <w:t>c</w:t>
      </w:r>
      <w:r w:rsidRPr="00EA147D">
        <w:t>y</w:t>
      </w:r>
      <w:r w:rsidRPr="00EA147D">
        <w:rPr>
          <w:spacing w:val="-1"/>
        </w:rPr>
        <w:t xml:space="preserve"> </w:t>
      </w:r>
      <w:r w:rsidRPr="00EA147D">
        <w:t>a</w:t>
      </w:r>
      <w:r w:rsidRPr="00EA147D">
        <w:rPr>
          <w:spacing w:val="-1"/>
        </w:rPr>
        <w:t>n</w:t>
      </w:r>
      <w:r w:rsidRPr="00EA147D">
        <w:t>d</w:t>
      </w:r>
      <w:r w:rsidRPr="00EA147D">
        <w:rPr>
          <w:spacing w:val="-5"/>
        </w:rPr>
        <w:t xml:space="preserve"> </w:t>
      </w:r>
      <w:r w:rsidRPr="00EA147D">
        <w:rPr>
          <w:spacing w:val="-1"/>
        </w:rPr>
        <w:t>S</w:t>
      </w:r>
      <w:r w:rsidRPr="00EA147D">
        <w:t>u</w:t>
      </w:r>
      <w:r w:rsidRPr="00EA147D">
        <w:rPr>
          <w:spacing w:val="-2"/>
        </w:rPr>
        <w:t>s</w:t>
      </w:r>
      <w:r w:rsidRPr="00EA147D">
        <w:rPr>
          <w:spacing w:val="1"/>
        </w:rPr>
        <w:t>t</w:t>
      </w:r>
      <w:r w:rsidRPr="00EA147D">
        <w:t>a</w:t>
      </w:r>
      <w:r w:rsidRPr="00EA147D">
        <w:rPr>
          <w:spacing w:val="-1"/>
        </w:rPr>
        <w:t>i</w:t>
      </w:r>
      <w:r w:rsidRPr="00EA147D">
        <w:t>n</w:t>
      </w:r>
      <w:r w:rsidRPr="00EA147D">
        <w:rPr>
          <w:spacing w:val="-1"/>
        </w:rPr>
        <w:t>a</w:t>
      </w:r>
      <w:r w:rsidRPr="00EA147D">
        <w:t>b</w:t>
      </w:r>
      <w:r w:rsidRPr="00EA147D">
        <w:rPr>
          <w:spacing w:val="-1"/>
        </w:rPr>
        <w:t>i</w:t>
      </w:r>
      <w:r w:rsidRPr="00EA147D">
        <w:t>l</w:t>
      </w:r>
      <w:r w:rsidRPr="00EA147D">
        <w:rPr>
          <w:spacing w:val="-1"/>
        </w:rPr>
        <w:t>i</w:t>
      </w:r>
      <w:r w:rsidRPr="00EA147D">
        <w:rPr>
          <w:spacing w:val="1"/>
        </w:rPr>
        <w:t>t</w:t>
      </w:r>
      <w:r w:rsidRPr="00EA147D">
        <w:t>y</w:t>
      </w:r>
      <w:r w:rsidRPr="00EA147D">
        <w:rPr>
          <w:spacing w:val="-6"/>
        </w:rPr>
        <w:t xml:space="preserve"> </w:t>
      </w:r>
      <w:r w:rsidRPr="00EA147D">
        <w:rPr>
          <w:spacing w:val="1"/>
        </w:rPr>
        <w:t>P</w:t>
      </w:r>
      <w:r w:rsidRPr="00EA147D">
        <w:rPr>
          <w:spacing w:val="-2"/>
        </w:rPr>
        <w:t>r</w:t>
      </w:r>
      <w:r w:rsidRPr="00EA147D">
        <w:rPr>
          <w:spacing w:val="-1"/>
        </w:rPr>
        <w:t>o</w:t>
      </w:r>
      <w:r w:rsidRPr="00EA147D">
        <w:rPr>
          <w:spacing w:val="1"/>
        </w:rPr>
        <w:t>g</w:t>
      </w:r>
      <w:r w:rsidRPr="00EA147D">
        <w:rPr>
          <w:spacing w:val="-2"/>
        </w:rPr>
        <w:t>r</w:t>
      </w:r>
      <w:r w:rsidRPr="00EA147D">
        <w:t>am</w:t>
      </w:r>
      <w:r w:rsidRPr="00EA147D">
        <w:rPr>
          <w:spacing w:val="-13"/>
        </w:rPr>
        <w:t xml:space="preserve"> </w:t>
      </w:r>
      <w:r w:rsidRPr="00EA147D">
        <w:rPr>
          <w:spacing w:val="-2"/>
        </w:rPr>
        <w:t>w</w:t>
      </w:r>
      <w:r w:rsidRPr="00EA147D">
        <w:t>i</w:t>
      </w:r>
      <w:r w:rsidRPr="00EA147D">
        <w:rPr>
          <w:spacing w:val="-1"/>
        </w:rPr>
        <w:t>l</w:t>
      </w:r>
      <w:r w:rsidRPr="00EA147D">
        <w:t>l</w:t>
      </w:r>
      <w:r w:rsidRPr="00EA147D">
        <w:rPr>
          <w:spacing w:val="-7"/>
        </w:rPr>
        <w:t xml:space="preserve"> </w:t>
      </w:r>
      <w:r w:rsidRPr="00EA147D">
        <w:rPr>
          <w:spacing w:val="-2"/>
        </w:rPr>
        <w:t>r</w:t>
      </w:r>
      <w:r w:rsidRPr="00EA147D">
        <w:t>es</w:t>
      </w:r>
      <w:r w:rsidRPr="00EA147D">
        <w:rPr>
          <w:spacing w:val="-1"/>
        </w:rPr>
        <w:t>u</w:t>
      </w:r>
      <w:r w:rsidRPr="00EA147D">
        <w:t>lt in</w:t>
      </w:r>
      <w:r w:rsidRPr="00EA147D">
        <w:rPr>
          <w:spacing w:val="-1"/>
        </w:rPr>
        <w:t xml:space="preserve"> </w:t>
      </w:r>
      <w:r w:rsidRPr="00EA147D">
        <w:t>l</w:t>
      </w:r>
      <w:r w:rsidRPr="00EA147D">
        <w:rPr>
          <w:spacing w:val="-1"/>
        </w:rPr>
        <w:t>o</w:t>
      </w:r>
      <w:r w:rsidRPr="00EA147D">
        <w:t>n</w:t>
      </w:r>
      <w:r w:rsidRPr="00EA147D">
        <w:rPr>
          <w:spacing w:val="1"/>
        </w:rPr>
        <w:t>g</w:t>
      </w:r>
      <w:r w:rsidRPr="00EA147D">
        <w:rPr>
          <w:spacing w:val="-2"/>
        </w:rPr>
        <w:t>-</w:t>
      </w:r>
      <w:r w:rsidRPr="00EA147D">
        <w:rPr>
          <w:spacing w:val="1"/>
        </w:rPr>
        <w:t>t</w:t>
      </w:r>
      <w:r w:rsidRPr="00EA147D">
        <w:t>e</w:t>
      </w:r>
      <w:r w:rsidRPr="00EA147D">
        <w:rPr>
          <w:spacing w:val="-1"/>
        </w:rPr>
        <w:t>r</w:t>
      </w:r>
      <w:r w:rsidRPr="00EA147D">
        <w:t>m</w:t>
      </w:r>
      <w:r w:rsidRPr="00EA147D">
        <w:rPr>
          <w:spacing w:val="-5"/>
        </w:rPr>
        <w:t xml:space="preserve"> </w:t>
      </w:r>
      <w:r w:rsidRPr="00EA147D">
        <w:rPr>
          <w:spacing w:val="5"/>
        </w:rPr>
        <w:t>p</w:t>
      </w:r>
      <w:r w:rsidRPr="00EA147D">
        <w:rPr>
          <w:spacing w:val="-1"/>
        </w:rPr>
        <w:t>os</w:t>
      </w:r>
      <w:r w:rsidRPr="00EA147D">
        <w:t>i</w:t>
      </w:r>
      <w:r w:rsidRPr="00EA147D">
        <w:rPr>
          <w:spacing w:val="1"/>
        </w:rPr>
        <w:t>t</w:t>
      </w:r>
      <w:r w:rsidRPr="00EA147D">
        <w:t>ive</w:t>
      </w:r>
      <w:r w:rsidRPr="00EA147D">
        <w:rPr>
          <w:spacing w:val="-2"/>
        </w:rPr>
        <w:t xml:space="preserve"> </w:t>
      </w:r>
      <w:r w:rsidRPr="00EA147D">
        <w:t>envi</w:t>
      </w:r>
      <w:r w:rsidRPr="00EA147D">
        <w:rPr>
          <w:spacing w:val="-2"/>
        </w:rPr>
        <w:t>r</w:t>
      </w:r>
      <w:r w:rsidRPr="00EA147D">
        <w:rPr>
          <w:spacing w:val="-1"/>
        </w:rPr>
        <w:t>o</w:t>
      </w:r>
      <w:r w:rsidRPr="00EA147D">
        <w:t>n</w:t>
      </w:r>
      <w:r w:rsidRPr="00EA147D">
        <w:rPr>
          <w:spacing w:val="-1"/>
        </w:rPr>
        <w:t>m</w:t>
      </w:r>
      <w:r w:rsidRPr="00EA147D">
        <w:t>en</w:t>
      </w:r>
      <w:r w:rsidRPr="00EA147D">
        <w:rPr>
          <w:spacing w:val="1"/>
        </w:rPr>
        <w:t>t</w:t>
      </w:r>
      <w:r w:rsidRPr="00EA147D">
        <w:t>al</w:t>
      </w:r>
      <w:r w:rsidRPr="00EA147D">
        <w:rPr>
          <w:spacing w:val="-4"/>
        </w:rPr>
        <w:t xml:space="preserve"> </w:t>
      </w:r>
      <w:r w:rsidRPr="00EA147D">
        <w:t>and</w:t>
      </w:r>
      <w:r w:rsidRPr="00EA147D">
        <w:rPr>
          <w:spacing w:val="-1"/>
        </w:rPr>
        <w:t xml:space="preserve"> so</w:t>
      </w:r>
      <w:r w:rsidRPr="00EA147D">
        <w:rPr>
          <w:spacing w:val="2"/>
        </w:rPr>
        <w:t>c</w:t>
      </w:r>
      <w:r w:rsidRPr="00EA147D">
        <w:t>i</w:t>
      </w:r>
      <w:r w:rsidRPr="00EA147D">
        <w:rPr>
          <w:spacing w:val="-1"/>
        </w:rPr>
        <w:t>a</w:t>
      </w:r>
      <w:r w:rsidRPr="00EA147D">
        <w:t>l</w:t>
      </w:r>
      <w:r w:rsidRPr="00EA147D">
        <w:rPr>
          <w:spacing w:val="4"/>
        </w:rPr>
        <w:t xml:space="preserve"> </w:t>
      </w:r>
      <w:r w:rsidRPr="00EA147D">
        <w:t>i</w:t>
      </w:r>
      <w:r w:rsidRPr="00EA147D">
        <w:rPr>
          <w:spacing w:val="-1"/>
        </w:rPr>
        <w:t>m</w:t>
      </w:r>
      <w:r w:rsidRPr="00EA147D">
        <w:t>p</w:t>
      </w:r>
      <w:r w:rsidRPr="00EA147D">
        <w:rPr>
          <w:spacing w:val="-1"/>
        </w:rPr>
        <w:t>a</w:t>
      </w:r>
      <w:r w:rsidRPr="00EA147D">
        <w:rPr>
          <w:spacing w:val="2"/>
        </w:rPr>
        <w:t>c</w:t>
      </w:r>
      <w:r w:rsidRPr="00EA147D">
        <w:rPr>
          <w:spacing w:val="1"/>
        </w:rPr>
        <w:t>t</w:t>
      </w:r>
      <w:r w:rsidRPr="00EA147D">
        <w:rPr>
          <w:spacing w:val="-1"/>
        </w:rPr>
        <w:t>s</w:t>
      </w:r>
      <w:r w:rsidRPr="00EA147D">
        <w:t>,</w:t>
      </w:r>
      <w:r w:rsidRPr="00EA147D">
        <w:rPr>
          <w:spacing w:val="-2"/>
        </w:rPr>
        <w:t xml:space="preserve"> </w:t>
      </w:r>
      <w:r w:rsidRPr="00EA147D">
        <w:rPr>
          <w:spacing w:val="1"/>
        </w:rPr>
        <w:t>t</w:t>
      </w:r>
      <w:r w:rsidRPr="00EA147D">
        <w:t>he</w:t>
      </w:r>
      <w:r w:rsidRPr="00EA147D">
        <w:rPr>
          <w:spacing w:val="-3"/>
        </w:rPr>
        <w:t xml:space="preserve"> </w:t>
      </w:r>
      <w:r w:rsidRPr="00EA147D">
        <w:t>m</w:t>
      </w:r>
      <w:r w:rsidRPr="00EA147D">
        <w:rPr>
          <w:spacing w:val="-1"/>
        </w:rPr>
        <w:t>a</w:t>
      </w:r>
      <w:r w:rsidRPr="00EA147D">
        <w:t>in</w:t>
      </w:r>
      <w:r w:rsidRPr="00EA147D">
        <w:rPr>
          <w:spacing w:val="-4"/>
        </w:rPr>
        <w:t xml:space="preserve"> </w:t>
      </w:r>
      <w:r w:rsidRPr="00EA147D">
        <w:rPr>
          <w:spacing w:val="-1"/>
        </w:rPr>
        <w:t>o</w:t>
      </w:r>
      <w:r w:rsidRPr="00EA147D">
        <w:t>f</w:t>
      </w:r>
      <w:r w:rsidRPr="00EA147D">
        <w:rPr>
          <w:spacing w:val="3"/>
        </w:rPr>
        <w:t xml:space="preserve"> </w:t>
      </w:r>
      <w:r w:rsidRPr="00EA147D">
        <w:rPr>
          <w:spacing w:val="-2"/>
        </w:rPr>
        <w:t>w</w:t>
      </w:r>
      <w:r w:rsidRPr="00EA147D">
        <w:t>h</w:t>
      </w:r>
      <w:r w:rsidRPr="00EA147D">
        <w:rPr>
          <w:spacing w:val="-1"/>
        </w:rPr>
        <w:t>i</w:t>
      </w:r>
      <w:r w:rsidRPr="00EA147D">
        <w:rPr>
          <w:spacing w:val="2"/>
        </w:rPr>
        <w:t>c</w:t>
      </w:r>
      <w:r w:rsidRPr="00EA147D">
        <w:t>h</w:t>
      </w:r>
      <w:r w:rsidRPr="00EA147D">
        <w:rPr>
          <w:spacing w:val="-3"/>
        </w:rPr>
        <w:t xml:space="preserve"> </w:t>
      </w:r>
      <w:r w:rsidRPr="00EA147D">
        <w:rPr>
          <w:spacing w:val="4"/>
        </w:rPr>
        <w:t>a</w:t>
      </w:r>
      <w:r w:rsidRPr="00EA147D">
        <w:rPr>
          <w:spacing w:val="-2"/>
        </w:rPr>
        <w:t>r</w:t>
      </w:r>
      <w:r w:rsidRPr="00EA147D">
        <w:t>e</w:t>
      </w:r>
      <w:r w:rsidRPr="00EA147D">
        <w:rPr>
          <w:spacing w:val="-1"/>
        </w:rPr>
        <w:t xml:space="preserve"> </w:t>
      </w:r>
      <w:r w:rsidRPr="00EA147D">
        <w:t>i</w:t>
      </w:r>
      <w:r w:rsidRPr="00EA147D">
        <w:rPr>
          <w:spacing w:val="-1"/>
        </w:rPr>
        <w:t>n</w:t>
      </w:r>
      <w:r w:rsidRPr="00EA147D">
        <w:rPr>
          <w:spacing w:val="2"/>
        </w:rPr>
        <w:t>c</w:t>
      </w:r>
      <w:r w:rsidRPr="00EA147D">
        <w:rPr>
          <w:spacing w:val="-2"/>
        </w:rPr>
        <w:t>r</w:t>
      </w:r>
      <w:r w:rsidRPr="00EA147D">
        <w:t>ea</w:t>
      </w:r>
      <w:r w:rsidRPr="00EA147D">
        <w:rPr>
          <w:spacing w:val="-1"/>
        </w:rPr>
        <w:t>s</w:t>
      </w:r>
      <w:r w:rsidRPr="00EA147D">
        <w:t>e</w:t>
      </w:r>
      <w:r w:rsidRPr="00EA147D">
        <w:rPr>
          <w:spacing w:val="-5"/>
        </w:rPr>
        <w:t xml:space="preserve"> </w:t>
      </w:r>
      <w:r w:rsidRPr="00EA147D">
        <w:rPr>
          <w:spacing w:val="4"/>
        </w:rPr>
        <w:t>o</w:t>
      </w:r>
      <w:r w:rsidRPr="00EA147D">
        <w:t>f</w:t>
      </w:r>
      <w:r w:rsidRPr="00EA147D">
        <w:rPr>
          <w:spacing w:val="-2"/>
        </w:rPr>
        <w:t xml:space="preserve"> </w:t>
      </w:r>
      <w:r w:rsidRPr="00EA147D">
        <w:rPr>
          <w:spacing w:val="1"/>
        </w:rPr>
        <w:t>t</w:t>
      </w:r>
      <w:r w:rsidRPr="00EA147D">
        <w:t>he</w:t>
      </w:r>
      <w:r w:rsidRPr="00EA147D">
        <w:rPr>
          <w:spacing w:val="-3"/>
        </w:rPr>
        <w:t xml:space="preserve"> </w:t>
      </w:r>
      <w:r w:rsidR="0075230E" w:rsidRPr="00EA147D">
        <w:rPr>
          <w:spacing w:val="1"/>
        </w:rPr>
        <w:t>EE</w:t>
      </w:r>
      <w:r w:rsidRPr="00EA147D">
        <w:rPr>
          <w:spacing w:val="-4"/>
        </w:rPr>
        <w:t xml:space="preserve"> </w:t>
      </w:r>
      <w:r w:rsidRPr="00EA147D">
        <w:t>of</w:t>
      </w:r>
      <w:r w:rsidRPr="00EA147D">
        <w:rPr>
          <w:spacing w:val="3"/>
        </w:rPr>
        <w:t xml:space="preserve"> </w:t>
      </w:r>
      <w:r w:rsidRPr="00EA147D">
        <w:t>b</w:t>
      </w:r>
      <w:r w:rsidRPr="00EA147D">
        <w:rPr>
          <w:spacing w:val="-1"/>
        </w:rPr>
        <w:t>u</w:t>
      </w:r>
      <w:r w:rsidRPr="00EA147D">
        <w:t>i</w:t>
      </w:r>
      <w:r w:rsidRPr="00EA147D">
        <w:rPr>
          <w:spacing w:val="-1"/>
        </w:rPr>
        <w:t>l</w:t>
      </w:r>
      <w:r w:rsidRPr="00EA147D">
        <w:t>d</w:t>
      </w:r>
      <w:r w:rsidRPr="00EA147D">
        <w:rPr>
          <w:spacing w:val="-1"/>
        </w:rPr>
        <w:t>i</w:t>
      </w:r>
      <w:r w:rsidRPr="00EA147D">
        <w:t>n</w:t>
      </w:r>
      <w:r w:rsidRPr="00EA147D">
        <w:rPr>
          <w:spacing w:val="1"/>
        </w:rPr>
        <w:t>g</w:t>
      </w:r>
      <w:r w:rsidRPr="00EA147D">
        <w:t>s</w:t>
      </w:r>
      <w:r w:rsidRPr="00EA147D">
        <w:rPr>
          <w:spacing w:val="4"/>
        </w:rPr>
        <w:t xml:space="preserve"> </w:t>
      </w:r>
      <w:r w:rsidRPr="00EA147D">
        <w:t>a</w:t>
      </w:r>
      <w:r w:rsidRPr="00EA147D">
        <w:rPr>
          <w:spacing w:val="-1"/>
        </w:rPr>
        <w:t>n</w:t>
      </w:r>
      <w:r w:rsidRPr="00EA147D">
        <w:t>d</w:t>
      </w:r>
      <w:r w:rsidRPr="00EA147D">
        <w:rPr>
          <w:spacing w:val="5"/>
        </w:rPr>
        <w:t xml:space="preserve"> </w:t>
      </w:r>
      <w:r w:rsidRPr="00EA147D">
        <w:rPr>
          <w:spacing w:val="-2"/>
        </w:rPr>
        <w:t>r</w:t>
      </w:r>
      <w:r w:rsidRPr="00EA147D">
        <w:t>edu</w:t>
      </w:r>
      <w:r w:rsidRPr="00EA147D">
        <w:rPr>
          <w:spacing w:val="1"/>
        </w:rPr>
        <w:t>ct</w:t>
      </w:r>
      <w:r w:rsidRPr="00EA147D">
        <w:t>i</w:t>
      </w:r>
      <w:r w:rsidRPr="00EA147D">
        <w:rPr>
          <w:spacing w:val="-2"/>
        </w:rPr>
        <w:t>o</w:t>
      </w:r>
      <w:r w:rsidRPr="00EA147D">
        <w:t>n</w:t>
      </w:r>
      <w:r w:rsidRPr="00EA147D">
        <w:rPr>
          <w:spacing w:val="-2"/>
        </w:rPr>
        <w:t xml:space="preserve"> </w:t>
      </w:r>
      <w:r w:rsidRPr="00EA147D">
        <w:rPr>
          <w:spacing w:val="-1"/>
        </w:rPr>
        <w:t>o</w:t>
      </w:r>
      <w:r w:rsidRPr="00EA147D">
        <w:t>f</w:t>
      </w:r>
      <w:r w:rsidRPr="00EA147D">
        <w:rPr>
          <w:spacing w:val="3"/>
        </w:rPr>
        <w:t xml:space="preserve"> </w:t>
      </w:r>
      <w:r w:rsidRPr="00EA147D">
        <w:rPr>
          <w:spacing w:val="-2"/>
        </w:rPr>
        <w:t>C</w:t>
      </w:r>
      <w:r w:rsidRPr="00EA147D">
        <w:rPr>
          <w:spacing w:val="4"/>
        </w:rPr>
        <w:t>O</w:t>
      </w:r>
      <w:r w:rsidRPr="00EA147D">
        <w:t>2</w:t>
      </w:r>
      <w:r w:rsidRPr="00EA147D">
        <w:rPr>
          <w:spacing w:val="-3"/>
        </w:rPr>
        <w:t xml:space="preserve"> </w:t>
      </w:r>
      <w:r w:rsidRPr="00EA147D">
        <w:rPr>
          <w:spacing w:val="1"/>
        </w:rPr>
        <w:t>e</w:t>
      </w:r>
      <w:r w:rsidRPr="00EA147D">
        <w:rPr>
          <w:spacing w:val="-1"/>
        </w:rPr>
        <w:t>m</w:t>
      </w:r>
      <w:r w:rsidRPr="00EA147D">
        <w:t>i</w:t>
      </w:r>
      <w:r w:rsidRPr="00EA147D">
        <w:rPr>
          <w:spacing w:val="3"/>
        </w:rPr>
        <w:t>s</w:t>
      </w:r>
      <w:r w:rsidRPr="00EA147D">
        <w:rPr>
          <w:spacing w:val="-1"/>
        </w:rPr>
        <w:t>s</w:t>
      </w:r>
      <w:r w:rsidRPr="00EA147D">
        <w:t>i</w:t>
      </w:r>
      <w:r w:rsidRPr="00EA147D">
        <w:rPr>
          <w:spacing w:val="-2"/>
        </w:rPr>
        <w:t>o</w:t>
      </w:r>
      <w:r w:rsidRPr="00EA147D">
        <w:t>n</w:t>
      </w:r>
      <w:r w:rsidRPr="00EA147D">
        <w:rPr>
          <w:spacing w:val="-2"/>
        </w:rPr>
        <w:t>s</w:t>
      </w:r>
      <w:r w:rsidRPr="00EA147D">
        <w:t>,</w:t>
      </w:r>
      <w:r w:rsidRPr="00EA147D">
        <w:rPr>
          <w:spacing w:val="2"/>
        </w:rPr>
        <w:t xml:space="preserve"> </w:t>
      </w:r>
      <w:r w:rsidRPr="00EA147D">
        <w:t>i</w:t>
      </w:r>
      <w:r w:rsidRPr="00EA147D">
        <w:rPr>
          <w:spacing w:val="4"/>
        </w:rPr>
        <w:t>n</w:t>
      </w:r>
      <w:r w:rsidRPr="00EA147D">
        <w:rPr>
          <w:spacing w:val="2"/>
        </w:rPr>
        <w:t>c</w:t>
      </w:r>
      <w:r w:rsidRPr="00EA147D">
        <w:rPr>
          <w:spacing w:val="-2"/>
        </w:rPr>
        <w:t>r</w:t>
      </w:r>
      <w:r w:rsidRPr="00EA147D">
        <w:t>ea</w:t>
      </w:r>
      <w:r w:rsidRPr="00EA147D">
        <w:rPr>
          <w:spacing w:val="-1"/>
        </w:rPr>
        <w:t>s</w:t>
      </w:r>
      <w:r w:rsidRPr="00EA147D">
        <w:t>ed</w:t>
      </w:r>
      <w:r w:rsidRPr="00EA147D">
        <w:rPr>
          <w:spacing w:val="-7"/>
        </w:rPr>
        <w:t xml:space="preserve"> </w:t>
      </w:r>
      <w:r w:rsidRPr="00EA147D">
        <w:t>n</w:t>
      </w:r>
      <w:r w:rsidRPr="00EA147D">
        <w:rPr>
          <w:spacing w:val="-1"/>
        </w:rPr>
        <w:t>um</w:t>
      </w:r>
      <w:r w:rsidRPr="00EA147D">
        <w:t>ber</w:t>
      </w:r>
      <w:r w:rsidRPr="00EA147D">
        <w:rPr>
          <w:spacing w:val="-2"/>
        </w:rPr>
        <w:t xml:space="preserve"> </w:t>
      </w:r>
      <w:r w:rsidRPr="00EA147D">
        <w:rPr>
          <w:spacing w:val="-1"/>
        </w:rPr>
        <w:t>o</w:t>
      </w:r>
      <w:r w:rsidRPr="00EA147D">
        <w:t>f</w:t>
      </w:r>
      <w:r w:rsidRPr="00EA147D">
        <w:rPr>
          <w:spacing w:val="3"/>
        </w:rPr>
        <w:t xml:space="preserve"> </w:t>
      </w:r>
      <w:r w:rsidRPr="00EA147D">
        <w:t>b</w:t>
      </w:r>
      <w:r w:rsidRPr="00EA147D">
        <w:rPr>
          <w:spacing w:val="-1"/>
        </w:rPr>
        <w:t>u</w:t>
      </w:r>
      <w:r w:rsidRPr="00EA147D">
        <w:t>i</w:t>
      </w:r>
      <w:r w:rsidRPr="00EA147D">
        <w:rPr>
          <w:spacing w:val="-1"/>
        </w:rPr>
        <w:t>l</w:t>
      </w:r>
      <w:r w:rsidRPr="00EA147D">
        <w:t>d</w:t>
      </w:r>
      <w:r w:rsidRPr="00EA147D">
        <w:rPr>
          <w:spacing w:val="-1"/>
        </w:rPr>
        <w:t>i</w:t>
      </w:r>
      <w:r w:rsidRPr="00EA147D">
        <w:t>n</w:t>
      </w:r>
      <w:r w:rsidRPr="00EA147D">
        <w:rPr>
          <w:spacing w:val="1"/>
        </w:rPr>
        <w:t>g</w:t>
      </w:r>
      <w:r w:rsidRPr="00EA147D">
        <w:t>s</w:t>
      </w:r>
      <w:r w:rsidRPr="00EA147D">
        <w:rPr>
          <w:spacing w:val="4"/>
        </w:rPr>
        <w:t xml:space="preserve"> </w:t>
      </w:r>
      <w:r w:rsidRPr="00EA147D">
        <w:rPr>
          <w:spacing w:val="-2"/>
        </w:rPr>
        <w:t>w</w:t>
      </w:r>
      <w:r w:rsidRPr="00EA147D">
        <w:t>i</w:t>
      </w:r>
      <w:r w:rsidRPr="00EA147D">
        <w:rPr>
          <w:spacing w:val="1"/>
        </w:rPr>
        <w:t>t</w:t>
      </w:r>
      <w:r w:rsidRPr="00EA147D">
        <w:t>h</w:t>
      </w:r>
      <w:r w:rsidRPr="00EA147D">
        <w:rPr>
          <w:spacing w:val="3"/>
        </w:rPr>
        <w:t xml:space="preserve"> </w:t>
      </w:r>
      <w:r w:rsidRPr="00EA147D">
        <w:t>i</w:t>
      </w:r>
      <w:r w:rsidRPr="00EA147D">
        <w:rPr>
          <w:spacing w:val="-1"/>
        </w:rPr>
        <w:t>m</w:t>
      </w:r>
      <w:r w:rsidRPr="00EA147D">
        <w:t>p</w:t>
      </w:r>
      <w:r w:rsidRPr="00EA147D">
        <w:rPr>
          <w:spacing w:val="-2"/>
        </w:rPr>
        <w:t>r</w:t>
      </w:r>
      <w:r w:rsidRPr="00EA147D">
        <w:rPr>
          <w:spacing w:val="-1"/>
        </w:rPr>
        <w:t>o</w:t>
      </w:r>
      <w:r w:rsidRPr="00EA147D">
        <w:t>v</w:t>
      </w:r>
      <w:r w:rsidRPr="00EA147D">
        <w:rPr>
          <w:spacing w:val="1"/>
        </w:rPr>
        <w:t>e</w:t>
      </w:r>
      <w:r w:rsidRPr="00EA147D">
        <w:t xml:space="preserve">d </w:t>
      </w:r>
      <w:r w:rsidRPr="00EA147D">
        <w:rPr>
          <w:spacing w:val="-2"/>
        </w:rPr>
        <w:t>f</w:t>
      </w:r>
      <w:r w:rsidRPr="00EA147D">
        <w:t>i</w:t>
      </w:r>
      <w:r w:rsidRPr="00EA147D">
        <w:rPr>
          <w:spacing w:val="-2"/>
        </w:rPr>
        <w:t>r</w:t>
      </w:r>
      <w:r w:rsidRPr="00EA147D">
        <w:t>e</w:t>
      </w:r>
      <w:r w:rsidRPr="00EA147D">
        <w:rPr>
          <w:spacing w:val="7"/>
        </w:rPr>
        <w:t xml:space="preserve"> </w:t>
      </w:r>
      <w:r w:rsidRPr="00EA147D">
        <w:rPr>
          <w:spacing w:val="-1"/>
        </w:rPr>
        <w:t>s</w:t>
      </w:r>
      <w:r w:rsidRPr="00EA147D">
        <w:rPr>
          <w:spacing w:val="4"/>
        </w:rPr>
        <w:t>a</w:t>
      </w:r>
      <w:r w:rsidRPr="00EA147D">
        <w:rPr>
          <w:spacing w:val="-2"/>
        </w:rPr>
        <w:t>f</w:t>
      </w:r>
      <w:r w:rsidRPr="00EA147D">
        <w:t>e</w:t>
      </w:r>
      <w:r w:rsidRPr="00EA147D">
        <w:rPr>
          <w:spacing w:val="2"/>
        </w:rPr>
        <w:t>t</w:t>
      </w:r>
      <w:r w:rsidRPr="00EA147D">
        <w:t>y</w:t>
      </w:r>
      <w:r w:rsidRPr="00EA147D">
        <w:rPr>
          <w:spacing w:val="5"/>
        </w:rPr>
        <w:t xml:space="preserve"> </w:t>
      </w:r>
      <w:r w:rsidRPr="00EA147D">
        <w:rPr>
          <w:spacing w:val="-1"/>
        </w:rPr>
        <w:t>s</w:t>
      </w:r>
      <w:r w:rsidRPr="00EA147D">
        <w:rPr>
          <w:spacing w:val="1"/>
        </w:rPr>
        <w:t>t</w:t>
      </w:r>
      <w:r w:rsidRPr="00EA147D">
        <w:rPr>
          <w:spacing w:val="2"/>
        </w:rPr>
        <w:t>a</w:t>
      </w:r>
      <w:r w:rsidRPr="00EA147D">
        <w:t>n</w:t>
      </w:r>
      <w:r w:rsidRPr="00EA147D">
        <w:rPr>
          <w:spacing w:val="-1"/>
        </w:rPr>
        <w:t>d</w:t>
      </w:r>
      <w:r w:rsidRPr="00EA147D">
        <w:t>a</w:t>
      </w:r>
      <w:r w:rsidRPr="00EA147D">
        <w:rPr>
          <w:spacing w:val="-2"/>
        </w:rPr>
        <w:t>r</w:t>
      </w:r>
      <w:r w:rsidRPr="00EA147D">
        <w:t>d</w:t>
      </w:r>
      <w:r w:rsidRPr="00EA147D">
        <w:rPr>
          <w:spacing w:val="-2"/>
        </w:rPr>
        <w:t>s</w:t>
      </w:r>
      <w:r w:rsidRPr="00EA147D">
        <w:t>,</w:t>
      </w:r>
      <w:r w:rsidRPr="00EA147D">
        <w:rPr>
          <w:spacing w:val="4"/>
        </w:rPr>
        <w:t xml:space="preserve"> </w:t>
      </w:r>
      <w:r w:rsidRPr="00EA147D">
        <w:t>i</w:t>
      </w:r>
      <w:r w:rsidRPr="00EA147D">
        <w:rPr>
          <w:spacing w:val="3"/>
        </w:rPr>
        <w:t>m</w:t>
      </w:r>
      <w:r w:rsidRPr="00EA147D">
        <w:t>p</w:t>
      </w:r>
      <w:r w:rsidRPr="00EA147D">
        <w:rPr>
          <w:spacing w:val="-2"/>
        </w:rPr>
        <w:t>r</w:t>
      </w:r>
      <w:r w:rsidRPr="00EA147D">
        <w:rPr>
          <w:spacing w:val="-1"/>
        </w:rPr>
        <w:t>o</w:t>
      </w:r>
      <w:r w:rsidRPr="00EA147D">
        <w:t>v</w:t>
      </w:r>
      <w:r w:rsidRPr="00EA147D">
        <w:rPr>
          <w:spacing w:val="1"/>
        </w:rPr>
        <w:t>e</w:t>
      </w:r>
      <w:r w:rsidRPr="00EA147D">
        <w:t>d</w:t>
      </w:r>
      <w:r w:rsidRPr="00EA147D">
        <w:rPr>
          <w:spacing w:val="4"/>
        </w:rPr>
        <w:t xml:space="preserve"> </w:t>
      </w:r>
      <w:r w:rsidRPr="00EA147D">
        <w:t>a</w:t>
      </w:r>
      <w:r w:rsidRPr="00EA147D">
        <w:rPr>
          <w:spacing w:val="1"/>
        </w:rPr>
        <w:t>c</w:t>
      </w:r>
      <w:r w:rsidRPr="00EA147D">
        <w:rPr>
          <w:spacing w:val="2"/>
        </w:rPr>
        <w:t>c</w:t>
      </w:r>
      <w:r w:rsidRPr="00EA147D">
        <w:t xml:space="preserve">ess </w:t>
      </w:r>
      <w:r w:rsidRPr="00EA147D">
        <w:rPr>
          <w:spacing w:val="1"/>
        </w:rPr>
        <w:t>t</w:t>
      </w:r>
      <w:r w:rsidRPr="00EA147D">
        <w:t>o</w:t>
      </w:r>
      <w:r w:rsidRPr="00EA147D">
        <w:rPr>
          <w:spacing w:val="5"/>
        </w:rPr>
        <w:t xml:space="preserve"> </w:t>
      </w:r>
      <w:r w:rsidRPr="00EA147D">
        <w:t>pe</w:t>
      </w:r>
      <w:r w:rsidRPr="00EA147D">
        <w:rPr>
          <w:spacing w:val="-2"/>
        </w:rPr>
        <w:t>r</w:t>
      </w:r>
      <w:r w:rsidRPr="00EA147D">
        <w:rPr>
          <w:spacing w:val="-1"/>
        </w:rPr>
        <w:t>s</w:t>
      </w:r>
      <w:r w:rsidRPr="00EA147D">
        <w:rPr>
          <w:spacing w:val="4"/>
        </w:rPr>
        <w:t>o</w:t>
      </w:r>
      <w:r w:rsidRPr="00EA147D">
        <w:t>ns</w:t>
      </w:r>
      <w:r w:rsidRPr="00EA147D">
        <w:rPr>
          <w:spacing w:val="2"/>
        </w:rPr>
        <w:t xml:space="preserve"> </w:t>
      </w:r>
      <w:r w:rsidRPr="00EA147D">
        <w:rPr>
          <w:spacing w:val="-2"/>
        </w:rPr>
        <w:t>w</w:t>
      </w:r>
      <w:r w:rsidRPr="00EA147D">
        <w:t>i</w:t>
      </w:r>
      <w:r w:rsidRPr="00EA147D">
        <w:rPr>
          <w:spacing w:val="1"/>
        </w:rPr>
        <w:t>t</w:t>
      </w:r>
      <w:r w:rsidRPr="00EA147D">
        <w:t>h</w:t>
      </w:r>
      <w:r w:rsidRPr="00EA147D">
        <w:rPr>
          <w:spacing w:val="10"/>
        </w:rPr>
        <w:t xml:space="preserve"> </w:t>
      </w:r>
      <w:r w:rsidRPr="00EA147D">
        <w:t>d</w:t>
      </w:r>
      <w:r w:rsidRPr="00EA147D">
        <w:rPr>
          <w:spacing w:val="-1"/>
        </w:rPr>
        <w:t>is</w:t>
      </w:r>
      <w:r w:rsidRPr="00EA147D">
        <w:t>a</w:t>
      </w:r>
      <w:r w:rsidRPr="00EA147D">
        <w:rPr>
          <w:spacing w:val="-1"/>
        </w:rPr>
        <w:t>b</w:t>
      </w:r>
      <w:r w:rsidRPr="00EA147D">
        <w:t>i</w:t>
      </w:r>
      <w:r w:rsidRPr="00EA147D">
        <w:rPr>
          <w:spacing w:val="-1"/>
        </w:rPr>
        <w:t>l</w:t>
      </w:r>
      <w:r w:rsidRPr="00EA147D">
        <w:t>i</w:t>
      </w:r>
      <w:r w:rsidRPr="00EA147D">
        <w:rPr>
          <w:spacing w:val="1"/>
        </w:rPr>
        <w:t>t</w:t>
      </w:r>
      <w:r w:rsidRPr="00EA147D">
        <w:t>ies</w:t>
      </w:r>
      <w:r w:rsidRPr="00EA147D">
        <w:rPr>
          <w:spacing w:val="11"/>
        </w:rPr>
        <w:t xml:space="preserve"> </w:t>
      </w:r>
      <w:r w:rsidRPr="00EA147D">
        <w:t>–</w:t>
      </w:r>
      <w:r w:rsidRPr="00EA147D">
        <w:rPr>
          <w:spacing w:val="8"/>
        </w:rPr>
        <w:t xml:space="preserve"> </w:t>
      </w:r>
      <w:r w:rsidRPr="00EA147D">
        <w:t>a</w:t>
      </w:r>
      <w:r w:rsidRPr="00EA147D">
        <w:rPr>
          <w:spacing w:val="-1"/>
        </w:rPr>
        <w:t>l</w:t>
      </w:r>
      <w:r w:rsidRPr="00EA147D">
        <w:t>l</w:t>
      </w:r>
      <w:r w:rsidRPr="00EA147D">
        <w:rPr>
          <w:spacing w:val="11"/>
        </w:rPr>
        <w:t xml:space="preserve"> </w:t>
      </w:r>
      <w:r w:rsidRPr="00EA147D">
        <w:rPr>
          <w:spacing w:val="-2"/>
        </w:rPr>
        <w:t>r</w:t>
      </w:r>
      <w:r w:rsidRPr="00EA147D">
        <w:t>es</w:t>
      </w:r>
      <w:r w:rsidRPr="00EA147D">
        <w:rPr>
          <w:spacing w:val="-1"/>
        </w:rPr>
        <w:t>u</w:t>
      </w:r>
      <w:r w:rsidRPr="00EA147D">
        <w:t>lti</w:t>
      </w:r>
      <w:r w:rsidRPr="00EA147D">
        <w:rPr>
          <w:spacing w:val="-1"/>
        </w:rPr>
        <w:t>n</w:t>
      </w:r>
      <w:r w:rsidRPr="00EA147D">
        <w:t>g</w:t>
      </w:r>
      <w:r w:rsidRPr="00EA147D">
        <w:rPr>
          <w:spacing w:val="8"/>
        </w:rPr>
        <w:t xml:space="preserve"> </w:t>
      </w:r>
      <w:r w:rsidRPr="00EA147D">
        <w:t>in</w:t>
      </w:r>
      <w:r w:rsidRPr="00EA147D">
        <w:rPr>
          <w:spacing w:val="6"/>
        </w:rPr>
        <w:t xml:space="preserve"> </w:t>
      </w:r>
      <w:r w:rsidRPr="00EA147D">
        <w:t>be</w:t>
      </w:r>
      <w:r w:rsidRPr="00EA147D">
        <w:rPr>
          <w:spacing w:val="1"/>
        </w:rPr>
        <w:t>tt</w:t>
      </w:r>
      <w:r w:rsidRPr="00EA147D">
        <w:t>er</w:t>
      </w:r>
      <w:r w:rsidRPr="00EA147D">
        <w:rPr>
          <w:spacing w:val="6"/>
        </w:rPr>
        <w:t xml:space="preserve"> </w:t>
      </w:r>
      <w:r w:rsidRPr="00EA147D">
        <w:rPr>
          <w:spacing w:val="-1"/>
        </w:rPr>
        <w:t>s</w:t>
      </w:r>
      <w:r w:rsidRPr="00EA147D">
        <w:t>e</w:t>
      </w:r>
      <w:r w:rsidRPr="00EA147D">
        <w:rPr>
          <w:spacing w:val="-1"/>
        </w:rPr>
        <w:t>r</w:t>
      </w:r>
      <w:r w:rsidRPr="00EA147D">
        <w:t>vi</w:t>
      </w:r>
      <w:r w:rsidRPr="00EA147D">
        <w:rPr>
          <w:spacing w:val="2"/>
        </w:rPr>
        <w:t>c</w:t>
      </w:r>
      <w:r w:rsidRPr="00EA147D">
        <w:t>es’ p</w:t>
      </w:r>
      <w:r w:rsidRPr="00EA147D">
        <w:rPr>
          <w:spacing w:val="-2"/>
        </w:rPr>
        <w:t>r</w:t>
      </w:r>
      <w:r w:rsidRPr="00EA147D">
        <w:rPr>
          <w:spacing w:val="-1"/>
        </w:rPr>
        <w:t>o</w:t>
      </w:r>
      <w:r w:rsidRPr="00EA147D">
        <w:t>vi</w:t>
      </w:r>
      <w:r w:rsidRPr="00EA147D">
        <w:rPr>
          <w:spacing w:val="-1"/>
        </w:rPr>
        <w:t>s</w:t>
      </w:r>
      <w:r w:rsidRPr="00EA147D">
        <w:t>i</w:t>
      </w:r>
      <w:r w:rsidRPr="00EA147D">
        <w:rPr>
          <w:spacing w:val="-2"/>
        </w:rPr>
        <w:t>o</w:t>
      </w:r>
      <w:r w:rsidRPr="00EA147D">
        <w:t>n</w:t>
      </w:r>
      <w:r w:rsidRPr="00EA147D">
        <w:rPr>
          <w:spacing w:val="13"/>
        </w:rPr>
        <w:t xml:space="preserve"> </w:t>
      </w:r>
      <w:r w:rsidRPr="00EA147D">
        <w:t>in</w:t>
      </w:r>
      <w:r w:rsidRPr="00EA147D">
        <w:rPr>
          <w:spacing w:val="7"/>
        </w:rPr>
        <w:t xml:space="preserve"> </w:t>
      </w:r>
      <w:r w:rsidRPr="00EA147D">
        <w:rPr>
          <w:spacing w:val="1"/>
        </w:rPr>
        <w:t>t</w:t>
      </w:r>
      <w:r w:rsidRPr="00EA147D">
        <w:t>a</w:t>
      </w:r>
      <w:r w:rsidRPr="00EA147D">
        <w:rPr>
          <w:spacing w:val="-2"/>
        </w:rPr>
        <w:t>r</w:t>
      </w:r>
      <w:r w:rsidRPr="00EA147D">
        <w:rPr>
          <w:spacing w:val="1"/>
        </w:rPr>
        <w:t>g</w:t>
      </w:r>
      <w:r w:rsidRPr="00EA147D">
        <w:t>et</w:t>
      </w:r>
      <w:r w:rsidRPr="00EA147D">
        <w:rPr>
          <w:spacing w:val="4"/>
        </w:rPr>
        <w:t xml:space="preserve"> </w:t>
      </w:r>
      <w:r w:rsidRPr="00EA147D">
        <w:rPr>
          <w:spacing w:val="2"/>
        </w:rPr>
        <w:t>c</w:t>
      </w:r>
      <w:r w:rsidRPr="00EA147D">
        <w:rPr>
          <w:spacing w:val="-1"/>
        </w:rPr>
        <w:t>omm</w:t>
      </w:r>
      <w:r w:rsidRPr="00EA147D">
        <w:t>u</w:t>
      </w:r>
      <w:r w:rsidRPr="00EA147D">
        <w:rPr>
          <w:spacing w:val="-1"/>
        </w:rPr>
        <w:t>n</w:t>
      </w:r>
      <w:r w:rsidRPr="00EA147D">
        <w:t>i</w:t>
      </w:r>
      <w:r w:rsidRPr="00EA147D">
        <w:rPr>
          <w:spacing w:val="1"/>
        </w:rPr>
        <w:t>t</w:t>
      </w:r>
      <w:r w:rsidRPr="00EA147D">
        <w:t>ie</w:t>
      </w:r>
      <w:r w:rsidRPr="00EA147D">
        <w:rPr>
          <w:spacing w:val="-1"/>
        </w:rPr>
        <w:t>s</w:t>
      </w:r>
      <w:r w:rsidRPr="00EA147D">
        <w:t xml:space="preserve">. </w:t>
      </w:r>
    </w:p>
    <w:p w:rsidR="00F11184" w:rsidRPr="00EA147D" w:rsidRDefault="00F11184" w:rsidP="00F11184">
      <w:pPr>
        <w:widowControl w:val="0"/>
        <w:spacing w:after="120"/>
        <w:ind w:right="55"/>
        <w:jc w:val="both"/>
        <w:rPr>
          <w:spacing w:val="4"/>
        </w:rPr>
      </w:pPr>
      <w:r w:rsidRPr="00EA147D">
        <w:rPr>
          <w:spacing w:val="-2"/>
        </w:rPr>
        <w:t>N</w:t>
      </w:r>
      <w:r w:rsidRPr="00EA147D">
        <w:t>e</w:t>
      </w:r>
      <w:r w:rsidRPr="00EA147D">
        <w:rPr>
          <w:spacing w:val="2"/>
        </w:rPr>
        <w:t>g</w:t>
      </w:r>
      <w:r w:rsidRPr="00EA147D">
        <w:t>a</w:t>
      </w:r>
      <w:r w:rsidRPr="00EA147D">
        <w:rPr>
          <w:spacing w:val="1"/>
        </w:rPr>
        <w:t>t</w:t>
      </w:r>
      <w:r w:rsidRPr="00EA147D">
        <w:t>ive</w:t>
      </w:r>
      <w:r w:rsidRPr="00EA147D">
        <w:rPr>
          <w:spacing w:val="13"/>
        </w:rPr>
        <w:t xml:space="preserve"> </w:t>
      </w:r>
      <w:r w:rsidRPr="00EA147D">
        <w:t>envi</w:t>
      </w:r>
      <w:r w:rsidRPr="00EA147D">
        <w:rPr>
          <w:spacing w:val="-2"/>
        </w:rPr>
        <w:t>r</w:t>
      </w:r>
      <w:r w:rsidRPr="00EA147D">
        <w:rPr>
          <w:spacing w:val="-1"/>
        </w:rPr>
        <w:t>o</w:t>
      </w:r>
      <w:r w:rsidRPr="00EA147D">
        <w:t>n</w:t>
      </w:r>
      <w:r w:rsidRPr="00EA147D">
        <w:rPr>
          <w:spacing w:val="-1"/>
        </w:rPr>
        <w:t>m</w:t>
      </w:r>
      <w:r w:rsidRPr="00EA147D">
        <w:t>en</w:t>
      </w:r>
      <w:r w:rsidRPr="00EA147D">
        <w:rPr>
          <w:spacing w:val="1"/>
        </w:rPr>
        <w:t>t</w:t>
      </w:r>
      <w:r w:rsidRPr="00EA147D">
        <w:t>al</w:t>
      </w:r>
      <w:r w:rsidRPr="00EA147D">
        <w:rPr>
          <w:spacing w:val="11"/>
        </w:rPr>
        <w:t xml:space="preserve"> </w:t>
      </w:r>
      <w:r w:rsidRPr="00EA147D">
        <w:t>i</w:t>
      </w:r>
      <w:r w:rsidRPr="00EA147D">
        <w:rPr>
          <w:spacing w:val="-1"/>
        </w:rPr>
        <w:t>m</w:t>
      </w:r>
      <w:r w:rsidRPr="00EA147D">
        <w:t>p</w:t>
      </w:r>
      <w:r w:rsidRPr="00EA147D">
        <w:rPr>
          <w:spacing w:val="-1"/>
        </w:rPr>
        <w:t>a</w:t>
      </w:r>
      <w:r w:rsidRPr="00EA147D">
        <w:rPr>
          <w:spacing w:val="2"/>
        </w:rPr>
        <w:t>c</w:t>
      </w:r>
      <w:r w:rsidRPr="00EA147D">
        <w:rPr>
          <w:spacing w:val="1"/>
        </w:rPr>
        <w:t>t</w:t>
      </w:r>
      <w:r w:rsidRPr="00EA147D">
        <w:t>s</w:t>
      </w:r>
      <w:r w:rsidRPr="00EA147D">
        <w:rPr>
          <w:spacing w:val="17"/>
        </w:rPr>
        <w:t xml:space="preserve"> </w:t>
      </w:r>
      <w:r w:rsidRPr="00EA147D">
        <w:rPr>
          <w:spacing w:val="-2"/>
        </w:rPr>
        <w:t>w</w:t>
      </w:r>
      <w:r w:rsidRPr="00EA147D">
        <w:t>i</w:t>
      </w:r>
      <w:r w:rsidRPr="00EA147D">
        <w:rPr>
          <w:spacing w:val="4"/>
        </w:rPr>
        <w:t>l</w:t>
      </w:r>
      <w:r w:rsidRPr="00EA147D">
        <w:t>l</w:t>
      </w:r>
      <w:r w:rsidRPr="00EA147D">
        <w:rPr>
          <w:spacing w:val="17"/>
        </w:rPr>
        <w:t xml:space="preserve"> </w:t>
      </w:r>
      <w:r w:rsidRPr="00EA147D">
        <w:t>be</w:t>
      </w:r>
      <w:r w:rsidRPr="00EA147D">
        <w:rPr>
          <w:spacing w:val="18"/>
        </w:rPr>
        <w:t xml:space="preserve"> </w:t>
      </w:r>
      <w:r w:rsidRPr="00EA147D">
        <w:t>p</w:t>
      </w:r>
      <w:r w:rsidRPr="00EA147D">
        <w:rPr>
          <w:spacing w:val="-2"/>
        </w:rPr>
        <w:t>r</w:t>
      </w:r>
      <w:r w:rsidRPr="00EA147D">
        <w:t>ed</w:t>
      </w:r>
      <w:r w:rsidRPr="00EA147D">
        <w:rPr>
          <w:spacing w:val="4"/>
        </w:rPr>
        <w:t>o</w:t>
      </w:r>
      <w:r w:rsidRPr="00EA147D">
        <w:rPr>
          <w:spacing w:val="-1"/>
        </w:rPr>
        <w:t>m</w:t>
      </w:r>
      <w:r w:rsidRPr="00EA147D">
        <w:t>i</w:t>
      </w:r>
      <w:r w:rsidRPr="00EA147D">
        <w:rPr>
          <w:spacing w:val="-1"/>
        </w:rPr>
        <w:t>n</w:t>
      </w:r>
      <w:r w:rsidRPr="00EA147D">
        <w:t>a</w:t>
      </w:r>
      <w:r w:rsidRPr="00EA147D">
        <w:rPr>
          <w:spacing w:val="1"/>
        </w:rPr>
        <w:t>t</w:t>
      </w:r>
      <w:r w:rsidRPr="00EA147D">
        <w:t>ely</w:t>
      </w:r>
      <w:r w:rsidRPr="00EA147D">
        <w:rPr>
          <w:spacing w:val="20"/>
        </w:rPr>
        <w:t xml:space="preserve"> </w:t>
      </w:r>
      <w:r w:rsidRPr="00EA147D">
        <w:rPr>
          <w:spacing w:val="-1"/>
        </w:rPr>
        <w:t>s</w:t>
      </w:r>
      <w:r w:rsidRPr="00EA147D">
        <w:t>h</w:t>
      </w:r>
      <w:r w:rsidRPr="00EA147D">
        <w:rPr>
          <w:spacing w:val="-2"/>
        </w:rPr>
        <w:t>or</w:t>
      </w:r>
      <w:r w:rsidRPr="00EA147D">
        <w:t>t</w:t>
      </w:r>
      <w:r w:rsidRPr="00EA147D">
        <w:rPr>
          <w:spacing w:val="19"/>
        </w:rPr>
        <w:t xml:space="preserve"> </w:t>
      </w:r>
      <w:r w:rsidRPr="00EA147D">
        <w:t>in</w:t>
      </w:r>
      <w:r w:rsidRPr="00EA147D">
        <w:rPr>
          <w:spacing w:val="19"/>
        </w:rPr>
        <w:t xml:space="preserve"> </w:t>
      </w:r>
      <w:r w:rsidRPr="00EA147D">
        <w:t>d</w:t>
      </w:r>
      <w:r w:rsidRPr="00EA147D">
        <w:rPr>
          <w:spacing w:val="4"/>
        </w:rPr>
        <w:t>u</w:t>
      </w:r>
      <w:r w:rsidRPr="00EA147D">
        <w:rPr>
          <w:spacing w:val="-2"/>
        </w:rPr>
        <w:t>r</w:t>
      </w:r>
      <w:r w:rsidRPr="00EA147D">
        <w:t>a</w:t>
      </w:r>
      <w:r w:rsidRPr="00EA147D">
        <w:rPr>
          <w:spacing w:val="1"/>
        </w:rPr>
        <w:t>t</w:t>
      </w:r>
      <w:r w:rsidRPr="00EA147D">
        <w:t>i</w:t>
      </w:r>
      <w:r w:rsidRPr="00EA147D">
        <w:rPr>
          <w:spacing w:val="-2"/>
        </w:rPr>
        <w:t>o</w:t>
      </w:r>
      <w:r w:rsidRPr="00EA147D">
        <w:t>n</w:t>
      </w:r>
      <w:r w:rsidRPr="00EA147D">
        <w:rPr>
          <w:spacing w:val="16"/>
        </w:rPr>
        <w:t xml:space="preserve"> </w:t>
      </w:r>
      <w:r w:rsidRPr="00EA147D">
        <w:t>a</w:t>
      </w:r>
      <w:r w:rsidRPr="00EA147D">
        <w:rPr>
          <w:spacing w:val="-1"/>
        </w:rPr>
        <w:t>n</w:t>
      </w:r>
      <w:r w:rsidRPr="00EA147D">
        <w:t>d</w:t>
      </w:r>
      <w:r w:rsidRPr="00EA147D">
        <w:rPr>
          <w:spacing w:val="25"/>
        </w:rPr>
        <w:t xml:space="preserve"> </w:t>
      </w:r>
      <w:r w:rsidRPr="00EA147D">
        <w:t>in</w:t>
      </w:r>
      <w:r w:rsidRPr="00EA147D">
        <w:rPr>
          <w:spacing w:val="19"/>
        </w:rPr>
        <w:t xml:space="preserve"> </w:t>
      </w:r>
      <w:r w:rsidRPr="00EA147D">
        <w:rPr>
          <w:spacing w:val="-1"/>
        </w:rPr>
        <w:t>mos</w:t>
      </w:r>
      <w:r w:rsidRPr="00EA147D">
        <w:t>t</w:t>
      </w:r>
      <w:r w:rsidRPr="00EA147D">
        <w:rPr>
          <w:spacing w:val="18"/>
        </w:rPr>
        <w:t xml:space="preserve"> </w:t>
      </w:r>
      <w:r w:rsidRPr="00EA147D">
        <w:rPr>
          <w:spacing w:val="2"/>
        </w:rPr>
        <w:t>c</w:t>
      </w:r>
      <w:r w:rsidRPr="00EA147D">
        <w:t>a</w:t>
      </w:r>
      <w:r w:rsidRPr="00EA147D">
        <w:rPr>
          <w:spacing w:val="-1"/>
        </w:rPr>
        <w:t>s</w:t>
      </w:r>
      <w:r w:rsidRPr="00EA147D">
        <w:t>es</w:t>
      </w:r>
      <w:r w:rsidRPr="00EA147D">
        <w:rPr>
          <w:spacing w:val="17"/>
        </w:rPr>
        <w:t xml:space="preserve"> </w:t>
      </w:r>
      <w:r w:rsidRPr="00EA147D">
        <w:rPr>
          <w:spacing w:val="2"/>
        </w:rPr>
        <w:t>c</w:t>
      </w:r>
      <w:r w:rsidRPr="00EA147D">
        <w:t>an</w:t>
      </w:r>
      <w:r w:rsidRPr="00EA147D">
        <w:rPr>
          <w:spacing w:val="18"/>
        </w:rPr>
        <w:t xml:space="preserve"> </w:t>
      </w:r>
      <w:r w:rsidRPr="00EA147D">
        <w:t xml:space="preserve">be </w:t>
      </w:r>
      <w:r w:rsidRPr="00EA147D">
        <w:rPr>
          <w:spacing w:val="-1"/>
        </w:rPr>
        <w:t>m</w:t>
      </w:r>
      <w:r w:rsidRPr="00EA147D">
        <w:t>i</w:t>
      </w:r>
      <w:r w:rsidRPr="00EA147D">
        <w:rPr>
          <w:spacing w:val="1"/>
        </w:rPr>
        <w:t>t</w:t>
      </w:r>
      <w:r w:rsidRPr="00EA147D">
        <w:t>i</w:t>
      </w:r>
      <w:r w:rsidRPr="00EA147D">
        <w:rPr>
          <w:spacing w:val="1"/>
        </w:rPr>
        <w:t>g</w:t>
      </w:r>
      <w:r w:rsidRPr="00EA147D">
        <w:t>a</w:t>
      </w:r>
      <w:r w:rsidRPr="00EA147D">
        <w:rPr>
          <w:spacing w:val="1"/>
        </w:rPr>
        <w:t>t</w:t>
      </w:r>
      <w:r w:rsidRPr="00EA147D">
        <w:t>ed</w:t>
      </w:r>
      <w:r w:rsidRPr="00EA147D">
        <w:rPr>
          <w:spacing w:val="2"/>
        </w:rPr>
        <w:t xml:space="preserve"> </w:t>
      </w:r>
      <w:r w:rsidRPr="00EA147D">
        <w:rPr>
          <w:spacing w:val="1"/>
        </w:rPr>
        <w:t>t</w:t>
      </w:r>
      <w:r w:rsidRPr="00EA147D">
        <w:t>o</w:t>
      </w:r>
      <w:r w:rsidRPr="00EA147D">
        <w:rPr>
          <w:spacing w:val="6"/>
        </w:rPr>
        <w:t xml:space="preserve"> </w:t>
      </w:r>
      <w:r w:rsidRPr="00EA147D">
        <w:t>l</w:t>
      </w:r>
      <w:r w:rsidRPr="00EA147D">
        <w:rPr>
          <w:spacing w:val="-2"/>
        </w:rPr>
        <w:t>o</w:t>
      </w:r>
      <w:r w:rsidRPr="00EA147D">
        <w:t>w</w:t>
      </w:r>
      <w:r w:rsidRPr="00EA147D">
        <w:rPr>
          <w:spacing w:val="4"/>
        </w:rPr>
        <w:t xml:space="preserve"> </w:t>
      </w:r>
      <w:r w:rsidRPr="00EA147D">
        <w:t>i</w:t>
      </w:r>
      <w:r w:rsidRPr="00EA147D">
        <w:rPr>
          <w:spacing w:val="-1"/>
        </w:rPr>
        <w:t>m</w:t>
      </w:r>
      <w:r w:rsidRPr="00EA147D">
        <w:t>p</w:t>
      </w:r>
      <w:r w:rsidRPr="00EA147D">
        <w:rPr>
          <w:spacing w:val="-1"/>
        </w:rPr>
        <w:t>a</w:t>
      </w:r>
      <w:r w:rsidRPr="00EA147D">
        <w:rPr>
          <w:spacing w:val="2"/>
        </w:rPr>
        <w:t>c</w:t>
      </w:r>
      <w:r w:rsidRPr="00EA147D">
        <w:rPr>
          <w:spacing w:val="1"/>
        </w:rPr>
        <w:t>t</w:t>
      </w:r>
      <w:r w:rsidRPr="00EA147D">
        <w:t xml:space="preserve">. </w:t>
      </w:r>
      <w:r w:rsidRPr="00EA147D">
        <w:rPr>
          <w:spacing w:val="-2"/>
        </w:rPr>
        <w:t>T</w:t>
      </w:r>
      <w:r w:rsidRPr="00EA147D">
        <w:t>hey</w:t>
      </w:r>
      <w:r w:rsidRPr="00EA147D">
        <w:rPr>
          <w:spacing w:val="1"/>
        </w:rPr>
        <w:t xml:space="preserve"> </w:t>
      </w:r>
      <w:r w:rsidRPr="00EA147D">
        <w:rPr>
          <w:spacing w:val="-2"/>
        </w:rPr>
        <w:t>w</w:t>
      </w:r>
      <w:r w:rsidRPr="00EA147D">
        <w:t>i</w:t>
      </w:r>
      <w:r w:rsidRPr="00EA147D">
        <w:rPr>
          <w:spacing w:val="-1"/>
        </w:rPr>
        <w:t>l</w:t>
      </w:r>
      <w:r w:rsidRPr="00EA147D">
        <w:t>l</w:t>
      </w:r>
      <w:r w:rsidRPr="00EA147D">
        <w:rPr>
          <w:spacing w:val="6"/>
        </w:rPr>
        <w:t xml:space="preserve"> </w:t>
      </w:r>
      <w:r w:rsidRPr="00EA147D">
        <w:t>l</w:t>
      </w:r>
      <w:r w:rsidRPr="00EA147D">
        <w:rPr>
          <w:spacing w:val="-1"/>
        </w:rPr>
        <w:t>as</w:t>
      </w:r>
      <w:r w:rsidRPr="00EA147D">
        <w:t>t</w:t>
      </w:r>
      <w:r w:rsidRPr="00EA147D">
        <w:rPr>
          <w:spacing w:val="8"/>
        </w:rPr>
        <w:t xml:space="preserve"> </w:t>
      </w:r>
      <w:r w:rsidRPr="00EA147D">
        <w:rPr>
          <w:spacing w:val="-1"/>
        </w:rPr>
        <w:t>o</w:t>
      </w:r>
      <w:r w:rsidRPr="00EA147D">
        <w:t>n</w:t>
      </w:r>
      <w:r w:rsidRPr="00EA147D">
        <w:rPr>
          <w:spacing w:val="-1"/>
        </w:rPr>
        <w:t>l</w:t>
      </w:r>
      <w:r w:rsidRPr="00EA147D">
        <w:t>y</w:t>
      </w:r>
      <w:r w:rsidRPr="00EA147D">
        <w:rPr>
          <w:spacing w:val="7"/>
        </w:rPr>
        <w:t xml:space="preserve"> </w:t>
      </w:r>
      <w:r w:rsidRPr="00EA147D">
        <w:t>d</w:t>
      </w:r>
      <w:r w:rsidRPr="00EA147D">
        <w:rPr>
          <w:spacing w:val="-1"/>
        </w:rPr>
        <w:t>u</w:t>
      </w:r>
      <w:r w:rsidRPr="00EA147D">
        <w:rPr>
          <w:spacing w:val="-2"/>
        </w:rPr>
        <w:t>r</w:t>
      </w:r>
      <w:r w:rsidRPr="00EA147D">
        <w:t>i</w:t>
      </w:r>
      <w:r w:rsidRPr="00EA147D">
        <w:rPr>
          <w:spacing w:val="-1"/>
        </w:rPr>
        <w:t>n</w:t>
      </w:r>
      <w:r w:rsidRPr="00EA147D">
        <w:t>g</w:t>
      </w:r>
      <w:r w:rsidRPr="00EA147D">
        <w:rPr>
          <w:spacing w:val="7"/>
        </w:rPr>
        <w:t xml:space="preserve"> </w:t>
      </w:r>
      <w:r w:rsidRPr="00EA147D">
        <w:rPr>
          <w:spacing w:val="1"/>
        </w:rPr>
        <w:t>t</w:t>
      </w:r>
      <w:r w:rsidRPr="00EA147D">
        <w:t xml:space="preserve">he </w:t>
      </w:r>
      <w:r w:rsidRPr="00EA147D">
        <w:rPr>
          <w:spacing w:val="-3"/>
        </w:rPr>
        <w:t>c</w:t>
      </w:r>
      <w:r w:rsidRPr="00EA147D">
        <w:rPr>
          <w:spacing w:val="-1"/>
        </w:rPr>
        <w:t>o</w:t>
      </w:r>
      <w:r w:rsidRPr="00EA147D">
        <w:t>n</w:t>
      </w:r>
      <w:r w:rsidRPr="00EA147D">
        <w:rPr>
          <w:spacing w:val="-2"/>
        </w:rPr>
        <w:t>s</w:t>
      </w:r>
      <w:r w:rsidRPr="00EA147D">
        <w:rPr>
          <w:spacing w:val="1"/>
        </w:rPr>
        <w:t>t</w:t>
      </w:r>
      <w:r w:rsidRPr="00EA147D">
        <w:rPr>
          <w:spacing w:val="-2"/>
        </w:rPr>
        <w:t>r</w:t>
      </w:r>
      <w:r w:rsidRPr="00EA147D">
        <w:t>u</w:t>
      </w:r>
      <w:r w:rsidRPr="00EA147D">
        <w:rPr>
          <w:spacing w:val="1"/>
        </w:rPr>
        <w:t>ct</w:t>
      </w:r>
      <w:r w:rsidRPr="00EA147D">
        <w:t>i</w:t>
      </w:r>
      <w:r w:rsidRPr="00EA147D">
        <w:rPr>
          <w:spacing w:val="-2"/>
        </w:rPr>
        <w:t>o</w:t>
      </w:r>
      <w:r w:rsidRPr="00EA147D">
        <w:t>n/</w:t>
      </w:r>
      <w:r w:rsidRPr="00EA147D">
        <w:rPr>
          <w:spacing w:val="-2"/>
        </w:rPr>
        <w:t>r</w:t>
      </w:r>
      <w:r w:rsidRPr="00EA147D">
        <w:t>eha</w:t>
      </w:r>
      <w:r w:rsidRPr="00EA147D">
        <w:rPr>
          <w:spacing w:val="-1"/>
        </w:rPr>
        <w:t>b</w:t>
      </w:r>
      <w:r w:rsidRPr="00EA147D">
        <w:t>i</w:t>
      </w:r>
      <w:r w:rsidRPr="00EA147D">
        <w:rPr>
          <w:spacing w:val="-1"/>
        </w:rPr>
        <w:t>l</w:t>
      </w:r>
      <w:r w:rsidRPr="00EA147D">
        <w:t>i</w:t>
      </w:r>
      <w:r w:rsidRPr="00EA147D">
        <w:rPr>
          <w:spacing w:val="1"/>
        </w:rPr>
        <w:t>t</w:t>
      </w:r>
      <w:r w:rsidRPr="00EA147D">
        <w:t>a</w:t>
      </w:r>
      <w:r w:rsidRPr="00EA147D">
        <w:rPr>
          <w:spacing w:val="1"/>
        </w:rPr>
        <w:t>t</w:t>
      </w:r>
      <w:r w:rsidRPr="00EA147D">
        <w:t>i</w:t>
      </w:r>
      <w:r w:rsidRPr="00EA147D">
        <w:rPr>
          <w:spacing w:val="-2"/>
        </w:rPr>
        <w:t>o</w:t>
      </w:r>
      <w:r w:rsidRPr="00EA147D">
        <w:t>n</w:t>
      </w:r>
      <w:r w:rsidRPr="00EA147D">
        <w:rPr>
          <w:spacing w:val="2"/>
        </w:rPr>
        <w:t xml:space="preserve"> </w:t>
      </w:r>
      <w:r w:rsidRPr="00EA147D">
        <w:t>pe</w:t>
      </w:r>
      <w:r w:rsidRPr="00EA147D">
        <w:rPr>
          <w:spacing w:val="-2"/>
        </w:rPr>
        <w:t>r</w:t>
      </w:r>
      <w:r w:rsidRPr="00EA147D">
        <w:t>i</w:t>
      </w:r>
      <w:r w:rsidRPr="00EA147D">
        <w:rPr>
          <w:spacing w:val="3"/>
        </w:rPr>
        <w:t>o</w:t>
      </w:r>
      <w:r w:rsidRPr="00EA147D">
        <w:t>d.</w:t>
      </w:r>
      <w:r w:rsidRPr="00EA147D">
        <w:rPr>
          <w:spacing w:val="4"/>
        </w:rPr>
        <w:t xml:space="preserve"> </w:t>
      </w:r>
    </w:p>
    <w:p w:rsidR="00F11184" w:rsidRPr="00EA147D" w:rsidRDefault="00F11184" w:rsidP="00F11184">
      <w:pPr>
        <w:widowControl w:val="0"/>
        <w:spacing w:after="120"/>
        <w:ind w:right="59"/>
        <w:jc w:val="both"/>
      </w:pPr>
      <w:bookmarkStart w:id="106" w:name="_Toc514161921"/>
    </w:p>
    <w:p w:rsidR="00F11184" w:rsidRPr="00EA147D" w:rsidRDefault="00F11184" w:rsidP="00F11184">
      <w:pPr>
        <w:keepNext/>
        <w:keepLines/>
        <w:spacing w:before="120" w:after="240"/>
        <w:jc w:val="both"/>
        <w:outlineLvl w:val="2"/>
        <w:rPr>
          <w:b/>
        </w:rPr>
      </w:pPr>
      <w:r w:rsidRPr="00EA147D">
        <w:rPr>
          <w:b/>
        </w:rPr>
        <w:t xml:space="preserve">9.4.2 </w:t>
      </w:r>
      <w:r w:rsidRPr="00EA147D">
        <w:rPr>
          <w:b/>
        </w:rPr>
        <w:tab/>
        <w:t>Environmental Management, Monitoring Procedures and Checklists</w:t>
      </w:r>
      <w:bookmarkEnd w:id="106"/>
    </w:p>
    <w:p w:rsidR="00D90FD8" w:rsidRPr="00267338" w:rsidRDefault="00D90FD8" w:rsidP="00D90FD8">
      <w:pPr>
        <w:autoSpaceDE w:val="0"/>
        <w:autoSpaceDN w:val="0"/>
        <w:adjustRightInd w:val="0"/>
        <w:spacing w:after="120"/>
        <w:jc w:val="both"/>
      </w:pPr>
      <w:r w:rsidRPr="00267338">
        <w:t>The Environmental and Social System Assessment (ESSA) identified the range of required environmental management measures that need to be taken during the planning, design, rehabilitation and operation phases of Program, in order to ensure compliance with the national and WB requirements.</w:t>
      </w:r>
    </w:p>
    <w:p w:rsidR="00F11184" w:rsidRPr="00EA147D" w:rsidRDefault="00F11184" w:rsidP="00F11184">
      <w:pPr>
        <w:autoSpaceDE w:val="0"/>
        <w:autoSpaceDN w:val="0"/>
        <w:adjustRightInd w:val="0"/>
        <w:spacing w:after="120"/>
        <w:jc w:val="both"/>
      </w:pPr>
      <w:r w:rsidRPr="00EA147D">
        <w:t xml:space="preserve">ESSA provided general policies, guidelines, codes of practice and procedures to be integrated into the implementation of the Project. ESSA defined the steps, processes, and procedures for screening, alternative analysis, assessment, monitoring and management of the environmentally-related issues. In addition, ESSA presented </w:t>
      </w:r>
      <w:r w:rsidRPr="00EA147D">
        <w:lastRenderedPageBreak/>
        <w:t>overview of environmental policies and legal framework of Serbia and WB safeguard policies; included institutional and capacity assessment related to environmental management; and described the principles, objectives and approach to be followed while designing the site-specific environmental mitigation measures. The ESSA is intended to be used as a practical tool during program formulation, design, implementation, and monitoring of Program related activities.</w:t>
      </w:r>
    </w:p>
    <w:p w:rsidR="00F11184" w:rsidRPr="00EA147D" w:rsidRDefault="00F11184" w:rsidP="00F11184">
      <w:pPr>
        <w:autoSpaceDE w:val="0"/>
        <w:autoSpaceDN w:val="0"/>
        <w:adjustRightInd w:val="0"/>
        <w:spacing w:after="120"/>
        <w:jc w:val="both"/>
      </w:pPr>
      <w:r w:rsidRPr="00EA147D">
        <w:t xml:space="preserve">The civil works are of limited </w:t>
      </w:r>
      <w:r w:rsidR="00F702CF" w:rsidRPr="00EA147D">
        <w:t xml:space="preserve">in </w:t>
      </w:r>
      <w:r w:rsidRPr="00EA147D">
        <w:t>scope therefore, the impacts are temporary, easily foreseen and mitigated. The environmental impacts during reconstruction or installation phase are related to the typical building construction, such as air pollution, waste generation, noise, soil and water pollution and potential safety hazards. According to Serbian Laws, for the construction of proposed type of facilities, the Environmental Impact Assessment (EIA) is not necessary, which indicates that the impacts on the environment by this type of projects are limited.</w:t>
      </w:r>
    </w:p>
    <w:p w:rsidR="00F11184" w:rsidRPr="00EA147D" w:rsidRDefault="00F11184" w:rsidP="00F11184">
      <w:pPr>
        <w:autoSpaceDE w:val="0"/>
        <w:autoSpaceDN w:val="0"/>
        <w:adjustRightInd w:val="0"/>
        <w:spacing w:after="120"/>
        <w:jc w:val="both"/>
      </w:pPr>
      <w:r w:rsidRPr="00EA147D">
        <w:t>Possible environmental issues can be clearly separated in two categories, one related to construction and other related to operation. The main environmental issues that derive from the actions during construction / reconstruction include:</w:t>
      </w:r>
    </w:p>
    <w:p w:rsidR="00F11184" w:rsidRPr="00EA147D" w:rsidRDefault="00777F8C" w:rsidP="00F538E7">
      <w:pPr>
        <w:autoSpaceDE w:val="0"/>
        <w:autoSpaceDN w:val="0"/>
        <w:adjustRightInd w:val="0"/>
        <w:spacing w:after="40"/>
        <w:jc w:val="both"/>
      </w:pPr>
      <w:r>
        <w:t xml:space="preserve"> • d</w:t>
      </w:r>
      <w:r w:rsidR="00F11184" w:rsidRPr="00EA147D">
        <w:t>ust and noise due to the demolition and construction</w:t>
      </w:r>
    </w:p>
    <w:p w:rsidR="00F11184" w:rsidRDefault="00777F8C" w:rsidP="00F538E7">
      <w:pPr>
        <w:autoSpaceDE w:val="0"/>
        <w:autoSpaceDN w:val="0"/>
        <w:adjustRightInd w:val="0"/>
        <w:spacing w:after="40"/>
        <w:jc w:val="both"/>
      </w:pPr>
      <w:r>
        <w:t xml:space="preserve"> • d</w:t>
      </w:r>
      <w:r w:rsidR="00F11184" w:rsidRPr="00EA147D">
        <w:t>isposal of construction waste</w:t>
      </w:r>
    </w:p>
    <w:p w:rsidR="00423C45" w:rsidRPr="00EA147D" w:rsidRDefault="00777F8C" w:rsidP="00F11184">
      <w:pPr>
        <w:autoSpaceDE w:val="0"/>
        <w:autoSpaceDN w:val="0"/>
        <w:adjustRightInd w:val="0"/>
        <w:spacing w:after="120"/>
        <w:jc w:val="both"/>
      </w:pPr>
      <w:r>
        <w:t xml:space="preserve"> </w:t>
      </w:r>
      <w:r w:rsidRPr="00EA147D">
        <w:t xml:space="preserve">• </w:t>
      </w:r>
      <w:r>
        <w:t>h</w:t>
      </w:r>
      <w:r w:rsidR="00423C45" w:rsidRPr="00EA147D">
        <w:t>ealth and safety of workers and general population (building users and neighbors)</w:t>
      </w:r>
    </w:p>
    <w:p w:rsidR="00777F8C" w:rsidRDefault="00F11184" w:rsidP="00F11184">
      <w:pPr>
        <w:autoSpaceDE w:val="0"/>
        <w:autoSpaceDN w:val="0"/>
        <w:adjustRightInd w:val="0"/>
        <w:spacing w:after="120"/>
        <w:jc w:val="both"/>
      </w:pPr>
      <w:r w:rsidRPr="00EA147D">
        <w:t xml:space="preserve">while the </w:t>
      </w:r>
      <w:r w:rsidR="006C48E8">
        <w:t>issues</w:t>
      </w:r>
      <w:r w:rsidRPr="00EA147D">
        <w:t xml:space="preserve"> related to operation are related to</w:t>
      </w:r>
      <w:r w:rsidR="00777F8C">
        <w:t>:</w:t>
      </w:r>
    </w:p>
    <w:p w:rsidR="00777F8C" w:rsidRDefault="00777F8C" w:rsidP="00F538E7">
      <w:pPr>
        <w:autoSpaceDE w:val="0"/>
        <w:autoSpaceDN w:val="0"/>
        <w:adjustRightInd w:val="0"/>
        <w:spacing w:after="40"/>
        <w:jc w:val="both"/>
      </w:pPr>
      <w:r w:rsidRPr="00EA147D">
        <w:t xml:space="preserve">• </w:t>
      </w:r>
      <w:r w:rsidR="00F11184" w:rsidRPr="00EA147D">
        <w:t xml:space="preserve"> risks associated with h</w:t>
      </w:r>
      <w:r w:rsidR="00F538E7">
        <w:t>andling wastes during operation and</w:t>
      </w:r>
      <w:r w:rsidR="00F11184" w:rsidRPr="00EA147D">
        <w:t xml:space="preserve"> </w:t>
      </w:r>
    </w:p>
    <w:p w:rsidR="00F11184" w:rsidRPr="00EA147D" w:rsidRDefault="00777F8C" w:rsidP="00F11184">
      <w:pPr>
        <w:autoSpaceDE w:val="0"/>
        <w:autoSpaceDN w:val="0"/>
        <w:adjustRightInd w:val="0"/>
        <w:spacing w:after="120"/>
        <w:jc w:val="both"/>
      </w:pPr>
      <w:r w:rsidRPr="00EA147D">
        <w:t xml:space="preserve">• </w:t>
      </w:r>
      <w:r w:rsidR="00F538E7">
        <w:t xml:space="preserve"> </w:t>
      </w:r>
      <w:r w:rsidR="00F11184" w:rsidRPr="00EA147D">
        <w:t>maint</w:t>
      </w:r>
      <w:r w:rsidR="00F538E7">
        <w:t>aining alternative power supply</w:t>
      </w:r>
      <w:r w:rsidR="00423C45" w:rsidRPr="00EA147D">
        <w:t>.</w:t>
      </w:r>
    </w:p>
    <w:p w:rsidR="00F11184" w:rsidRPr="00EA147D" w:rsidRDefault="00F11184" w:rsidP="00F11184">
      <w:pPr>
        <w:autoSpaceDE w:val="0"/>
        <w:autoSpaceDN w:val="0"/>
        <w:adjustRightInd w:val="0"/>
        <w:spacing w:after="120"/>
        <w:jc w:val="both"/>
      </w:pPr>
      <w:r w:rsidRPr="00EA147D">
        <w:t xml:space="preserve">All these risks can be effectively dealt with and recognized through EMP document during the design phase. In this project, implementation of mitigation measures can be advised at the stages of: design, construction/reconstruction and operation. These measures should be feasible and </w:t>
      </w:r>
      <w:r w:rsidR="00F702CF" w:rsidRPr="00EA147D">
        <w:t>cost-effective</w:t>
      </w:r>
      <w:r w:rsidRPr="00EA147D">
        <w:t xml:space="preserve"> aiming at eliminating, offsetting and reducing adverse environmental impacts. The measure should not only deal with recognized </w:t>
      </w:r>
      <w:r w:rsidR="006D3011" w:rsidRPr="00EA147D">
        <w:t>risks but</w:t>
      </w:r>
      <w:r w:rsidRPr="00EA147D">
        <w:t xml:space="preserve"> should as well be used as guidance to make facilities more environmentally friendly and sustainable.</w:t>
      </w:r>
    </w:p>
    <w:p w:rsidR="00F11184" w:rsidRPr="00EA147D" w:rsidRDefault="00F11184" w:rsidP="00F11184">
      <w:pPr>
        <w:autoSpaceDE w:val="0"/>
        <w:autoSpaceDN w:val="0"/>
        <w:adjustRightInd w:val="0"/>
        <w:spacing w:after="120"/>
        <w:jc w:val="both"/>
      </w:pPr>
      <w:r w:rsidRPr="00EA147D">
        <w:t xml:space="preserve">A </w:t>
      </w:r>
      <w:r w:rsidR="00423C45" w:rsidRPr="00EA147D">
        <w:rPr>
          <w:b/>
        </w:rPr>
        <w:t>G</w:t>
      </w:r>
      <w:r w:rsidRPr="00EA147D">
        <w:rPr>
          <w:b/>
        </w:rPr>
        <w:t xml:space="preserve">eneric </w:t>
      </w:r>
      <w:r w:rsidR="00423C45" w:rsidRPr="00EA147D">
        <w:rPr>
          <w:b/>
        </w:rPr>
        <w:t>E</w:t>
      </w:r>
      <w:r w:rsidRPr="00EA147D">
        <w:rPr>
          <w:b/>
        </w:rPr>
        <w:t>nvironmental mitigation and environmental monitoring plans</w:t>
      </w:r>
      <w:r w:rsidR="00423C45" w:rsidRPr="00EA147D">
        <w:rPr>
          <w:b/>
        </w:rPr>
        <w:t xml:space="preserve"> (GEMP)</w:t>
      </w:r>
      <w:r w:rsidRPr="00EA147D">
        <w:t xml:space="preserve"> is included in this POM document as Annex </w:t>
      </w:r>
      <w:r w:rsidR="006D3011" w:rsidRPr="00EA147D">
        <w:t>8</w:t>
      </w:r>
      <w:r w:rsidRPr="00EA147D">
        <w:t xml:space="preserve"> (</w:t>
      </w:r>
      <w:r w:rsidR="00D921AC">
        <w:t>Generic Environmental M</w:t>
      </w:r>
      <w:r w:rsidRPr="00EA147D">
        <w:t xml:space="preserve">anagement Plan and Monitoring procedures – Checklists). Checklists consist of following components: Part 1 – Institutional and administrative part of implementation; Part 2 - Environmental /Social screening; and Part 3 – Mitigation plan and Part 4 – Monitoring of mitigation measures during preparation, implementation and supervision of activities. </w:t>
      </w:r>
      <w:bookmarkStart w:id="107" w:name="_Toc514161922"/>
    </w:p>
    <w:p w:rsidR="00F11184" w:rsidRPr="00EA147D" w:rsidRDefault="00F11184" w:rsidP="00F11184">
      <w:pPr>
        <w:autoSpaceDE w:val="0"/>
        <w:autoSpaceDN w:val="0"/>
        <w:adjustRightInd w:val="0"/>
        <w:spacing w:after="120"/>
        <w:jc w:val="both"/>
      </w:pPr>
    </w:p>
    <w:p w:rsidR="00F11184" w:rsidRPr="00EA147D" w:rsidRDefault="00F11184" w:rsidP="00F11184">
      <w:pPr>
        <w:keepNext/>
        <w:keepLines/>
        <w:spacing w:before="120" w:after="240"/>
        <w:jc w:val="both"/>
        <w:outlineLvl w:val="2"/>
        <w:rPr>
          <w:b/>
        </w:rPr>
      </w:pPr>
      <w:r w:rsidRPr="00EA147D">
        <w:rPr>
          <w:b/>
        </w:rPr>
        <w:t xml:space="preserve">9.4.3 </w:t>
      </w:r>
      <w:r w:rsidRPr="00EA147D">
        <w:rPr>
          <w:b/>
        </w:rPr>
        <w:tab/>
        <w:t>Waste Management</w:t>
      </w:r>
      <w:bookmarkEnd w:id="107"/>
    </w:p>
    <w:p w:rsidR="00F11184" w:rsidRPr="00EA147D" w:rsidRDefault="00F11184" w:rsidP="00F11184">
      <w:pPr>
        <w:autoSpaceDE w:val="0"/>
        <w:autoSpaceDN w:val="0"/>
        <w:adjustRightInd w:val="0"/>
        <w:spacing w:after="120"/>
        <w:jc w:val="both"/>
      </w:pPr>
      <w:r w:rsidRPr="00EA147D">
        <w:t xml:space="preserve">Waste management performance in Serbia is based on the Law on Waste Management (OG 36/09) that sets forth types of waste and its classification, waste management planning, stakeholders, obligations and liability </w:t>
      </w:r>
      <w:r w:rsidR="006D3011" w:rsidRPr="00EA147D">
        <w:t>regarding</w:t>
      </w:r>
      <w:r w:rsidRPr="00EA147D">
        <w:t xml:space="preserve"> waste management, specific waste streams management, requirements and procedures for the issuance of permits, transboundary waste movement, reporting, waste management financing, supervision and other relevant aspects of waste management.</w:t>
      </w:r>
    </w:p>
    <w:p w:rsidR="00F11184" w:rsidRPr="00EA147D" w:rsidRDefault="00F11184" w:rsidP="00F11184">
      <w:pPr>
        <w:autoSpaceDE w:val="0"/>
        <w:autoSpaceDN w:val="0"/>
        <w:adjustRightInd w:val="0"/>
        <w:spacing w:after="120"/>
        <w:jc w:val="both"/>
        <w:rPr>
          <w:lang w:val="en-GB"/>
        </w:rPr>
      </w:pPr>
      <w:r w:rsidRPr="00EA147D">
        <w:lastRenderedPageBreak/>
        <w:t xml:space="preserve">A </w:t>
      </w:r>
      <w:r w:rsidRPr="00EA147D">
        <w:rPr>
          <w:b/>
        </w:rPr>
        <w:t>Generic Waste Management Plan</w:t>
      </w:r>
      <w:r w:rsidRPr="00EA147D">
        <w:t xml:space="preserve"> </w:t>
      </w:r>
      <w:r w:rsidR="00423C45" w:rsidRPr="00EA147D">
        <w:t xml:space="preserve">(GWMP) </w:t>
      </w:r>
      <w:r w:rsidRPr="00EA147D">
        <w:t xml:space="preserve">for this Program and its sub-components is enclosed as Annex </w:t>
      </w:r>
      <w:r w:rsidR="00C81BE7" w:rsidRPr="00EA147D">
        <w:t>7</w:t>
      </w:r>
      <w:r w:rsidRPr="00EA147D">
        <w:t xml:space="preserve"> of this POM document. However, complete procedure of required waste management on this Program consist several steps. </w:t>
      </w:r>
      <w:r w:rsidRPr="00EA147D">
        <w:rPr>
          <w:lang w:val="en-GB"/>
        </w:rPr>
        <w:t>First step is description of works an</w:t>
      </w:r>
      <w:r w:rsidR="006D3011" w:rsidRPr="00EA147D">
        <w:rPr>
          <w:lang w:val="en-GB"/>
        </w:rPr>
        <w:t>d</w:t>
      </w:r>
      <w:r w:rsidRPr="00EA147D">
        <w:rPr>
          <w:lang w:val="en-GB"/>
        </w:rPr>
        <w:t xml:space="preserve"> their connection with material category (Annex </w:t>
      </w:r>
      <w:r w:rsidR="00C81BE7" w:rsidRPr="00EA147D">
        <w:rPr>
          <w:lang w:val="en-GB"/>
        </w:rPr>
        <w:t>7</w:t>
      </w:r>
      <w:r w:rsidRPr="00EA147D">
        <w:rPr>
          <w:lang w:val="en-GB"/>
        </w:rPr>
        <w:t xml:space="preserve">.1) for subject public facility. The step need to include also summary by material category with description and quantities. Method of treatment for construction and demolition waste should be given in subject document which needs to specify all doubts of existing dangerous waste and to give instructions for further </w:t>
      </w:r>
      <w:r w:rsidR="00915D20" w:rsidRPr="00EA147D">
        <w:rPr>
          <w:lang w:val="en-GB"/>
        </w:rPr>
        <w:t>checks</w:t>
      </w:r>
      <w:r w:rsidRPr="00EA147D">
        <w:rPr>
          <w:lang w:val="en-GB"/>
        </w:rPr>
        <w:t xml:space="preserve"> and analysis. It is also </w:t>
      </w:r>
      <w:r w:rsidR="00915D20" w:rsidRPr="00EA147D">
        <w:rPr>
          <w:lang w:val="en-GB"/>
        </w:rPr>
        <w:t>necessary</w:t>
      </w:r>
      <w:r w:rsidRPr="00EA147D">
        <w:rPr>
          <w:lang w:val="en-GB"/>
        </w:rPr>
        <w:t xml:space="preserve"> to present working procedures, storage and site disposal of construction and demolition waste.</w:t>
      </w:r>
    </w:p>
    <w:p w:rsidR="00D90FD8" w:rsidRPr="00267338" w:rsidRDefault="00D90FD8" w:rsidP="00D90FD8">
      <w:pPr>
        <w:autoSpaceDE w:val="0"/>
        <w:autoSpaceDN w:val="0"/>
        <w:adjustRightInd w:val="0"/>
        <w:spacing w:after="120"/>
        <w:jc w:val="both"/>
        <w:rPr>
          <w:lang w:val="en-GB"/>
        </w:rPr>
      </w:pPr>
      <w:r w:rsidRPr="00267338">
        <w:rPr>
          <w:lang w:val="en-GB"/>
        </w:rPr>
        <w:t xml:space="preserve">Second step in procedure is development of </w:t>
      </w:r>
      <w:r>
        <w:rPr>
          <w:lang w:val="en-GB"/>
        </w:rPr>
        <w:t xml:space="preserve">a site-specific </w:t>
      </w:r>
      <w:r w:rsidRPr="00267338">
        <w:rPr>
          <w:lang w:val="en-GB"/>
        </w:rPr>
        <w:t xml:space="preserve">“Environmental Management Plans” (EMP) in accordance with valid Serbian legislative. EMP need to contain list of waste with index number according to the Catalogue of waste, unit of measure, quantity and description according Table 1. This List does not include category 3 according Annex </w:t>
      </w:r>
      <w:r>
        <w:rPr>
          <w:lang w:val="en-GB"/>
        </w:rPr>
        <w:t>7</w:t>
      </w:r>
      <w:r w:rsidRPr="00267338">
        <w:rPr>
          <w:lang w:val="en-GB"/>
        </w:rPr>
        <w:t xml:space="preserve">.1. EMP need to elaborate also the management procedure with standard construction and demolition waste on site, in terms of decreasing on environmental impacts, and necessity of material sorting and storing during site works, which will </w:t>
      </w:r>
      <w:r>
        <w:rPr>
          <w:lang w:val="en-GB"/>
        </w:rPr>
        <w:t xml:space="preserve">result with </w:t>
      </w:r>
      <w:r w:rsidRPr="00267338">
        <w:rPr>
          <w:lang w:val="en-GB"/>
        </w:rPr>
        <w:t xml:space="preserve"> increas</w:t>
      </w:r>
      <w:r>
        <w:rPr>
          <w:lang w:val="en-GB"/>
        </w:rPr>
        <w:t>e in quantities of</w:t>
      </w:r>
      <w:r w:rsidRPr="00267338">
        <w:rPr>
          <w:lang w:val="en-GB"/>
        </w:rPr>
        <w:t xml:space="preserve"> potential raw materials for recycling.</w:t>
      </w:r>
    </w:p>
    <w:p w:rsidR="00D921AC" w:rsidRPr="00267338" w:rsidRDefault="00D921AC" w:rsidP="00D921AC">
      <w:pPr>
        <w:autoSpaceDE w:val="0"/>
        <w:autoSpaceDN w:val="0"/>
        <w:adjustRightInd w:val="0"/>
        <w:spacing w:after="120"/>
        <w:jc w:val="both"/>
        <w:rPr>
          <w:lang w:val="en-GB"/>
        </w:rPr>
      </w:pPr>
      <w:r w:rsidRPr="00267338">
        <w:rPr>
          <w:lang w:val="en-GB"/>
        </w:rPr>
        <w:t xml:space="preserve">PIMO as integral part of ESSA gives instruction for development of mentioned Plans in sense of material classification (Annex </w:t>
      </w:r>
      <w:r>
        <w:rPr>
          <w:lang w:val="en-GB"/>
        </w:rPr>
        <w:t>7</w:t>
      </w:r>
      <w:r w:rsidRPr="00267338">
        <w:rPr>
          <w:lang w:val="en-GB"/>
        </w:rPr>
        <w:t xml:space="preserve">.1), type of waste according EU classification taken from the Commission Decision on the European List of Waste (Annex </w:t>
      </w:r>
      <w:r>
        <w:rPr>
          <w:lang w:val="en-GB"/>
        </w:rPr>
        <w:t>7</w:t>
      </w:r>
      <w:r w:rsidRPr="00267338">
        <w:rPr>
          <w:lang w:val="en-GB"/>
        </w:rPr>
        <w:t xml:space="preserve">.2) and good practice examples with review of material separation importance (Annex </w:t>
      </w:r>
      <w:r>
        <w:rPr>
          <w:lang w:val="en-GB"/>
        </w:rPr>
        <w:t>7</w:t>
      </w:r>
      <w:r w:rsidRPr="00267338">
        <w:rPr>
          <w:lang w:val="en-GB"/>
        </w:rPr>
        <w:t>.3 - Guidelines for improvement of environmental protection during the rehabilitation works on public facilities).</w:t>
      </w:r>
    </w:p>
    <w:p w:rsidR="00D921AC" w:rsidRPr="00267338" w:rsidRDefault="00D921AC" w:rsidP="00D921AC">
      <w:pPr>
        <w:autoSpaceDE w:val="0"/>
        <w:autoSpaceDN w:val="0"/>
        <w:adjustRightInd w:val="0"/>
        <w:spacing w:after="120"/>
        <w:jc w:val="both"/>
        <w:rPr>
          <w:lang w:val="en-GB"/>
        </w:rPr>
      </w:pPr>
      <w:r>
        <w:rPr>
          <w:lang w:val="en-GB"/>
        </w:rPr>
        <w:t xml:space="preserve">Except </w:t>
      </w:r>
      <w:r w:rsidRPr="00CE7D79">
        <w:rPr>
          <w:lang w:val="en-GB"/>
        </w:rPr>
        <w:t>site-specific o</w:t>
      </w:r>
      <w:r>
        <w:rPr>
          <w:lang w:val="en-GB"/>
        </w:rPr>
        <w:t>r</w:t>
      </w:r>
      <w:r w:rsidRPr="00CE7D79">
        <w:rPr>
          <w:lang w:val="en-GB"/>
        </w:rPr>
        <w:t xml:space="preserve"> generic EMP and WMPs</w:t>
      </w:r>
      <w:r>
        <w:rPr>
          <w:lang w:val="en-GB"/>
        </w:rPr>
        <w:t xml:space="preserve">, </w:t>
      </w:r>
      <w:r w:rsidRPr="00267338">
        <w:rPr>
          <w:lang w:val="en-GB"/>
        </w:rPr>
        <w:t xml:space="preserve">Bidding documentation </w:t>
      </w:r>
      <w:r>
        <w:rPr>
          <w:lang w:val="en-GB"/>
        </w:rPr>
        <w:t xml:space="preserve">for all works will </w:t>
      </w:r>
      <w:r w:rsidRPr="00267338">
        <w:rPr>
          <w:lang w:val="en-GB"/>
        </w:rPr>
        <w:t>contain obligat</w:t>
      </w:r>
      <w:r>
        <w:rPr>
          <w:lang w:val="en-GB"/>
        </w:rPr>
        <w:t>ory</w:t>
      </w:r>
      <w:r w:rsidRPr="00267338">
        <w:rPr>
          <w:lang w:val="en-GB"/>
        </w:rPr>
        <w:t xml:space="preserve"> Statement of acceptance of the Environmental Mitigation and Monitoring Plan, signed by Contractor. (Annex </w:t>
      </w:r>
      <w:r>
        <w:rPr>
          <w:lang w:val="en-GB"/>
        </w:rPr>
        <w:t>7</w:t>
      </w:r>
      <w:r w:rsidRPr="00267338">
        <w:rPr>
          <w:lang w:val="en-GB"/>
        </w:rPr>
        <w:t xml:space="preserve">.4 </w:t>
      </w:r>
      <w:r>
        <w:rPr>
          <w:lang w:val="en-GB"/>
        </w:rPr>
        <w:t xml:space="preserve">and </w:t>
      </w:r>
      <w:r w:rsidRPr="00267338">
        <w:rPr>
          <w:lang w:val="en-GB"/>
        </w:rPr>
        <w:t xml:space="preserve">part of Bidding </w:t>
      </w:r>
      <w:r>
        <w:rPr>
          <w:lang w:val="en-GB"/>
        </w:rPr>
        <w:t>D</w:t>
      </w:r>
      <w:r w:rsidRPr="00267338">
        <w:rPr>
          <w:lang w:val="en-GB"/>
        </w:rPr>
        <w:t>ocuments)</w:t>
      </w:r>
    </w:p>
    <w:p w:rsidR="00D921AC" w:rsidRPr="00267338" w:rsidRDefault="00D921AC" w:rsidP="00D921AC">
      <w:pPr>
        <w:autoSpaceDE w:val="0"/>
        <w:autoSpaceDN w:val="0"/>
        <w:adjustRightInd w:val="0"/>
        <w:spacing w:after="120"/>
        <w:jc w:val="both"/>
        <w:rPr>
          <w:lang w:val="en-GB"/>
        </w:rPr>
      </w:pPr>
      <w:r w:rsidRPr="00267338">
        <w:rPr>
          <w:lang w:val="en-GB"/>
        </w:rPr>
        <w:t>After Contract signing</w:t>
      </w:r>
      <w:r>
        <w:rPr>
          <w:lang w:val="en-GB"/>
        </w:rPr>
        <w:t>, the</w:t>
      </w:r>
      <w:r w:rsidRPr="00267338">
        <w:rPr>
          <w:lang w:val="en-GB"/>
        </w:rPr>
        <w:t xml:space="preserve"> </w:t>
      </w:r>
      <w:r>
        <w:rPr>
          <w:lang w:val="en-GB"/>
        </w:rPr>
        <w:t>Municipality as investor</w:t>
      </w:r>
      <w:r w:rsidRPr="00267338">
        <w:rPr>
          <w:lang w:val="en-GB"/>
        </w:rPr>
        <w:t xml:space="preserve"> requires </w:t>
      </w:r>
      <w:r>
        <w:rPr>
          <w:lang w:val="en-GB"/>
        </w:rPr>
        <w:t xml:space="preserve">the </w:t>
      </w:r>
      <w:r w:rsidRPr="00267338">
        <w:rPr>
          <w:lang w:val="en-GB"/>
        </w:rPr>
        <w:t>Site registration to Official Authorities and signed Contractor's Statement of compatibility between conditions f</w:t>
      </w:r>
      <w:r>
        <w:rPr>
          <w:lang w:val="en-GB"/>
        </w:rPr>
        <w:t>o</w:t>
      </w:r>
      <w:r w:rsidRPr="00267338">
        <w:rPr>
          <w:lang w:val="en-GB"/>
        </w:rPr>
        <w:t xml:space="preserve">und on site and EMP (Annex </w:t>
      </w:r>
      <w:r>
        <w:rPr>
          <w:lang w:val="en-GB"/>
        </w:rPr>
        <w:t>8</w:t>
      </w:r>
      <w:r w:rsidRPr="00267338">
        <w:rPr>
          <w:lang w:val="en-GB"/>
        </w:rPr>
        <w:t>.1).</w:t>
      </w:r>
    </w:p>
    <w:p w:rsidR="00D90FD8" w:rsidRPr="00267338" w:rsidRDefault="00D90FD8" w:rsidP="00D90FD8">
      <w:pPr>
        <w:autoSpaceDE w:val="0"/>
        <w:autoSpaceDN w:val="0"/>
        <w:adjustRightInd w:val="0"/>
        <w:spacing w:after="120"/>
        <w:jc w:val="both"/>
        <w:rPr>
          <w:lang w:val="en-GB"/>
        </w:rPr>
      </w:pPr>
      <w:r w:rsidRPr="00267338">
        <w:rPr>
          <w:lang w:val="en-GB"/>
        </w:rPr>
        <w:t>In course of Commencement of the Works monitoring measures are continuously taken of the conditions and working procedures with materials defined by W</w:t>
      </w:r>
      <w:r>
        <w:rPr>
          <w:lang w:val="en-GB"/>
        </w:rPr>
        <w:t xml:space="preserve">aste </w:t>
      </w:r>
      <w:r w:rsidRPr="00267338">
        <w:rPr>
          <w:lang w:val="en-GB"/>
        </w:rPr>
        <w:t>M</w:t>
      </w:r>
      <w:r>
        <w:rPr>
          <w:lang w:val="en-GB"/>
        </w:rPr>
        <w:t xml:space="preserve">anagement </w:t>
      </w:r>
      <w:r w:rsidRPr="00267338">
        <w:rPr>
          <w:lang w:val="en-GB"/>
        </w:rPr>
        <w:t>P</w:t>
      </w:r>
      <w:r>
        <w:rPr>
          <w:lang w:val="en-GB"/>
        </w:rPr>
        <w:t>lan(</w:t>
      </w:r>
      <w:r w:rsidRPr="00267338">
        <w:rPr>
          <w:lang w:val="en-GB"/>
        </w:rPr>
        <w:t>s</w:t>
      </w:r>
      <w:r>
        <w:rPr>
          <w:lang w:val="en-GB"/>
        </w:rPr>
        <w:t>)</w:t>
      </w:r>
      <w:r w:rsidRPr="00267338">
        <w:rPr>
          <w:lang w:val="en-GB"/>
        </w:rPr>
        <w:t xml:space="preserve"> and Contractor’s Statement of Acceptance of Environmental Mitigation Plan and Monitoring Plan (Annex </w:t>
      </w:r>
      <w:r>
        <w:rPr>
          <w:lang w:val="en-GB"/>
        </w:rPr>
        <w:t>7</w:t>
      </w:r>
      <w:r w:rsidRPr="00267338">
        <w:rPr>
          <w:lang w:val="en-GB"/>
        </w:rPr>
        <w:t xml:space="preserve">.4). During works </w:t>
      </w:r>
      <w:r>
        <w:rPr>
          <w:lang w:val="en-GB"/>
        </w:rPr>
        <w:t xml:space="preserve">on construction sites </w:t>
      </w:r>
      <w:r w:rsidRPr="00267338">
        <w:rPr>
          <w:lang w:val="en-GB"/>
        </w:rPr>
        <w:t>all material or dangerous waste is hand</w:t>
      </w:r>
      <w:r>
        <w:rPr>
          <w:lang w:val="en-GB"/>
        </w:rPr>
        <w:t xml:space="preserve">ed </w:t>
      </w:r>
      <w:r w:rsidRPr="00267338">
        <w:rPr>
          <w:lang w:val="en-GB"/>
        </w:rPr>
        <w:t>over to Investor or</w:t>
      </w:r>
      <w:r>
        <w:rPr>
          <w:lang w:val="en-GB"/>
        </w:rPr>
        <w:t xml:space="preserve"> to the </w:t>
      </w:r>
      <w:r w:rsidRPr="00267338">
        <w:rPr>
          <w:lang w:val="en-GB"/>
        </w:rPr>
        <w:t xml:space="preserve">Authorities </w:t>
      </w:r>
      <w:r>
        <w:rPr>
          <w:lang w:val="en-GB"/>
        </w:rPr>
        <w:t xml:space="preserve">licenced </w:t>
      </w:r>
      <w:r w:rsidRPr="00267338">
        <w:rPr>
          <w:lang w:val="en-GB"/>
        </w:rPr>
        <w:t xml:space="preserve">for </w:t>
      </w:r>
      <w:r>
        <w:rPr>
          <w:lang w:val="en-GB"/>
        </w:rPr>
        <w:t>hazardous w</w:t>
      </w:r>
      <w:r w:rsidRPr="00267338">
        <w:rPr>
          <w:lang w:val="en-GB"/>
        </w:rPr>
        <w:t xml:space="preserve">aste </w:t>
      </w:r>
      <w:r>
        <w:rPr>
          <w:lang w:val="en-GB"/>
        </w:rPr>
        <w:t>m</w:t>
      </w:r>
      <w:r w:rsidRPr="00267338">
        <w:rPr>
          <w:lang w:val="en-GB"/>
        </w:rPr>
        <w:t xml:space="preserve">anagement. </w:t>
      </w:r>
    </w:p>
    <w:p w:rsidR="00D90FD8" w:rsidRPr="00267338" w:rsidRDefault="00D90FD8" w:rsidP="00D90FD8">
      <w:pPr>
        <w:autoSpaceDE w:val="0"/>
        <w:autoSpaceDN w:val="0"/>
        <w:adjustRightInd w:val="0"/>
        <w:spacing w:after="120"/>
        <w:jc w:val="both"/>
        <w:rPr>
          <w:lang w:val="en-GB"/>
        </w:rPr>
      </w:pPr>
      <w:r w:rsidRPr="00267338">
        <w:rPr>
          <w:lang w:val="en-GB"/>
        </w:rPr>
        <w:t xml:space="preserve">In course of commissioning of Works, during site </w:t>
      </w:r>
      <w:r>
        <w:rPr>
          <w:lang w:val="en-GB"/>
        </w:rPr>
        <w:t>h</w:t>
      </w:r>
      <w:r w:rsidRPr="00267338">
        <w:rPr>
          <w:lang w:val="en-GB"/>
        </w:rPr>
        <w:t>andover</w:t>
      </w:r>
      <w:r>
        <w:rPr>
          <w:lang w:val="en-GB"/>
        </w:rPr>
        <w:t xml:space="preserve"> the</w:t>
      </w:r>
      <w:r w:rsidRPr="00267338">
        <w:rPr>
          <w:lang w:val="en-GB"/>
        </w:rPr>
        <w:t xml:space="preserve"> Contractor deliver his site-specific Waste Management Plan with all records</w:t>
      </w:r>
      <w:r>
        <w:rPr>
          <w:lang w:val="en-GB"/>
        </w:rPr>
        <w:t>, confirmations</w:t>
      </w:r>
      <w:r w:rsidRPr="00267338">
        <w:rPr>
          <w:lang w:val="en-GB"/>
        </w:rPr>
        <w:t xml:space="preserve"> and photographs taken </w:t>
      </w:r>
      <w:r>
        <w:rPr>
          <w:lang w:val="en-GB"/>
        </w:rPr>
        <w:t xml:space="preserve">in accordance with the Contract and relevant </w:t>
      </w:r>
      <w:r w:rsidRPr="00267338">
        <w:rPr>
          <w:lang w:val="en-GB"/>
        </w:rPr>
        <w:t xml:space="preserve">Monitoring Plan </w:t>
      </w:r>
      <w:proofErr w:type="gramStart"/>
      <w:r>
        <w:rPr>
          <w:lang w:val="en-GB"/>
        </w:rPr>
        <w:t xml:space="preserve">for </w:t>
      </w:r>
      <w:r w:rsidRPr="00267338">
        <w:rPr>
          <w:lang w:val="en-GB"/>
        </w:rPr>
        <w:t xml:space="preserve"> waste</w:t>
      </w:r>
      <w:proofErr w:type="gramEnd"/>
      <w:r w:rsidRPr="00267338">
        <w:rPr>
          <w:lang w:val="en-GB"/>
        </w:rPr>
        <w:t xml:space="preserve"> management.</w:t>
      </w:r>
    </w:p>
    <w:p w:rsidR="00F11184" w:rsidRPr="00EA147D" w:rsidRDefault="00F11184" w:rsidP="00F11184">
      <w:pPr>
        <w:autoSpaceDE w:val="0"/>
        <w:autoSpaceDN w:val="0"/>
        <w:adjustRightInd w:val="0"/>
        <w:spacing w:after="120"/>
        <w:jc w:val="both"/>
        <w:rPr>
          <w:lang w:val="en-GB"/>
        </w:rPr>
      </w:pPr>
      <w:r w:rsidRPr="00EA147D">
        <w:rPr>
          <w:lang w:val="en-GB"/>
        </w:rPr>
        <w:t>PIMO implements regular site supervision and EMP monitoring o</w:t>
      </w:r>
      <w:r w:rsidR="00562296" w:rsidRPr="00EA147D">
        <w:rPr>
          <w:lang w:val="en-GB"/>
        </w:rPr>
        <w:t>n</w:t>
      </w:r>
      <w:r w:rsidRPr="00EA147D">
        <w:rPr>
          <w:lang w:val="en-GB"/>
        </w:rPr>
        <w:t xml:space="preserve"> construction site</w:t>
      </w:r>
      <w:r w:rsidR="00562296" w:rsidRPr="00EA147D">
        <w:rPr>
          <w:lang w:val="en-GB"/>
        </w:rPr>
        <w:t>.</w:t>
      </w:r>
      <w:r w:rsidRPr="00EA147D">
        <w:rPr>
          <w:lang w:val="en-GB"/>
        </w:rPr>
        <w:t xml:space="preserve"> PIMO gives instruction to all parties about implementation of </w:t>
      </w:r>
      <w:r w:rsidR="00562296" w:rsidRPr="00EA147D">
        <w:rPr>
          <w:lang w:val="en-GB"/>
        </w:rPr>
        <w:t>w</w:t>
      </w:r>
      <w:r w:rsidRPr="00EA147D">
        <w:rPr>
          <w:lang w:val="en-GB"/>
        </w:rPr>
        <w:t>orks according valid legislati</w:t>
      </w:r>
      <w:r w:rsidR="00562296" w:rsidRPr="00EA147D">
        <w:rPr>
          <w:lang w:val="en-GB"/>
        </w:rPr>
        <w:t>on</w:t>
      </w:r>
      <w:r w:rsidRPr="00EA147D">
        <w:rPr>
          <w:lang w:val="en-GB"/>
        </w:rPr>
        <w:t xml:space="preserve"> and in order to mitigate environmental issues.</w:t>
      </w:r>
      <w:bookmarkStart w:id="108" w:name="_Toc514161923"/>
    </w:p>
    <w:p w:rsidR="00F11184" w:rsidRPr="00EA147D" w:rsidRDefault="00F11184" w:rsidP="00F11184">
      <w:pPr>
        <w:spacing w:after="120"/>
        <w:jc w:val="both"/>
        <w:rPr>
          <w:lang w:val="sr-Latn-CS"/>
        </w:rPr>
      </w:pPr>
    </w:p>
    <w:p w:rsidR="00F11184" w:rsidRPr="00EA147D" w:rsidRDefault="00F11184" w:rsidP="00F11184">
      <w:pPr>
        <w:keepNext/>
        <w:keepLines/>
        <w:spacing w:before="120" w:after="240"/>
        <w:jc w:val="both"/>
        <w:outlineLvl w:val="2"/>
        <w:rPr>
          <w:b/>
          <w:lang w:val="en-GB"/>
        </w:rPr>
      </w:pPr>
      <w:r w:rsidRPr="00EA147D">
        <w:rPr>
          <w:b/>
        </w:rPr>
        <w:lastRenderedPageBreak/>
        <w:t xml:space="preserve">9.4.4 </w:t>
      </w:r>
      <w:r w:rsidRPr="00EA147D">
        <w:rPr>
          <w:b/>
        </w:rPr>
        <w:tab/>
      </w:r>
      <w:r w:rsidRPr="00EA147D">
        <w:rPr>
          <w:b/>
          <w:lang w:val="en-GB"/>
        </w:rPr>
        <w:t>List of relevant legislation:</w:t>
      </w:r>
      <w:bookmarkEnd w:id="108"/>
    </w:p>
    <w:p w:rsidR="00F11184" w:rsidRPr="00EA147D" w:rsidRDefault="00F11184" w:rsidP="00F11184">
      <w:pPr>
        <w:numPr>
          <w:ilvl w:val="0"/>
          <w:numId w:val="42"/>
        </w:numPr>
        <w:tabs>
          <w:tab w:val="left" w:pos="360"/>
          <w:tab w:val="num" w:pos="1980"/>
        </w:tabs>
        <w:overflowPunct w:val="0"/>
        <w:autoSpaceDE w:val="0"/>
        <w:autoSpaceDN w:val="0"/>
        <w:adjustRightInd w:val="0"/>
        <w:spacing w:after="40"/>
        <w:ind w:left="357" w:hanging="357"/>
        <w:jc w:val="both"/>
        <w:textAlignment w:val="baseline"/>
        <w:rPr>
          <w:lang w:val="en-GB"/>
        </w:rPr>
      </w:pPr>
      <w:r w:rsidRPr="00EA147D">
        <w:rPr>
          <w:lang w:val="en-GB"/>
        </w:rPr>
        <w:t>Law on Environmental Protection, Official Gazette of the Republic of Serbia No. 135/04;</w:t>
      </w:r>
    </w:p>
    <w:p w:rsidR="00F11184" w:rsidRPr="00EA147D" w:rsidRDefault="00F11184" w:rsidP="00F11184">
      <w:pPr>
        <w:numPr>
          <w:ilvl w:val="0"/>
          <w:numId w:val="42"/>
        </w:numPr>
        <w:tabs>
          <w:tab w:val="left" w:pos="360"/>
        </w:tabs>
        <w:overflowPunct w:val="0"/>
        <w:autoSpaceDE w:val="0"/>
        <w:autoSpaceDN w:val="0"/>
        <w:adjustRightInd w:val="0"/>
        <w:spacing w:after="40"/>
        <w:ind w:left="357" w:hanging="357"/>
        <w:jc w:val="both"/>
        <w:textAlignment w:val="baseline"/>
        <w:rPr>
          <w:spacing w:val="-2"/>
          <w:lang w:val="en-GB"/>
        </w:rPr>
      </w:pPr>
      <w:r w:rsidRPr="00EA147D">
        <w:rPr>
          <w:lang w:val="en-GB"/>
        </w:rPr>
        <w:t>Law on Planning and Construction, Official Gazette of RS, no: 72/2009, 81/2009, 64/2010 – decision of Constitutional Court, 24/2011, 121/2012, 42/2013 - decision of Constitutional Court, 50/2013 - decision of Constitutional Court, 98/2013 - decision of Constitutional Court, 132/2014 and 145/2014</w:t>
      </w:r>
      <w:r w:rsidRPr="00EA147D">
        <w:rPr>
          <w:lang w:val="sr-Cyrl-RS"/>
        </w:rPr>
        <w:t>.</w:t>
      </w:r>
    </w:p>
    <w:p w:rsidR="00F11184" w:rsidRPr="00EA147D" w:rsidRDefault="00F11184" w:rsidP="00F11184">
      <w:pPr>
        <w:numPr>
          <w:ilvl w:val="0"/>
          <w:numId w:val="42"/>
        </w:numPr>
        <w:tabs>
          <w:tab w:val="left" w:pos="360"/>
          <w:tab w:val="num" w:pos="700"/>
          <w:tab w:val="num" w:pos="1980"/>
        </w:tabs>
        <w:overflowPunct w:val="0"/>
        <w:autoSpaceDE w:val="0"/>
        <w:autoSpaceDN w:val="0"/>
        <w:adjustRightInd w:val="0"/>
        <w:spacing w:after="40"/>
        <w:ind w:left="357" w:hanging="357"/>
        <w:jc w:val="both"/>
        <w:textAlignment w:val="baseline"/>
        <w:rPr>
          <w:lang w:val="en-GB"/>
        </w:rPr>
      </w:pPr>
      <w:r w:rsidRPr="00EA147D">
        <w:rPr>
          <w:lang w:val="en-GB"/>
        </w:rPr>
        <w:t>Law on Waste Management, Official Gazette of the Republic of Serbia No. 36/09, No. 88/10 and 14/16;</w:t>
      </w:r>
    </w:p>
    <w:p w:rsidR="00F11184" w:rsidRPr="00EA147D" w:rsidRDefault="00F11184" w:rsidP="00F11184">
      <w:pPr>
        <w:numPr>
          <w:ilvl w:val="0"/>
          <w:numId w:val="42"/>
        </w:numPr>
        <w:tabs>
          <w:tab w:val="left" w:pos="360"/>
          <w:tab w:val="num" w:pos="700"/>
          <w:tab w:val="num" w:pos="1980"/>
        </w:tabs>
        <w:overflowPunct w:val="0"/>
        <w:autoSpaceDE w:val="0"/>
        <w:autoSpaceDN w:val="0"/>
        <w:adjustRightInd w:val="0"/>
        <w:spacing w:after="40"/>
        <w:ind w:left="357" w:hanging="357"/>
        <w:jc w:val="both"/>
        <w:textAlignment w:val="baseline"/>
        <w:rPr>
          <w:lang w:val="en-GB"/>
        </w:rPr>
      </w:pPr>
      <w:r w:rsidRPr="00EA147D">
        <w:rPr>
          <w:lang w:val="en-GB"/>
        </w:rPr>
        <w:t>Law on Safety and Health at Work, Official Gazette of the Republic of Serbia No. 101/05 and No. 91/15;</w:t>
      </w:r>
    </w:p>
    <w:p w:rsidR="00F11184" w:rsidRPr="00EA147D" w:rsidRDefault="00F11184" w:rsidP="00F11184">
      <w:pPr>
        <w:numPr>
          <w:ilvl w:val="0"/>
          <w:numId w:val="42"/>
        </w:numPr>
        <w:tabs>
          <w:tab w:val="left" w:pos="360"/>
        </w:tabs>
        <w:overflowPunct w:val="0"/>
        <w:autoSpaceDE w:val="0"/>
        <w:autoSpaceDN w:val="0"/>
        <w:adjustRightInd w:val="0"/>
        <w:spacing w:after="40"/>
        <w:ind w:left="357" w:hanging="357"/>
        <w:jc w:val="both"/>
        <w:textAlignment w:val="baseline"/>
        <w:rPr>
          <w:lang w:val="en-GB"/>
        </w:rPr>
      </w:pPr>
      <w:r w:rsidRPr="00EA147D">
        <w:rPr>
          <w:lang w:val="en-GB"/>
        </w:rPr>
        <w:t>Bylaw on Individual Safety Items at Work and Individual Safety Equipment, Official Gazette No. 100/11;</w:t>
      </w:r>
    </w:p>
    <w:p w:rsidR="00F11184" w:rsidRPr="00EA147D" w:rsidRDefault="00F11184" w:rsidP="00F11184">
      <w:pPr>
        <w:numPr>
          <w:ilvl w:val="0"/>
          <w:numId w:val="42"/>
        </w:numPr>
        <w:tabs>
          <w:tab w:val="left" w:pos="360"/>
        </w:tabs>
        <w:overflowPunct w:val="0"/>
        <w:autoSpaceDE w:val="0"/>
        <w:autoSpaceDN w:val="0"/>
        <w:adjustRightInd w:val="0"/>
        <w:spacing w:after="40"/>
        <w:ind w:left="357" w:hanging="357"/>
        <w:jc w:val="both"/>
        <w:textAlignment w:val="baseline"/>
        <w:rPr>
          <w:spacing w:val="-2"/>
          <w:lang w:val="en-GB"/>
        </w:rPr>
      </w:pPr>
      <w:r w:rsidRPr="00EA147D">
        <w:rPr>
          <w:lang w:val="en-GB"/>
        </w:rPr>
        <w:t>Bylaw on Inspection and Testing Procedures with Working Environment, Dangerous Substances, Working Tools, Installations and Items and Equipment for Individual Safety.</w:t>
      </w:r>
    </w:p>
    <w:p w:rsidR="00F11184" w:rsidRPr="00EA147D" w:rsidRDefault="00F11184" w:rsidP="00F11184">
      <w:pPr>
        <w:numPr>
          <w:ilvl w:val="0"/>
          <w:numId w:val="42"/>
        </w:numPr>
        <w:tabs>
          <w:tab w:val="left" w:pos="360"/>
        </w:tabs>
        <w:overflowPunct w:val="0"/>
        <w:autoSpaceDE w:val="0"/>
        <w:autoSpaceDN w:val="0"/>
        <w:adjustRightInd w:val="0"/>
        <w:spacing w:after="40"/>
        <w:ind w:left="357" w:hanging="357"/>
        <w:jc w:val="both"/>
        <w:textAlignment w:val="baseline"/>
        <w:rPr>
          <w:spacing w:val="-2"/>
          <w:lang w:val="en-GB"/>
        </w:rPr>
      </w:pPr>
      <w:r w:rsidRPr="00EA147D">
        <w:rPr>
          <w:lang w:val="en-GB"/>
        </w:rPr>
        <w:t>Law on Environmental Impact Assessment - Official Gazette of RS, no. 135/04, 36/09, 36/09 – different law, Energy Law – Official Gazette of RS no.</w:t>
      </w:r>
      <w:r w:rsidRPr="00EA147D">
        <w:rPr>
          <w:lang w:val="sr-Cyrl-RS"/>
        </w:rPr>
        <w:t>145/2014</w:t>
      </w:r>
    </w:p>
    <w:p w:rsidR="00F11184" w:rsidRPr="00EA147D" w:rsidRDefault="00F11184" w:rsidP="00F11184">
      <w:pPr>
        <w:numPr>
          <w:ilvl w:val="0"/>
          <w:numId w:val="42"/>
        </w:numPr>
        <w:tabs>
          <w:tab w:val="left" w:pos="360"/>
        </w:tabs>
        <w:overflowPunct w:val="0"/>
        <w:autoSpaceDE w:val="0"/>
        <w:autoSpaceDN w:val="0"/>
        <w:adjustRightInd w:val="0"/>
        <w:spacing w:after="40"/>
        <w:ind w:left="357" w:hanging="357"/>
        <w:jc w:val="both"/>
        <w:textAlignment w:val="baseline"/>
        <w:rPr>
          <w:spacing w:val="-2"/>
          <w:sz w:val="28"/>
          <w:lang w:val="en-GB"/>
        </w:rPr>
      </w:pPr>
      <w:r w:rsidRPr="00EA147D">
        <w:rPr>
          <w:lang w:val="en-GB"/>
        </w:rPr>
        <w:t>Law on Waste Management - Official Gazette of RS no.</w:t>
      </w:r>
      <w:r w:rsidRPr="00EA147D">
        <w:rPr>
          <w:lang w:val="sr-Cyrl-RS"/>
        </w:rPr>
        <w:t>46/201</w:t>
      </w:r>
      <w:r w:rsidRPr="00EA147D">
        <w:rPr>
          <w:lang w:val="en-GB"/>
        </w:rPr>
        <w:t>3</w:t>
      </w:r>
    </w:p>
    <w:p w:rsidR="00F11184" w:rsidRPr="00EA147D" w:rsidRDefault="00F11184" w:rsidP="00F11184">
      <w:pPr>
        <w:numPr>
          <w:ilvl w:val="0"/>
          <w:numId w:val="42"/>
        </w:numPr>
        <w:tabs>
          <w:tab w:val="left" w:pos="360"/>
        </w:tabs>
        <w:overflowPunct w:val="0"/>
        <w:autoSpaceDE w:val="0"/>
        <w:autoSpaceDN w:val="0"/>
        <w:adjustRightInd w:val="0"/>
        <w:spacing w:after="40"/>
        <w:ind w:left="357" w:hanging="357"/>
        <w:jc w:val="both"/>
        <w:textAlignment w:val="baseline"/>
        <w:rPr>
          <w:spacing w:val="-2"/>
          <w:sz w:val="28"/>
          <w:lang w:val="en-GB"/>
        </w:rPr>
      </w:pPr>
      <w:r w:rsidRPr="00EA147D">
        <w:rPr>
          <w:lang w:val="en-GB"/>
        </w:rPr>
        <w:t>Law on Air protection - Official Gazette of RS no.36</w:t>
      </w:r>
      <w:r w:rsidRPr="00EA147D">
        <w:rPr>
          <w:lang w:val="sr-Cyrl-RS"/>
        </w:rPr>
        <w:t>/2009</w:t>
      </w:r>
    </w:p>
    <w:p w:rsidR="00F11184" w:rsidRPr="00EA147D" w:rsidRDefault="00F11184" w:rsidP="00F11184">
      <w:pPr>
        <w:numPr>
          <w:ilvl w:val="0"/>
          <w:numId w:val="42"/>
        </w:numPr>
        <w:tabs>
          <w:tab w:val="left" w:pos="360"/>
        </w:tabs>
        <w:overflowPunct w:val="0"/>
        <w:autoSpaceDE w:val="0"/>
        <w:autoSpaceDN w:val="0"/>
        <w:adjustRightInd w:val="0"/>
        <w:spacing w:after="40"/>
        <w:ind w:left="357" w:hanging="357"/>
        <w:jc w:val="both"/>
        <w:textAlignment w:val="baseline"/>
        <w:rPr>
          <w:spacing w:val="-2"/>
          <w:sz w:val="28"/>
          <w:lang w:val="en-GB"/>
        </w:rPr>
      </w:pPr>
      <w:r w:rsidRPr="00EA147D">
        <w:rPr>
          <w:lang w:val="en-GB"/>
        </w:rPr>
        <w:t>Law on Waters - Official Gazette of RS no.30/2010, 93/2012, 101/2016.</w:t>
      </w:r>
    </w:p>
    <w:p w:rsidR="00F11184" w:rsidRPr="00EA147D" w:rsidRDefault="00F11184" w:rsidP="00F11184">
      <w:pPr>
        <w:numPr>
          <w:ilvl w:val="0"/>
          <w:numId w:val="42"/>
        </w:numPr>
        <w:tabs>
          <w:tab w:val="left" w:pos="360"/>
        </w:tabs>
        <w:overflowPunct w:val="0"/>
        <w:autoSpaceDE w:val="0"/>
        <w:autoSpaceDN w:val="0"/>
        <w:adjustRightInd w:val="0"/>
        <w:spacing w:after="40"/>
        <w:ind w:left="357" w:hanging="357"/>
        <w:jc w:val="both"/>
        <w:textAlignment w:val="baseline"/>
        <w:rPr>
          <w:spacing w:val="-2"/>
          <w:sz w:val="28"/>
          <w:lang w:val="en-GB"/>
        </w:rPr>
      </w:pPr>
      <w:r w:rsidRPr="00EA147D">
        <w:rPr>
          <w:lang w:val="en-GB"/>
        </w:rPr>
        <w:t>Law on Chemicals - Official Gazette of RS, no.36/2009, 88/2010,92/2010,92/2011,93/2012 and 25/2015.</w:t>
      </w:r>
    </w:p>
    <w:p w:rsidR="00F11184" w:rsidRPr="00EA147D" w:rsidRDefault="00F11184" w:rsidP="00F11184">
      <w:pPr>
        <w:numPr>
          <w:ilvl w:val="0"/>
          <w:numId w:val="42"/>
        </w:numPr>
        <w:tabs>
          <w:tab w:val="left" w:pos="360"/>
        </w:tabs>
        <w:overflowPunct w:val="0"/>
        <w:autoSpaceDE w:val="0"/>
        <w:autoSpaceDN w:val="0"/>
        <w:adjustRightInd w:val="0"/>
        <w:spacing w:after="40"/>
        <w:ind w:left="357" w:hanging="357"/>
        <w:jc w:val="both"/>
        <w:textAlignment w:val="baseline"/>
        <w:rPr>
          <w:spacing w:val="-2"/>
          <w:sz w:val="28"/>
          <w:lang w:val="en-GB"/>
        </w:rPr>
      </w:pPr>
      <w:r w:rsidRPr="00EA147D">
        <w:rPr>
          <w:lang w:val="en-GB"/>
        </w:rPr>
        <w:t>Law on Protection from Environmental Noise - Official Gazette of RS, no.36/2009,88/2010.</w:t>
      </w:r>
    </w:p>
    <w:p w:rsidR="00F11184" w:rsidRPr="00EA147D" w:rsidRDefault="00F11184" w:rsidP="00F11184">
      <w:pPr>
        <w:numPr>
          <w:ilvl w:val="0"/>
          <w:numId w:val="42"/>
        </w:numPr>
        <w:tabs>
          <w:tab w:val="left" w:pos="360"/>
        </w:tabs>
        <w:overflowPunct w:val="0"/>
        <w:autoSpaceDE w:val="0"/>
        <w:autoSpaceDN w:val="0"/>
        <w:adjustRightInd w:val="0"/>
        <w:spacing w:after="40"/>
        <w:ind w:left="357" w:hanging="357"/>
        <w:jc w:val="both"/>
        <w:textAlignment w:val="baseline"/>
        <w:rPr>
          <w:spacing w:val="-2"/>
          <w:sz w:val="28"/>
          <w:lang w:val="en-GB"/>
        </w:rPr>
      </w:pPr>
      <w:r w:rsidRPr="00EA147D">
        <w:rPr>
          <w:lang w:val="en-GB"/>
        </w:rPr>
        <w:t>Rulebook on the content and manner of conducting professional supervision, Official Gazette of RS, no: 7/2010.</w:t>
      </w:r>
    </w:p>
    <w:p w:rsidR="00F11184" w:rsidRPr="00EA147D" w:rsidRDefault="00F11184" w:rsidP="00F11184">
      <w:pPr>
        <w:numPr>
          <w:ilvl w:val="0"/>
          <w:numId w:val="42"/>
        </w:numPr>
        <w:tabs>
          <w:tab w:val="left" w:pos="360"/>
        </w:tabs>
        <w:overflowPunct w:val="0"/>
        <w:autoSpaceDE w:val="0"/>
        <w:autoSpaceDN w:val="0"/>
        <w:adjustRightInd w:val="0"/>
        <w:spacing w:after="120"/>
        <w:ind w:left="360" w:right="1" w:hanging="360"/>
        <w:jc w:val="both"/>
        <w:textAlignment w:val="baseline"/>
        <w:rPr>
          <w:spacing w:val="-2"/>
          <w:sz w:val="28"/>
          <w:lang w:val="en-GB"/>
        </w:rPr>
      </w:pPr>
      <w:r w:rsidRPr="00EA147D">
        <w:rPr>
          <w:lang w:val="en-GB"/>
        </w:rPr>
        <w:t>Rulebook on contents, manner and procedure of preparation and manner of control of technical documentation according to the class and purpose of facilities, Official Gazette of RS, no: 23/2015, 77/2015, 58/2016, 96/2016 and 67/2017.</w:t>
      </w:r>
      <w:bookmarkStart w:id="109" w:name="_Toc514161924"/>
    </w:p>
    <w:p w:rsidR="00F11184" w:rsidRPr="00EA147D" w:rsidRDefault="00F11184" w:rsidP="00F11184">
      <w:pPr>
        <w:spacing w:after="120"/>
        <w:jc w:val="both"/>
        <w:rPr>
          <w:lang w:val="sr-Latn-CS"/>
        </w:rPr>
      </w:pPr>
    </w:p>
    <w:p w:rsidR="00F11184" w:rsidRPr="00EA147D" w:rsidRDefault="00F11184" w:rsidP="00F11184">
      <w:pPr>
        <w:keepNext/>
        <w:keepLines/>
        <w:spacing w:after="120"/>
        <w:jc w:val="both"/>
        <w:outlineLvl w:val="1"/>
        <w:rPr>
          <w:b/>
          <w:smallCaps/>
          <w:lang w:val="x-none"/>
        </w:rPr>
      </w:pPr>
      <w:r w:rsidRPr="00EA147D">
        <w:rPr>
          <w:b/>
          <w:smallCaps/>
        </w:rPr>
        <w:t>9</w:t>
      </w:r>
      <w:r w:rsidRPr="00EA147D">
        <w:rPr>
          <w:b/>
          <w:smallCaps/>
          <w:lang w:val="x-none"/>
        </w:rPr>
        <w:t>.5</w:t>
      </w:r>
      <w:r w:rsidRPr="00EA147D">
        <w:rPr>
          <w:b/>
          <w:smallCaps/>
        </w:rPr>
        <w:t xml:space="preserve"> </w:t>
      </w:r>
      <w:r w:rsidRPr="00EA147D">
        <w:rPr>
          <w:b/>
          <w:smallCaps/>
          <w:lang w:val="x-none"/>
        </w:rPr>
        <w:tab/>
      </w:r>
      <w:r w:rsidRPr="00EA147D">
        <w:rPr>
          <w:b/>
          <w:smallCaps/>
        </w:rPr>
        <w:t xml:space="preserve">Environmental </w:t>
      </w:r>
      <w:r w:rsidRPr="00EA147D">
        <w:rPr>
          <w:b/>
          <w:smallCaps/>
          <w:lang w:val="x-none"/>
        </w:rPr>
        <w:t>Monitoring</w:t>
      </w:r>
      <w:bookmarkEnd w:id="109"/>
    </w:p>
    <w:p w:rsidR="00F11184" w:rsidRPr="00EA147D" w:rsidRDefault="00F11184" w:rsidP="00F11184">
      <w:pPr>
        <w:autoSpaceDE w:val="0"/>
        <w:autoSpaceDN w:val="0"/>
        <w:adjustRightInd w:val="0"/>
        <w:spacing w:after="120"/>
        <w:jc w:val="both"/>
      </w:pPr>
      <w:r w:rsidRPr="00EA147D">
        <w:t xml:space="preserve">The environmental and social systems assessment provides a reference that is used to monitor environmental and social systems performance during Program implementation, and identifies actions, as needed, to enhance the systems during Program preparation and implementation (the latter are included in the Program’s </w:t>
      </w:r>
      <w:r w:rsidRPr="00EA147D">
        <w:rPr>
          <w:rFonts w:eastAsia="Arial"/>
        </w:rPr>
        <w:t>Action</w:t>
      </w:r>
      <w:r w:rsidRPr="00EA147D">
        <w:t xml:space="preserve"> plan).  The environmental and social risks, and proposed mitigation measures, as appropriate, are inputs to the integrated risk assessment.  The assessment includes a review of the arrangements by which Program activities that affect communities will be disclosed, consulted upon, and subject to a grievance redress process.  Measures to address consultation, disclosure and grievance should be appropriate to the activities to be supported under the Program.</w:t>
      </w:r>
    </w:p>
    <w:p w:rsidR="00F11184" w:rsidRPr="00EA147D" w:rsidRDefault="00F11184" w:rsidP="00F11184">
      <w:pPr>
        <w:autoSpaceDE w:val="0"/>
        <w:autoSpaceDN w:val="0"/>
        <w:adjustRightInd w:val="0"/>
        <w:spacing w:after="120"/>
        <w:jc w:val="both"/>
        <w:rPr>
          <w:lang w:val="en-GB"/>
        </w:rPr>
      </w:pPr>
      <w:r w:rsidRPr="00EA147D">
        <w:t xml:space="preserve">Monitoring of implemented measures of environmental impact and waste management starts with </w:t>
      </w:r>
      <w:r w:rsidRPr="00EA147D">
        <w:rPr>
          <w:lang w:val="en-GB"/>
        </w:rPr>
        <w:t>development of the Mitigation plan, which need to be delivered during Site registration.</w:t>
      </w:r>
    </w:p>
    <w:p w:rsidR="00F11184" w:rsidRPr="00EA147D" w:rsidRDefault="00F11184" w:rsidP="00F11184">
      <w:pPr>
        <w:spacing w:after="120"/>
        <w:jc w:val="both"/>
        <w:rPr>
          <w:lang w:val="en-GB"/>
        </w:rPr>
      </w:pPr>
      <w:r w:rsidRPr="00EA147D">
        <w:rPr>
          <w:lang w:val="en-GB"/>
        </w:rPr>
        <w:lastRenderedPageBreak/>
        <w:t xml:space="preserve">After commencement of Works, Contractor signs Statement </w:t>
      </w:r>
      <w:r w:rsidRPr="00EA147D">
        <w:rPr>
          <w:lang w:val="en-GB" w:eastAsia="x-none"/>
        </w:rPr>
        <w:t xml:space="preserve">of </w:t>
      </w:r>
      <w:r w:rsidR="009E68D0" w:rsidRPr="00EA147D">
        <w:rPr>
          <w:lang w:val="en-GB" w:eastAsia="x-none"/>
        </w:rPr>
        <w:t>compatibility</w:t>
      </w:r>
      <w:r w:rsidRPr="00EA147D">
        <w:rPr>
          <w:lang w:val="en-GB" w:eastAsia="x-none"/>
        </w:rPr>
        <w:t xml:space="preserve"> between conditions found</w:t>
      </w:r>
      <w:r w:rsidRPr="00EA147D">
        <w:rPr>
          <w:lang w:val="en-GB"/>
        </w:rPr>
        <w:t xml:space="preserve"> on site </w:t>
      </w:r>
      <w:r w:rsidRPr="00EA147D">
        <w:rPr>
          <w:lang w:val="en-GB" w:eastAsia="x-none"/>
        </w:rPr>
        <w:t xml:space="preserve">and EMP </w:t>
      </w:r>
      <w:r w:rsidRPr="00EA147D">
        <w:rPr>
          <w:lang w:val="en-GB"/>
        </w:rPr>
        <w:t>(</w:t>
      </w:r>
      <w:r w:rsidRPr="00EA147D">
        <w:rPr>
          <w:b/>
          <w:lang w:val="en-GB"/>
        </w:rPr>
        <w:t xml:space="preserve">Annex </w:t>
      </w:r>
      <w:r w:rsidR="009E68D0" w:rsidRPr="00EA147D">
        <w:rPr>
          <w:b/>
          <w:lang w:val="en-GB"/>
        </w:rPr>
        <w:t>8</w:t>
      </w:r>
      <w:r w:rsidRPr="00EA147D">
        <w:rPr>
          <w:b/>
          <w:lang w:val="en-GB" w:eastAsia="x-none"/>
        </w:rPr>
        <w:t>.1</w:t>
      </w:r>
      <w:r w:rsidRPr="00EA147D">
        <w:rPr>
          <w:lang w:val="en-GB"/>
        </w:rPr>
        <w:t>). In case that there is difference noticed, it is necessary to change or extend the list of materials and form a new Statement which is signed by Contractor, Site Supervisor, Investor and Designer.</w:t>
      </w:r>
    </w:p>
    <w:p w:rsidR="00F11184" w:rsidRPr="00EA147D" w:rsidRDefault="00F11184" w:rsidP="00F11184">
      <w:pPr>
        <w:spacing w:after="120"/>
        <w:jc w:val="both"/>
        <w:rPr>
          <w:lang w:val="en-GB"/>
        </w:rPr>
      </w:pPr>
      <w:r w:rsidRPr="00EA147D">
        <w:rPr>
          <w:lang w:val="en-GB"/>
        </w:rPr>
        <w:t xml:space="preserve">If during site works dangerous waste is found which is not identified in previous documents, it is necessary without delay to inform Site supervisor, Investor and Official authorities (authorized Inspector) and act in accordance with valid state legislative for that matter. </w:t>
      </w:r>
    </w:p>
    <w:p w:rsidR="00F11184" w:rsidRPr="00EA147D" w:rsidRDefault="00F11184" w:rsidP="00F11184">
      <w:pPr>
        <w:tabs>
          <w:tab w:val="left" w:pos="4605"/>
        </w:tabs>
        <w:spacing w:after="120"/>
        <w:jc w:val="both"/>
        <w:rPr>
          <w:lang w:val="en-GB"/>
        </w:rPr>
      </w:pPr>
      <w:r w:rsidRPr="00EA147D">
        <w:rPr>
          <w:lang w:val="en-GB"/>
        </w:rPr>
        <w:t>Regular construction and demolition waste is being transported to the previously defined landfill for site material waste. Material for re-use and recycling is delivered to Investor or User, building Beneficiary. Dangerous waste is handover to Authorities approved for dangerous waste management.</w:t>
      </w:r>
    </w:p>
    <w:p w:rsidR="00F11184" w:rsidRPr="00EA147D" w:rsidRDefault="00F11184" w:rsidP="00F11184">
      <w:pPr>
        <w:tabs>
          <w:tab w:val="left" w:pos="4605"/>
        </w:tabs>
        <w:spacing w:after="120"/>
        <w:jc w:val="both"/>
        <w:rPr>
          <w:lang w:val="en-GB"/>
        </w:rPr>
      </w:pPr>
      <w:r w:rsidRPr="00EA147D">
        <w:rPr>
          <w:lang w:val="en-GB"/>
        </w:rPr>
        <w:t>In course of commissioning of Works, after handover is being done, the record is formed of the material handover with photographs attached (</w:t>
      </w:r>
      <w:r w:rsidRPr="00EA147D">
        <w:rPr>
          <w:b/>
          <w:lang w:val="en-GB"/>
        </w:rPr>
        <w:t xml:space="preserve">Annex </w:t>
      </w:r>
      <w:r w:rsidR="009E68D0" w:rsidRPr="00EA147D">
        <w:rPr>
          <w:b/>
          <w:lang w:val="en-GB"/>
        </w:rPr>
        <w:t>8</w:t>
      </w:r>
      <w:r w:rsidRPr="00EA147D">
        <w:rPr>
          <w:b/>
          <w:lang w:val="en-GB"/>
        </w:rPr>
        <w:t>.</w:t>
      </w:r>
      <w:r w:rsidRPr="00EA147D">
        <w:rPr>
          <w:b/>
          <w:lang w:val="en-GB" w:eastAsia="x-none"/>
        </w:rPr>
        <w:t>2</w:t>
      </w:r>
      <w:r w:rsidRPr="00EA147D">
        <w:rPr>
          <w:b/>
          <w:lang w:val="en-GB"/>
        </w:rPr>
        <w:t xml:space="preserve"> and </w:t>
      </w:r>
      <w:r w:rsidR="009E68D0" w:rsidRPr="00EA147D">
        <w:rPr>
          <w:b/>
          <w:lang w:val="en-GB"/>
        </w:rPr>
        <w:t>8</w:t>
      </w:r>
      <w:r w:rsidRPr="00EA147D">
        <w:rPr>
          <w:b/>
          <w:lang w:val="en-GB"/>
        </w:rPr>
        <w:t>.</w:t>
      </w:r>
      <w:r w:rsidRPr="00EA147D">
        <w:rPr>
          <w:b/>
          <w:lang w:val="en-GB" w:eastAsia="x-none"/>
        </w:rPr>
        <w:t>3</w:t>
      </w:r>
      <w:r w:rsidRPr="00EA147D">
        <w:rPr>
          <w:lang w:val="en-GB"/>
        </w:rPr>
        <w:t>), the record is signed by all parties. Record of material for re-use and recycling is signed by Contractor, Site supervisor and Investor, while the record of dangerous waste is signed by all above mentioned parties and Official Inspector service for environmental protection and authorities approved for dangerous waste management.</w:t>
      </w:r>
    </w:p>
    <w:p w:rsidR="00F11184" w:rsidRPr="00EA147D" w:rsidRDefault="00F11184" w:rsidP="00F11184">
      <w:pPr>
        <w:autoSpaceDE w:val="0"/>
        <w:autoSpaceDN w:val="0"/>
        <w:adjustRightInd w:val="0"/>
        <w:spacing w:after="120"/>
        <w:jc w:val="both"/>
        <w:rPr>
          <w:b/>
          <w:lang w:val="en-GB"/>
        </w:rPr>
      </w:pPr>
      <w:r w:rsidRPr="00EA147D">
        <w:rPr>
          <w:lang w:val="en-GB"/>
        </w:rPr>
        <w:t>Site supervisor obligation is to monitor implementation of EMP and send PIMO observed state with regular weekly reports. Site supervisor fulfil checklist in accordance with EMP (</w:t>
      </w:r>
      <w:r w:rsidRPr="00EA147D">
        <w:rPr>
          <w:b/>
          <w:lang w:val="en-GB"/>
        </w:rPr>
        <w:t xml:space="preserve">Annex </w:t>
      </w:r>
      <w:r w:rsidR="00566244" w:rsidRPr="00EA147D">
        <w:rPr>
          <w:b/>
          <w:lang w:val="en-GB"/>
        </w:rPr>
        <w:t>8</w:t>
      </w:r>
      <w:r w:rsidRPr="00EA147D">
        <w:rPr>
          <w:b/>
          <w:lang w:val="en-GB"/>
        </w:rPr>
        <w:t>.4 – Summary list of observed materials)</w:t>
      </w:r>
      <w:r w:rsidRPr="00EA147D">
        <w:rPr>
          <w:lang w:val="en-GB"/>
        </w:rPr>
        <w:t>.</w:t>
      </w:r>
    </w:p>
    <w:p w:rsidR="00043C64" w:rsidRDefault="00F11184" w:rsidP="00FA4381">
      <w:pPr>
        <w:autoSpaceDE w:val="0"/>
        <w:autoSpaceDN w:val="0"/>
        <w:adjustRightInd w:val="0"/>
        <w:spacing w:after="120"/>
        <w:jc w:val="both"/>
        <w:rPr>
          <w:lang w:val="en-GB"/>
        </w:rPr>
      </w:pPr>
      <w:r w:rsidRPr="00EA147D">
        <w:rPr>
          <w:lang w:val="en-GB"/>
        </w:rPr>
        <w:t xml:space="preserve">After commissioning of </w:t>
      </w:r>
      <w:r w:rsidR="00566244" w:rsidRPr="00EA147D">
        <w:rPr>
          <w:lang w:val="en-GB"/>
        </w:rPr>
        <w:t>w</w:t>
      </w:r>
      <w:r w:rsidRPr="00EA147D">
        <w:rPr>
          <w:lang w:val="en-GB"/>
        </w:rPr>
        <w:t xml:space="preserve">orks, during site </w:t>
      </w:r>
      <w:r w:rsidR="00566244" w:rsidRPr="00EA147D">
        <w:rPr>
          <w:lang w:val="en-GB"/>
        </w:rPr>
        <w:t>h</w:t>
      </w:r>
      <w:r w:rsidRPr="00EA147D">
        <w:rPr>
          <w:lang w:val="en-GB"/>
        </w:rPr>
        <w:t>andover, Contractor with all documentation delivers 3 copies of Report of implemented environmental measures. Report contains all photographs and checklist according all environmental procedures (</w:t>
      </w:r>
      <w:r w:rsidRPr="00EA147D">
        <w:rPr>
          <w:b/>
          <w:lang w:val="en-GB"/>
        </w:rPr>
        <w:t xml:space="preserve">Annex </w:t>
      </w:r>
      <w:r w:rsidR="00566244" w:rsidRPr="00EA147D">
        <w:rPr>
          <w:b/>
          <w:lang w:val="en-GB"/>
        </w:rPr>
        <w:t>8</w:t>
      </w:r>
      <w:r w:rsidRPr="00EA147D">
        <w:rPr>
          <w:b/>
          <w:lang w:val="en-GB"/>
        </w:rPr>
        <w:t xml:space="preserve">.1, </w:t>
      </w:r>
      <w:r w:rsidR="00566244" w:rsidRPr="00EA147D">
        <w:rPr>
          <w:b/>
          <w:lang w:val="en-GB"/>
        </w:rPr>
        <w:t>8</w:t>
      </w:r>
      <w:r w:rsidRPr="00EA147D">
        <w:rPr>
          <w:b/>
          <w:lang w:val="en-GB"/>
        </w:rPr>
        <w:t xml:space="preserve">.2, </w:t>
      </w:r>
      <w:r w:rsidR="00566244" w:rsidRPr="00EA147D">
        <w:rPr>
          <w:b/>
          <w:lang w:val="en-GB"/>
        </w:rPr>
        <w:t>8</w:t>
      </w:r>
      <w:r w:rsidRPr="00EA147D">
        <w:rPr>
          <w:b/>
          <w:lang w:val="en-GB"/>
        </w:rPr>
        <w:t xml:space="preserve">.3 and </w:t>
      </w:r>
      <w:r w:rsidR="00566244" w:rsidRPr="00EA147D">
        <w:rPr>
          <w:b/>
          <w:lang w:val="en-GB"/>
        </w:rPr>
        <w:t>8</w:t>
      </w:r>
      <w:r w:rsidRPr="00EA147D">
        <w:rPr>
          <w:b/>
          <w:lang w:val="en-GB"/>
        </w:rPr>
        <w:t>.4</w:t>
      </w:r>
      <w:r w:rsidRPr="00EA147D">
        <w:rPr>
          <w:lang w:val="en-GB"/>
        </w:rPr>
        <w:t xml:space="preserve">). </w:t>
      </w:r>
    </w:p>
    <w:p w:rsidR="00407DF2" w:rsidRDefault="00407DF2" w:rsidP="00FA4381">
      <w:pPr>
        <w:autoSpaceDE w:val="0"/>
        <w:autoSpaceDN w:val="0"/>
        <w:adjustRightInd w:val="0"/>
        <w:spacing w:after="120"/>
        <w:jc w:val="both"/>
        <w:rPr>
          <w:b/>
          <w:sz w:val="22"/>
          <w:szCs w:val="22"/>
        </w:rPr>
      </w:pPr>
    </w:p>
    <w:p w:rsidR="00407DF2" w:rsidRPr="00407DF2" w:rsidRDefault="00407DF2" w:rsidP="00407DF2">
      <w:pPr>
        <w:autoSpaceDE w:val="0"/>
        <w:autoSpaceDN w:val="0"/>
        <w:adjustRightInd w:val="0"/>
        <w:spacing w:after="120"/>
        <w:jc w:val="both"/>
        <w:rPr>
          <w:b/>
          <w:sz w:val="22"/>
          <w:szCs w:val="22"/>
        </w:rPr>
      </w:pPr>
      <w:r w:rsidRPr="00407DF2">
        <w:rPr>
          <w:b/>
          <w:sz w:val="22"/>
          <w:szCs w:val="22"/>
        </w:rPr>
        <w:t>X. SAFETY AND HEALTH MANAGEMENET AT CONSTRUCTION SITES</w:t>
      </w:r>
    </w:p>
    <w:p w:rsidR="00407DF2" w:rsidRPr="00407DF2" w:rsidRDefault="00407DF2" w:rsidP="00407DF2">
      <w:pPr>
        <w:autoSpaceDE w:val="0"/>
        <w:autoSpaceDN w:val="0"/>
        <w:adjustRightInd w:val="0"/>
        <w:spacing w:after="120"/>
        <w:jc w:val="both"/>
        <w:rPr>
          <w:b/>
          <w:sz w:val="22"/>
          <w:szCs w:val="22"/>
        </w:rPr>
      </w:pPr>
      <w:r w:rsidRPr="00407DF2">
        <w:rPr>
          <w:b/>
          <w:sz w:val="22"/>
          <w:szCs w:val="22"/>
        </w:rPr>
        <w:t>10.1 ROLES AND RESPONSIBILITIES</w:t>
      </w:r>
    </w:p>
    <w:p w:rsidR="00407DF2" w:rsidRPr="00407DF2" w:rsidRDefault="00407DF2" w:rsidP="00407DF2">
      <w:pPr>
        <w:autoSpaceDE w:val="0"/>
        <w:autoSpaceDN w:val="0"/>
        <w:adjustRightInd w:val="0"/>
        <w:spacing w:after="120"/>
        <w:jc w:val="both"/>
        <w:rPr>
          <w:sz w:val="22"/>
          <w:szCs w:val="22"/>
        </w:rPr>
      </w:pPr>
    </w:p>
    <w:p w:rsidR="00407DF2" w:rsidRPr="00407DF2" w:rsidRDefault="00407DF2" w:rsidP="00407DF2">
      <w:pPr>
        <w:autoSpaceDE w:val="0"/>
        <w:autoSpaceDN w:val="0"/>
        <w:adjustRightInd w:val="0"/>
        <w:spacing w:after="120"/>
        <w:jc w:val="both"/>
        <w:rPr>
          <w:sz w:val="22"/>
          <w:szCs w:val="22"/>
        </w:rPr>
      </w:pPr>
      <w:r w:rsidRPr="00407DF2">
        <w:rPr>
          <w:sz w:val="22"/>
          <w:szCs w:val="22"/>
        </w:rPr>
        <w:t xml:space="preserve">Regulations in the field of safety and health at work, prescribe exact obligations and responsibilities </w:t>
      </w:r>
      <w:r>
        <w:rPr>
          <w:sz w:val="22"/>
          <w:szCs w:val="22"/>
        </w:rPr>
        <w:t>of</w:t>
      </w:r>
      <w:r w:rsidRPr="00407DF2">
        <w:rPr>
          <w:sz w:val="22"/>
          <w:szCs w:val="22"/>
        </w:rPr>
        <w:t xml:space="preserve">: contractor of works (the employer who conducts the works), the employee, Investor, and/or representative of the Investor, Safety and health coordinator at the design phase of the project, Safety and health coordinator at construction site </w:t>
      </w:r>
      <w:r>
        <w:rPr>
          <w:sz w:val="22"/>
          <w:szCs w:val="22"/>
        </w:rPr>
        <w:t xml:space="preserve">and </w:t>
      </w:r>
      <w:r w:rsidRPr="00407DF2">
        <w:rPr>
          <w:sz w:val="22"/>
          <w:szCs w:val="22"/>
        </w:rPr>
        <w:t>others.</w:t>
      </w:r>
    </w:p>
    <w:p w:rsidR="00407DF2" w:rsidRPr="00407DF2" w:rsidRDefault="00407DF2" w:rsidP="00407DF2">
      <w:pPr>
        <w:autoSpaceDE w:val="0"/>
        <w:autoSpaceDN w:val="0"/>
        <w:adjustRightInd w:val="0"/>
        <w:spacing w:after="120"/>
        <w:jc w:val="both"/>
        <w:rPr>
          <w:sz w:val="22"/>
          <w:szCs w:val="22"/>
        </w:rPr>
      </w:pPr>
      <w:r w:rsidRPr="00407DF2">
        <w:rPr>
          <w:sz w:val="22"/>
          <w:szCs w:val="22"/>
        </w:rPr>
        <w:t xml:space="preserve">The contractors are obliged to provide </w:t>
      </w:r>
      <w:r>
        <w:rPr>
          <w:sz w:val="22"/>
          <w:szCs w:val="22"/>
        </w:rPr>
        <w:t xml:space="preserve">to the </w:t>
      </w:r>
      <w:proofErr w:type="gramStart"/>
      <w:r w:rsidRPr="00407DF2">
        <w:rPr>
          <w:sz w:val="22"/>
          <w:szCs w:val="22"/>
        </w:rPr>
        <w:t>employees</w:t>
      </w:r>
      <w:proofErr w:type="gramEnd"/>
      <w:r w:rsidRPr="00407DF2">
        <w:rPr>
          <w:sz w:val="22"/>
          <w:szCs w:val="22"/>
        </w:rPr>
        <w:t xml:space="preserve"> workplace where health and safety at work norms ha</w:t>
      </w:r>
      <w:r>
        <w:rPr>
          <w:sz w:val="22"/>
          <w:szCs w:val="22"/>
        </w:rPr>
        <w:t>ve</w:t>
      </w:r>
      <w:r w:rsidRPr="00407DF2">
        <w:rPr>
          <w:sz w:val="22"/>
          <w:szCs w:val="22"/>
        </w:rPr>
        <w:t xml:space="preserve"> been implemented and cannot be exempt of the obligations and responsibilities related to its implementation by determining another person or by transferring their obligations and responsibilities to another entity.</w:t>
      </w:r>
    </w:p>
    <w:p w:rsidR="00407DF2" w:rsidRPr="00407DF2" w:rsidRDefault="00407DF2" w:rsidP="00407DF2">
      <w:pPr>
        <w:autoSpaceDE w:val="0"/>
        <w:autoSpaceDN w:val="0"/>
        <w:adjustRightInd w:val="0"/>
        <w:spacing w:after="120"/>
        <w:jc w:val="both"/>
        <w:rPr>
          <w:sz w:val="22"/>
          <w:szCs w:val="22"/>
        </w:rPr>
      </w:pPr>
      <w:r w:rsidRPr="00407DF2">
        <w:rPr>
          <w:sz w:val="22"/>
          <w:szCs w:val="22"/>
        </w:rPr>
        <w:t>The contractors are obliged to have a risk assessment act in writing for all construction sites and to determine proper method</w:t>
      </w:r>
      <w:r>
        <w:rPr>
          <w:sz w:val="22"/>
          <w:szCs w:val="22"/>
        </w:rPr>
        <w:t xml:space="preserve">s </w:t>
      </w:r>
      <w:r w:rsidRPr="00407DF2">
        <w:rPr>
          <w:sz w:val="22"/>
          <w:szCs w:val="22"/>
        </w:rPr>
        <w:t>and measures for its elimination.</w:t>
      </w:r>
    </w:p>
    <w:p w:rsidR="00407DF2" w:rsidRPr="00407DF2" w:rsidRDefault="00407DF2" w:rsidP="00407DF2">
      <w:pPr>
        <w:autoSpaceDE w:val="0"/>
        <w:autoSpaceDN w:val="0"/>
        <w:adjustRightInd w:val="0"/>
        <w:spacing w:after="120"/>
        <w:jc w:val="both"/>
        <w:rPr>
          <w:sz w:val="22"/>
          <w:szCs w:val="22"/>
        </w:rPr>
      </w:pPr>
      <w:r w:rsidRPr="00407DF2">
        <w:rPr>
          <w:sz w:val="22"/>
          <w:szCs w:val="22"/>
        </w:rPr>
        <w:t xml:space="preserve">The contractors are obliged: to appoint a person for safety and health at work in written; to provide a workplace for employees where health and safety at work measures have been implemented; to inform employees and their representatives about the introduction of new technologies and tools for work, as well as the dangers of injury and damage to health resulting from its use, </w:t>
      </w:r>
      <w:r>
        <w:rPr>
          <w:sz w:val="22"/>
          <w:szCs w:val="22"/>
        </w:rPr>
        <w:t>and</w:t>
      </w:r>
      <w:r w:rsidRPr="00407DF2">
        <w:rPr>
          <w:sz w:val="22"/>
          <w:szCs w:val="22"/>
        </w:rPr>
        <w:t xml:space="preserve">, in such cases, to issue appropriate instructions for safe operation of technologies and tools; to provide trainings for employees in order to maintain safe and healthy working environment; to provide personal protective equipment for all employees; to </w:t>
      </w:r>
      <w:r w:rsidRPr="00407DF2">
        <w:rPr>
          <w:sz w:val="22"/>
          <w:szCs w:val="22"/>
        </w:rPr>
        <w:lastRenderedPageBreak/>
        <w:t>ensure maintenance of tools and equipment for personal protection at work in the proper condition; to engage a licensed legal entity for the implementation of preventive measures and to enable periodic inspection of equipment for work, as well as preventive and periodical testing of working conditions; based on risk assessment and assessment of the medical service to provide prescribed medical examinations of employees in accordance with this Law; to provide first aid, and have the appropriate number of employees to provide first aid, rescue and evacuation in case of emergency; to stop any kind of work that poses an immediate threat to the life or health of employees; to provide fire protection measures, rescue and evacuation in accordance with the Law on emergency situations.</w:t>
      </w:r>
    </w:p>
    <w:p w:rsidR="00407DF2" w:rsidRPr="00407DF2" w:rsidRDefault="00407DF2" w:rsidP="00407DF2">
      <w:pPr>
        <w:autoSpaceDE w:val="0"/>
        <w:autoSpaceDN w:val="0"/>
        <w:adjustRightInd w:val="0"/>
        <w:spacing w:after="120"/>
        <w:jc w:val="both"/>
        <w:rPr>
          <w:sz w:val="22"/>
          <w:szCs w:val="22"/>
        </w:rPr>
      </w:pPr>
      <w:r w:rsidRPr="00407DF2">
        <w:rPr>
          <w:sz w:val="22"/>
          <w:szCs w:val="22"/>
        </w:rPr>
        <w:t>At least eight days before the commencement of work contractors are obliged to report to the competent inspectorate on: the beginning of works; works of a separate unit if it exists; any change in the technological process, if these changes affect the working conditions.</w:t>
      </w:r>
    </w:p>
    <w:p w:rsidR="00407DF2" w:rsidRPr="00407DF2" w:rsidRDefault="00407DF2" w:rsidP="00407DF2">
      <w:pPr>
        <w:autoSpaceDE w:val="0"/>
        <w:autoSpaceDN w:val="0"/>
        <w:adjustRightInd w:val="0"/>
        <w:spacing w:after="120"/>
        <w:jc w:val="both"/>
        <w:rPr>
          <w:sz w:val="22"/>
          <w:szCs w:val="22"/>
        </w:rPr>
      </w:pPr>
      <w:r w:rsidRPr="00407DF2">
        <w:rPr>
          <w:sz w:val="22"/>
          <w:szCs w:val="22"/>
        </w:rPr>
        <w:t>A contractor who performs construction works in accordance with the regulations on safety and health at work at temporary or mobile construction sites shall be obliged to prepare a mandatory study on the design of the construction site, which, along with the report on the commencement of work and submit it to the competent labor inspectorate.</w:t>
      </w:r>
    </w:p>
    <w:p w:rsidR="00407DF2" w:rsidRPr="00407DF2" w:rsidRDefault="00407DF2" w:rsidP="00407DF2">
      <w:pPr>
        <w:autoSpaceDE w:val="0"/>
        <w:autoSpaceDN w:val="0"/>
        <w:adjustRightInd w:val="0"/>
        <w:spacing w:after="120"/>
        <w:jc w:val="both"/>
        <w:rPr>
          <w:sz w:val="22"/>
          <w:szCs w:val="22"/>
        </w:rPr>
      </w:pPr>
      <w:r w:rsidRPr="00407DF2">
        <w:rPr>
          <w:sz w:val="22"/>
          <w:szCs w:val="22"/>
        </w:rPr>
        <w:t>A contractor is obliged to provide, maintain and implement safety and health at work sites in the construction site in accordance with the study on site design.</w:t>
      </w:r>
    </w:p>
    <w:p w:rsidR="00407DF2" w:rsidRPr="00407DF2" w:rsidRDefault="00407DF2" w:rsidP="00407DF2">
      <w:pPr>
        <w:autoSpaceDE w:val="0"/>
        <w:autoSpaceDN w:val="0"/>
        <w:adjustRightInd w:val="0"/>
        <w:spacing w:after="120"/>
        <w:jc w:val="both"/>
        <w:rPr>
          <w:sz w:val="22"/>
          <w:szCs w:val="22"/>
        </w:rPr>
      </w:pPr>
      <w:r w:rsidRPr="00407DF2">
        <w:rPr>
          <w:sz w:val="22"/>
          <w:szCs w:val="22"/>
        </w:rPr>
        <w:t xml:space="preserve">When two or more contractors share a workspace in the performance of their jobs, they are obliged to cooperate in the application of the prescribed measures for the safety and health of employees, and in doing so, taking into account the nature of the tasks they perform, they co-ordinate activities related to the application of risk of injuries or damage to the health remedial measures, as well as to inform each other and their employees and/or employee representatives about these risks and measures its elimination. The manner of achieving cooperation between contractors is determined in a written agreement by which Coordinator for the implementation of common measures for the safety and health of all </w:t>
      </w:r>
      <w:proofErr w:type="gramStart"/>
      <w:r w:rsidRPr="00407DF2">
        <w:rPr>
          <w:sz w:val="22"/>
          <w:szCs w:val="22"/>
        </w:rPr>
        <w:t>employees</w:t>
      </w:r>
      <w:proofErr w:type="gramEnd"/>
      <w:r w:rsidRPr="00407DF2">
        <w:rPr>
          <w:sz w:val="22"/>
          <w:szCs w:val="22"/>
        </w:rPr>
        <w:t xml:space="preserve"> persons is appointed.</w:t>
      </w:r>
    </w:p>
    <w:p w:rsidR="00407DF2" w:rsidRPr="00407DF2" w:rsidRDefault="00407DF2" w:rsidP="00407DF2">
      <w:pPr>
        <w:autoSpaceDE w:val="0"/>
        <w:autoSpaceDN w:val="0"/>
        <w:adjustRightInd w:val="0"/>
        <w:spacing w:after="120"/>
        <w:jc w:val="both"/>
        <w:rPr>
          <w:sz w:val="22"/>
          <w:szCs w:val="22"/>
        </w:rPr>
      </w:pPr>
      <w:r w:rsidRPr="00407DF2">
        <w:rPr>
          <w:sz w:val="22"/>
          <w:szCs w:val="22"/>
        </w:rPr>
        <w:t>The contractor is obliged to take precautionary measures to prevent access to the site or to the area of ​​construction sites to persons and means of transportation that do not have a right to be in them.</w:t>
      </w:r>
    </w:p>
    <w:p w:rsidR="00407DF2" w:rsidRPr="00407DF2" w:rsidRDefault="00407DF2" w:rsidP="00407DF2">
      <w:pPr>
        <w:autoSpaceDE w:val="0"/>
        <w:autoSpaceDN w:val="0"/>
        <w:adjustRightInd w:val="0"/>
        <w:spacing w:after="120"/>
        <w:jc w:val="both"/>
        <w:rPr>
          <w:sz w:val="22"/>
          <w:szCs w:val="22"/>
        </w:rPr>
      </w:pPr>
      <w:r w:rsidRPr="00407DF2">
        <w:rPr>
          <w:sz w:val="22"/>
          <w:szCs w:val="22"/>
        </w:rPr>
        <w:t>A contractor who, for the performance of its duties, engages employees of another employer shall be obliged to provide for these employees all prescribed measures for safety and health at work in accordance with this Law.</w:t>
      </w:r>
    </w:p>
    <w:p w:rsidR="00407DF2" w:rsidRPr="00407DF2" w:rsidRDefault="00407DF2" w:rsidP="00407DF2">
      <w:pPr>
        <w:autoSpaceDE w:val="0"/>
        <w:autoSpaceDN w:val="0"/>
        <w:adjustRightInd w:val="0"/>
        <w:spacing w:after="120"/>
        <w:jc w:val="both"/>
        <w:rPr>
          <w:sz w:val="22"/>
          <w:szCs w:val="22"/>
        </w:rPr>
      </w:pPr>
      <w:r w:rsidRPr="00407DF2">
        <w:rPr>
          <w:sz w:val="22"/>
          <w:szCs w:val="22"/>
        </w:rPr>
        <w:t>The Investor or the Investor's (municipality) representative is obliged to designate one or more Coordinators for safety and health in project design phase and one or more coordinators for the execution of works in the situation when two or more contractors performs at the construction site or it is foreseen that the works will be performed by two or more contractors at the same time.</w:t>
      </w:r>
    </w:p>
    <w:p w:rsidR="00407DF2" w:rsidRPr="00407DF2" w:rsidRDefault="00407DF2" w:rsidP="00407DF2">
      <w:pPr>
        <w:autoSpaceDE w:val="0"/>
        <w:autoSpaceDN w:val="0"/>
        <w:adjustRightInd w:val="0"/>
        <w:spacing w:after="120"/>
        <w:jc w:val="both"/>
        <w:rPr>
          <w:sz w:val="22"/>
          <w:szCs w:val="22"/>
        </w:rPr>
      </w:pPr>
      <w:r w:rsidRPr="00407DF2">
        <w:rPr>
          <w:sz w:val="22"/>
          <w:szCs w:val="22"/>
        </w:rPr>
        <w:t>Prior to the start of works at construction site, Investor or the Investor's (municipality) representative, is obliged to ensure that the Plan of preventive measures is prepared and to complete the Registration of the site in the prescribed cases.</w:t>
      </w:r>
    </w:p>
    <w:p w:rsidR="00407DF2" w:rsidRPr="00407DF2" w:rsidRDefault="00407DF2" w:rsidP="00407DF2">
      <w:pPr>
        <w:autoSpaceDE w:val="0"/>
        <w:autoSpaceDN w:val="0"/>
        <w:adjustRightInd w:val="0"/>
        <w:spacing w:after="120"/>
        <w:jc w:val="both"/>
        <w:rPr>
          <w:sz w:val="22"/>
          <w:szCs w:val="22"/>
        </w:rPr>
      </w:pPr>
      <w:r w:rsidRPr="00407DF2">
        <w:rPr>
          <w:sz w:val="22"/>
          <w:szCs w:val="22"/>
        </w:rPr>
        <w:t xml:space="preserve">The Safety and Health Coordinator in the design phase of the project, the Safety and Health Coordinator at the construction site and other persons are obliged to perform the tasks in accordance with the Regulation on safety and health at work on temporary or mobile construction sites </w:t>
      </w:r>
      <w:proofErr w:type="gramStart"/>
      <w:r w:rsidRPr="00407DF2">
        <w:rPr>
          <w:sz w:val="22"/>
          <w:szCs w:val="22"/>
        </w:rPr>
        <w:t>(,,</w:t>
      </w:r>
      <w:proofErr w:type="gramEnd"/>
      <w:r w:rsidRPr="00407DF2">
        <w:rPr>
          <w:sz w:val="22"/>
          <w:szCs w:val="22"/>
        </w:rPr>
        <w:t xml:space="preserve"> Official Gazette RS No. 14/09 and 95/10).</w:t>
      </w:r>
    </w:p>
    <w:p w:rsidR="00407DF2" w:rsidRPr="00EA147D" w:rsidRDefault="00407DF2" w:rsidP="00407DF2">
      <w:pPr>
        <w:autoSpaceDE w:val="0"/>
        <w:autoSpaceDN w:val="0"/>
        <w:adjustRightInd w:val="0"/>
        <w:spacing w:after="120"/>
        <w:jc w:val="both"/>
        <w:rPr>
          <w:b/>
          <w:sz w:val="22"/>
          <w:szCs w:val="22"/>
        </w:rPr>
      </w:pPr>
    </w:p>
    <w:p w:rsidR="007E485D" w:rsidRPr="00EA147D" w:rsidRDefault="007E485D" w:rsidP="007E485D">
      <w:pPr>
        <w:rPr>
          <w:b/>
          <w:sz w:val="22"/>
          <w:szCs w:val="22"/>
        </w:rPr>
      </w:pPr>
      <w:r w:rsidRPr="00EA147D">
        <w:rPr>
          <w:b/>
          <w:sz w:val="22"/>
          <w:szCs w:val="22"/>
        </w:rPr>
        <w:t>Annexes:</w:t>
      </w:r>
    </w:p>
    <w:p w:rsidR="007E485D" w:rsidRPr="00EA147D" w:rsidRDefault="007E485D" w:rsidP="007E485D">
      <w:pPr>
        <w:pStyle w:val="ListParagraph"/>
        <w:numPr>
          <w:ilvl w:val="0"/>
          <w:numId w:val="52"/>
        </w:numPr>
        <w:tabs>
          <w:tab w:val="clear" w:pos="1440"/>
          <w:tab w:val="num" w:pos="720"/>
        </w:tabs>
        <w:spacing w:after="60"/>
        <w:ind w:left="720"/>
        <w:rPr>
          <w:sz w:val="22"/>
          <w:szCs w:val="22"/>
        </w:rPr>
      </w:pPr>
      <w:r w:rsidRPr="00EA147D">
        <w:rPr>
          <w:sz w:val="22"/>
          <w:szCs w:val="22"/>
        </w:rPr>
        <w:t>Copy of Call for Proposals Letter</w:t>
      </w:r>
    </w:p>
    <w:p w:rsidR="007E485D" w:rsidRPr="00EA147D" w:rsidRDefault="007E485D" w:rsidP="007E485D">
      <w:pPr>
        <w:numPr>
          <w:ilvl w:val="0"/>
          <w:numId w:val="52"/>
        </w:numPr>
        <w:tabs>
          <w:tab w:val="num" w:pos="720"/>
          <w:tab w:val="num" w:pos="862"/>
        </w:tabs>
        <w:spacing w:after="60"/>
        <w:ind w:left="0" w:firstLine="0"/>
        <w:rPr>
          <w:sz w:val="22"/>
          <w:szCs w:val="22"/>
        </w:rPr>
      </w:pPr>
      <w:r w:rsidRPr="00EA147D">
        <w:rPr>
          <w:sz w:val="22"/>
          <w:szCs w:val="22"/>
        </w:rPr>
        <w:t>Contract Template between PIMO and Participating Municipalities</w:t>
      </w:r>
    </w:p>
    <w:p w:rsidR="007E485D" w:rsidRPr="00EA147D" w:rsidRDefault="007E485D" w:rsidP="007E485D">
      <w:pPr>
        <w:numPr>
          <w:ilvl w:val="0"/>
          <w:numId w:val="52"/>
        </w:numPr>
        <w:tabs>
          <w:tab w:val="num" w:pos="720"/>
          <w:tab w:val="num" w:pos="862"/>
        </w:tabs>
        <w:spacing w:after="60"/>
        <w:ind w:left="0" w:firstLine="0"/>
        <w:rPr>
          <w:sz w:val="22"/>
          <w:szCs w:val="22"/>
        </w:rPr>
      </w:pPr>
      <w:r w:rsidRPr="00EA147D">
        <w:rPr>
          <w:sz w:val="22"/>
          <w:szCs w:val="22"/>
        </w:rPr>
        <w:lastRenderedPageBreak/>
        <w:t>Guidelines for preparation of EE Elaborations and Technical Designs</w:t>
      </w:r>
    </w:p>
    <w:p w:rsidR="007E485D" w:rsidRPr="00EA147D" w:rsidRDefault="007E485D" w:rsidP="007E485D">
      <w:pPr>
        <w:numPr>
          <w:ilvl w:val="0"/>
          <w:numId w:val="52"/>
        </w:numPr>
        <w:tabs>
          <w:tab w:val="num" w:pos="720"/>
          <w:tab w:val="num" w:pos="862"/>
        </w:tabs>
        <w:spacing w:after="60"/>
        <w:ind w:left="0" w:firstLine="0"/>
        <w:rPr>
          <w:sz w:val="22"/>
          <w:szCs w:val="22"/>
        </w:rPr>
      </w:pPr>
      <w:r w:rsidRPr="00EA147D">
        <w:rPr>
          <w:sz w:val="22"/>
          <w:szCs w:val="22"/>
        </w:rPr>
        <w:t>Annual Program Satisfaction and Socioeconomic Survey</w:t>
      </w:r>
    </w:p>
    <w:p w:rsidR="007E485D" w:rsidRPr="00EA147D" w:rsidRDefault="007E485D" w:rsidP="007E485D">
      <w:pPr>
        <w:numPr>
          <w:ilvl w:val="0"/>
          <w:numId w:val="52"/>
        </w:numPr>
        <w:tabs>
          <w:tab w:val="num" w:pos="720"/>
          <w:tab w:val="num" w:pos="862"/>
        </w:tabs>
        <w:spacing w:after="60"/>
        <w:ind w:left="0" w:firstLine="0"/>
        <w:rPr>
          <w:sz w:val="22"/>
          <w:szCs w:val="22"/>
        </w:rPr>
      </w:pPr>
      <w:r w:rsidRPr="00EA147D">
        <w:rPr>
          <w:sz w:val="22"/>
          <w:szCs w:val="22"/>
        </w:rPr>
        <w:t>Standard Templates for Construction Works Bidding Documents</w:t>
      </w:r>
    </w:p>
    <w:p w:rsidR="007E485D" w:rsidRPr="00EA147D" w:rsidRDefault="007E485D" w:rsidP="007E485D">
      <w:pPr>
        <w:numPr>
          <w:ilvl w:val="0"/>
          <w:numId w:val="52"/>
        </w:numPr>
        <w:tabs>
          <w:tab w:val="num" w:pos="720"/>
          <w:tab w:val="num" w:pos="862"/>
        </w:tabs>
        <w:spacing w:after="60"/>
        <w:ind w:left="0" w:firstLine="0"/>
        <w:rPr>
          <w:sz w:val="22"/>
          <w:szCs w:val="22"/>
        </w:rPr>
      </w:pPr>
      <w:r w:rsidRPr="00EA147D">
        <w:rPr>
          <w:sz w:val="22"/>
          <w:szCs w:val="22"/>
        </w:rPr>
        <w:t>Template of Financial Quarterly Report</w:t>
      </w:r>
    </w:p>
    <w:p w:rsidR="007E485D" w:rsidRPr="00EA147D" w:rsidRDefault="007E485D" w:rsidP="007E485D">
      <w:pPr>
        <w:numPr>
          <w:ilvl w:val="0"/>
          <w:numId w:val="52"/>
        </w:numPr>
        <w:tabs>
          <w:tab w:val="num" w:pos="720"/>
          <w:tab w:val="num" w:pos="862"/>
        </w:tabs>
        <w:spacing w:after="60"/>
        <w:ind w:left="0" w:firstLine="0"/>
        <w:rPr>
          <w:sz w:val="22"/>
          <w:szCs w:val="22"/>
        </w:rPr>
      </w:pPr>
      <w:r w:rsidRPr="00EA147D">
        <w:rPr>
          <w:sz w:val="22"/>
          <w:szCs w:val="22"/>
        </w:rPr>
        <w:t>Generic Waste Management Plan (GWMP)</w:t>
      </w:r>
    </w:p>
    <w:p w:rsidR="007E485D" w:rsidRPr="00EA147D" w:rsidRDefault="007E485D" w:rsidP="007E485D">
      <w:pPr>
        <w:pStyle w:val="ListParagraph"/>
        <w:numPr>
          <w:ilvl w:val="1"/>
          <w:numId w:val="52"/>
        </w:numPr>
        <w:spacing w:after="60"/>
        <w:rPr>
          <w:sz w:val="22"/>
          <w:szCs w:val="22"/>
        </w:rPr>
      </w:pPr>
      <w:r w:rsidRPr="00EA147D">
        <w:rPr>
          <w:sz w:val="22"/>
          <w:szCs w:val="22"/>
        </w:rPr>
        <w:t>Waste Classification – Material Category</w:t>
      </w:r>
    </w:p>
    <w:p w:rsidR="007E485D" w:rsidRPr="00EA147D" w:rsidRDefault="007E485D" w:rsidP="007E485D">
      <w:pPr>
        <w:pStyle w:val="ListParagraph"/>
        <w:numPr>
          <w:ilvl w:val="1"/>
          <w:numId w:val="52"/>
        </w:numPr>
        <w:spacing w:after="60"/>
        <w:rPr>
          <w:sz w:val="22"/>
          <w:szCs w:val="22"/>
        </w:rPr>
      </w:pPr>
      <w:r w:rsidRPr="00EA147D">
        <w:rPr>
          <w:sz w:val="22"/>
          <w:szCs w:val="22"/>
        </w:rPr>
        <w:t xml:space="preserve"> Catalogue of materials as construction and demolition waste</w:t>
      </w:r>
    </w:p>
    <w:p w:rsidR="007E485D" w:rsidRPr="00EA147D" w:rsidRDefault="007E485D" w:rsidP="007E485D">
      <w:pPr>
        <w:pStyle w:val="ListParagraph"/>
        <w:numPr>
          <w:ilvl w:val="1"/>
          <w:numId w:val="52"/>
        </w:numPr>
        <w:spacing w:after="60"/>
        <w:rPr>
          <w:sz w:val="22"/>
          <w:szCs w:val="22"/>
        </w:rPr>
      </w:pPr>
      <w:r w:rsidRPr="00EA147D">
        <w:rPr>
          <w:sz w:val="22"/>
          <w:szCs w:val="22"/>
        </w:rPr>
        <w:t>Guidelines for improvement of environmental protection during works on Reconstruction and Improvement of State-Owned Public Facilities</w:t>
      </w:r>
    </w:p>
    <w:p w:rsidR="007E485D" w:rsidRPr="00EA147D" w:rsidRDefault="007E485D" w:rsidP="007E485D">
      <w:pPr>
        <w:pStyle w:val="ListParagraph"/>
        <w:numPr>
          <w:ilvl w:val="1"/>
          <w:numId w:val="52"/>
        </w:numPr>
        <w:tabs>
          <w:tab w:val="num" w:pos="426"/>
        </w:tabs>
        <w:spacing w:after="60"/>
        <w:rPr>
          <w:sz w:val="22"/>
          <w:szCs w:val="22"/>
        </w:rPr>
      </w:pPr>
      <w:r w:rsidRPr="00EA147D">
        <w:rPr>
          <w:sz w:val="22"/>
          <w:szCs w:val="22"/>
        </w:rPr>
        <w:t>Contractor’s Statement of Acceptance of the Environmental Mitigation and Monitoring Plan</w:t>
      </w:r>
    </w:p>
    <w:p w:rsidR="007E485D" w:rsidRPr="00EA147D" w:rsidRDefault="007E485D" w:rsidP="007E485D">
      <w:pPr>
        <w:numPr>
          <w:ilvl w:val="0"/>
          <w:numId w:val="52"/>
        </w:numPr>
        <w:tabs>
          <w:tab w:val="num" w:pos="720"/>
          <w:tab w:val="num" w:pos="862"/>
        </w:tabs>
        <w:spacing w:after="60"/>
        <w:ind w:left="0" w:firstLine="0"/>
        <w:rPr>
          <w:sz w:val="22"/>
          <w:szCs w:val="22"/>
        </w:rPr>
      </w:pPr>
      <w:r w:rsidRPr="00EA147D">
        <w:rPr>
          <w:sz w:val="22"/>
          <w:szCs w:val="22"/>
        </w:rPr>
        <w:t xml:space="preserve">Environmental </w:t>
      </w:r>
      <w:r w:rsidR="00D921AC" w:rsidRPr="007154D7">
        <w:rPr>
          <w:sz w:val="22"/>
          <w:szCs w:val="22"/>
        </w:rPr>
        <w:t>Checklist</w:t>
      </w:r>
      <w:r w:rsidR="00D921AC">
        <w:rPr>
          <w:sz w:val="22"/>
          <w:szCs w:val="22"/>
        </w:rPr>
        <w:t xml:space="preserve"> – Generic Environmental Management Plan (GEMP)</w:t>
      </w:r>
    </w:p>
    <w:p w:rsidR="007E485D" w:rsidRPr="00EA147D" w:rsidRDefault="007E485D" w:rsidP="007E485D">
      <w:pPr>
        <w:pStyle w:val="ListParagraph"/>
        <w:numPr>
          <w:ilvl w:val="1"/>
          <w:numId w:val="52"/>
        </w:numPr>
        <w:spacing w:after="60"/>
        <w:rPr>
          <w:sz w:val="22"/>
          <w:szCs w:val="22"/>
        </w:rPr>
      </w:pPr>
      <w:r w:rsidRPr="00EA147D">
        <w:rPr>
          <w:sz w:val="22"/>
          <w:szCs w:val="22"/>
        </w:rPr>
        <w:t>Contractor Statement of Compatibility between conditions found on site and E</w:t>
      </w:r>
      <w:r w:rsidR="00F11184" w:rsidRPr="00EA147D">
        <w:rPr>
          <w:sz w:val="22"/>
          <w:szCs w:val="22"/>
          <w:lang w:val="sr-Latn-RS"/>
        </w:rPr>
        <w:t>MP</w:t>
      </w:r>
      <w:r w:rsidRPr="00EA147D">
        <w:rPr>
          <w:sz w:val="22"/>
          <w:szCs w:val="22"/>
        </w:rPr>
        <w:t xml:space="preserve"> </w:t>
      </w:r>
    </w:p>
    <w:p w:rsidR="007E485D" w:rsidRPr="00EA147D" w:rsidRDefault="007E485D" w:rsidP="007E485D">
      <w:pPr>
        <w:pStyle w:val="ListParagraph"/>
        <w:numPr>
          <w:ilvl w:val="1"/>
          <w:numId w:val="52"/>
        </w:numPr>
        <w:spacing w:after="60"/>
        <w:rPr>
          <w:sz w:val="22"/>
          <w:szCs w:val="22"/>
        </w:rPr>
      </w:pPr>
      <w:r w:rsidRPr="00EA147D">
        <w:rPr>
          <w:sz w:val="22"/>
          <w:szCs w:val="22"/>
        </w:rPr>
        <w:t xml:space="preserve">Record of Waste Material Handover for Waste Categories 1 and 2 </w:t>
      </w:r>
    </w:p>
    <w:p w:rsidR="007E485D" w:rsidRPr="00EA147D" w:rsidRDefault="007E485D" w:rsidP="007E485D">
      <w:pPr>
        <w:pStyle w:val="ListParagraph"/>
        <w:numPr>
          <w:ilvl w:val="1"/>
          <w:numId w:val="52"/>
        </w:numPr>
        <w:spacing w:after="60"/>
        <w:rPr>
          <w:sz w:val="22"/>
          <w:szCs w:val="22"/>
        </w:rPr>
      </w:pPr>
      <w:r w:rsidRPr="00EA147D">
        <w:rPr>
          <w:sz w:val="22"/>
          <w:szCs w:val="22"/>
        </w:rPr>
        <w:t>Record of Waste Material Handover for Waste Category 4</w:t>
      </w:r>
    </w:p>
    <w:p w:rsidR="00F471B1" w:rsidRPr="00EA147D" w:rsidRDefault="007E485D" w:rsidP="00F471B1">
      <w:pPr>
        <w:pStyle w:val="ListParagraph"/>
        <w:numPr>
          <w:ilvl w:val="1"/>
          <w:numId w:val="52"/>
        </w:numPr>
        <w:tabs>
          <w:tab w:val="num" w:pos="851"/>
        </w:tabs>
        <w:spacing w:after="60"/>
        <w:rPr>
          <w:sz w:val="22"/>
          <w:szCs w:val="22"/>
        </w:rPr>
      </w:pPr>
      <w:r w:rsidRPr="00EA147D">
        <w:rPr>
          <w:sz w:val="22"/>
          <w:szCs w:val="22"/>
        </w:rPr>
        <w:t>Summary List of Observed Material</w:t>
      </w:r>
    </w:p>
    <w:p w:rsidR="007E485D" w:rsidRPr="00EA147D" w:rsidRDefault="007E485D" w:rsidP="007E485D">
      <w:pPr>
        <w:jc w:val="center"/>
        <w:rPr>
          <w:sz w:val="32"/>
          <w:szCs w:val="32"/>
        </w:rPr>
      </w:pPr>
    </w:p>
    <w:p w:rsidR="00D86F1E" w:rsidRPr="00EA147D" w:rsidRDefault="00D86F1E" w:rsidP="003D37CA">
      <w:pPr>
        <w:autoSpaceDE w:val="0"/>
        <w:autoSpaceDN w:val="0"/>
        <w:adjustRightInd w:val="0"/>
        <w:jc w:val="both"/>
        <w:rPr>
          <w:sz w:val="22"/>
          <w:szCs w:val="22"/>
        </w:rPr>
      </w:pPr>
    </w:p>
    <w:sectPr w:rsidR="00D86F1E" w:rsidRPr="00EA147D" w:rsidSect="007E485D">
      <w:pgSz w:w="11906" w:h="16838"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0D22" w:rsidRDefault="008C0D22">
      <w:r>
        <w:separator/>
      </w:r>
    </w:p>
  </w:endnote>
  <w:endnote w:type="continuationSeparator" w:id="0">
    <w:p w:rsidR="008C0D22" w:rsidRDefault="008C0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3" w:usb1="00000000" w:usb2="00000000" w:usb3="00000000" w:csb0="00000001" w:csb1="00000000"/>
  </w:font>
  <w:font w:name="Palatino">
    <w:altName w:val="Palatino Linotype"/>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Adobe Gothic Std B">
    <w:altName w:val="Yu Gothic"/>
    <w:panose1 w:val="00000000000000000000"/>
    <w:charset w:val="80"/>
    <w:family w:val="swiss"/>
    <w:notTrueType/>
    <w:pitch w:val="variable"/>
    <w:sig w:usb0="00000000" w:usb1="29D72C10" w:usb2="00000010" w:usb3="00000000" w:csb0="002A0005" w:csb1="00000000"/>
  </w:font>
  <w:font w:name="NSimSun">
    <w:panose1 w:val="02010609030101010101"/>
    <w:charset w:val="86"/>
    <w:family w:val="modern"/>
    <w:pitch w:val="fixed"/>
    <w:sig w:usb0="0000028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C31" w:rsidRDefault="001A1C31" w:rsidP="005C4B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A1C31" w:rsidRDefault="001A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C31" w:rsidRDefault="001A1C31" w:rsidP="005C4B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51</w:t>
    </w:r>
    <w:r>
      <w:rPr>
        <w:rStyle w:val="PageNumber"/>
      </w:rPr>
      <w:fldChar w:fldCharType="end"/>
    </w:r>
  </w:p>
  <w:p w:rsidR="001A1C31" w:rsidRDefault="001A1C31">
    <w:pPr>
      <w:pStyle w:val="Footer"/>
      <w:jc w:val="center"/>
      <w:rPr>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0D22" w:rsidRDefault="008C0D22">
      <w:r>
        <w:separator/>
      </w:r>
    </w:p>
  </w:footnote>
  <w:footnote w:type="continuationSeparator" w:id="0">
    <w:p w:rsidR="008C0D22" w:rsidRDefault="008C0D22">
      <w:r>
        <w:continuationSeparator/>
      </w:r>
    </w:p>
  </w:footnote>
  <w:footnote w:id="1">
    <w:p w:rsidR="001A1C31" w:rsidRPr="002C60F7" w:rsidRDefault="001A1C31" w:rsidP="00512D1E">
      <w:pPr>
        <w:rPr>
          <w:sz w:val="20"/>
          <w:szCs w:val="20"/>
          <w:lang w:val="de-CH"/>
        </w:rPr>
      </w:pPr>
      <w:r w:rsidRPr="004D353F">
        <w:rPr>
          <w:rStyle w:val="FootnoteReference"/>
          <w:sz w:val="20"/>
          <w:szCs w:val="20"/>
        </w:rPr>
        <w:footnoteRef/>
      </w:r>
      <w:r w:rsidRPr="002C60F7">
        <w:rPr>
          <w:sz w:val="20"/>
          <w:szCs w:val="20"/>
          <w:lang w:val="de-CH"/>
        </w:rPr>
        <w:t xml:space="preserve"> Eurostat, </w:t>
      </w:r>
      <w:hyperlink r:id="rId1" w:history="1">
        <w:r w:rsidRPr="002C60F7">
          <w:rPr>
            <w:rStyle w:val="Hyperlink"/>
            <w:sz w:val="20"/>
            <w:szCs w:val="20"/>
            <w:lang w:val="de-CH"/>
          </w:rPr>
          <w:t>http://ec.europa.eu/eurostat/data/database</w:t>
        </w:r>
      </w:hyperlink>
    </w:p>
  </w:footnote>
  <w:footnote w:id="2">
    <w:p w:rsidR="001A1C31" w:rsidRPr="006739D6" w:rsidRDefault="001A1C31" w:rsidP="00512D1E">
      <w:pPr>
        <w:pStyle w:val="FootnoteText"/>
        <w:rPr>
          <w:sz w:val="22"/>
        </w:rPr>
      </w:pPr>
      <w:r w:rsidRPr="00660934">
        <w:rPr>
          <w:color w:val="000000"/>
          <w:szCs w:val="18"/>
          <w:vertAlign w:val="superscript"/>
        </w:rPr>
        <w:footnoteRef/>
      </w:r>
      <w:r w:rsidRPr="00660934">
        <w:rPr>
          <w:color w:val="000000"/>
          <w:szCs w:val="18"/>
        </w:rPr>
        <w:t xml:space="preserve"> Available statistical data on the existing building stock is incomplete, particularly for the public and commercial sectors. These figures are based on a World Bank study </w:t>
      </w:r>
      <w:r w:rsidRPr="00512D1E">
        <w:rPr>
          <w:i/>
          <w:szCs w:val="18"/>
        </w:rPr>
        <w:t>Options for the Implementation of an Energy Efficiency Program in the Public Buildings Sector in Serbia</w:t>
      </w:r>
      <w:r w:rsidRPr="00512D1E">
        <w:rPr>
          <w:szCs w:val="18"/>
        </w:rPr>
        <w:t xml:space="preserve"> (November 2013)</w:t>
      </w:r>
      <w:r w:rsidRPr="00660934">
        <w:rPr>
          <w:color w:val="000000"/>
          <w:szCs w:val="18"/>
        </w:rPr>
        <w:t xml:space="preserve">, relying on data from </w:t>
      </w:r>
      <w:r>
        <w:rPr>
          <w:color w:val="000000"/>
          <w:szCs w:val="18"/>
        </w:rPr>
        <w:t>the Statistical Office of the Republic of Serbia (</w:t>
      </w:r>
      <w:r w:rsidRPr="00660934">
        <w:rPr>
          <w:color w:val="000000"/>
          <w:szCs w:val="18"/>
        </w:rPr>
        <w:t>SORS</w:t>
      </w:r>
      <w:r>
        <w:rPr>
          <w:color w:val="000000"/>
          <w:szCs w:val="18"/>
        </w:rPr>
        <w:t>)</w:t>
      </w:r>
      <w:r w:rsidRPr="00660934">
        <w:rPr>
          <w:color w:val="000000"/>
          <w:szCs w:val="18"/>
        </w:rPr>
        <w:t xml:space="preserve">, central government and public utilities, and on </w:t>
      </w:r>
      <w:r>
        <w:rPr>
          <w:color w:val="000000"/>
          <w:szCs w:val="18"/>
        </w:rPr>
        <w:t>Energy Savings International (</w:t>
      </w:r>
      <w:r w:rsidRPr="00660934">
        <w:rPr>
          <w:color w:val="000000"/>
          <w:szCs w:val="18"/>
        </w:rPr>
        <w:t>ENSI</w:t>
      </w:r>
      <w:r>
        <w:rPr>
          <w:color w:val="000000"/>
          <w:szCs w:val="18"/>
        </w:rPr>
        <w:t>)</w:t>
      </w:r>
      <w:r w:rsidRPr="00660934">
        <w:rPr>
          <w:color w:val="000000"/>
          <w:szCs w:val="18"/>
        </w:rPr>
        <w:t xml:space="preserve"> 2012, </w:t>
      </w:r>
      <w:r w:rsidRPr="00660934">
        <w:rPr>
          <w:i/>
          <w:color w:val="000000"/>
          <w:szCs w:val="18"/>
        </w:rPr>
        <w:t>Energy Efficiency in Buildings in the Contracting Parties of the Energy Community</w:t>
      </w:r>
      <w:r w:rsidRPr="00660934">
        <w:rPr>
          <w:color w:val="000000"/>
          <w:szCs w:val="18"/>
        </w:rPr>
        <w:t>, Study for the Energy Community, Draft Final Report 1.02.2012.</w:t>
      </w:r>
    </w:p>
  </w:footnote>
  <w:footnote w:id="3">
    <w:p w:rsidR="001A1C31" w:rsidRDefault="001A1C31" w:rsidP="00512D1E">
      <w:pPr>
        <w:pStyle w:val="FootnoteText"/>
      </w:pPr>
      <w:r>
        <w:rPr>
          <w:rStyle w:val="FootnoteReference"/>
        </w:rPr>
        <w:footnoteRef/>
      </w:r>
      <w:r>
        <w:t xml:space="preserve"> These include: central and municipal government administrative buildings, libraries, museums, courts, prisons, sports halls, etc.</w:t>
      </w:r>
    </w:p>
  </w:footnote>
  <w:footnote w:id="4">
    <w:p w:rsidR="001A1C31" w:rsidRDefault="001A1C31">
      <w:pPr>
        <w:pStyle w:val="FootnoteText"/>
      </w:pPr>
      <w:r>
        <w:rPr>
          <w:rStyle w:val="FootnoteReference"/>
        </w:rPr>
        <w:footnoteRef/>
      </w:r>
      <w:r>
        <w:t xml:space="preserve"> These include limited ability for public agencies to retain energy cost savings within their budgets, ability to procure energy service companies (ESCOs) under long-term, multi-year contracts, ability to use life-cycle costing when purchasing energy-efficient equipment, etc.</w:t>
      </w:r>
    </w:p>
  </w:footnote>
  <w:footnote w:id="5">
    <w:p w:rsidR="001A1C31" w:rsidRPr="009142FB" w:rsidRDefault="001A1C31" w:rsidP="009142FB">
      <w:pPr>
        <w:autoSpaceDE w:val="0"/>
        <w:autoSpaceDN w:val="0"/>
        <w:adjustRightInd w:val="0"/>
        <w:spacing w:line="240" w:lineRule="atLeast"/>
        <w:rPr>
          <w:sz w:val="20"/>
          <w:szCs w:val="20"/>
        </w:rPr>
      </w:pPr>
      <w:r w:rsidRPr="005B76A2">
        <w:rPr>
          <w:rStyle w:val="FootnoteReference"/>
          <w:sz w:val="20"/>
          <w:szCs w:val="20"/>
        </w:rPr>
        <w:footnoteRef/>
      </w:r>
      <w:r w:rsidRPr="00AC1273">
        <w:rPr>
          <w:sz w:val="20"/>
          <w:szCs w:val="20"/>
        </w:rPr>
        <w:t xml:space="preserve"> Enhancing Infrastructure Efficiency and Sustainability Program (P163760</w:t>
      </w:r>
      <w:r>
        <w:rPr>
          <w:sz w:val="20"/>
          <w:szCs w:val="20"/>
        </w:rPr>
        <w:t>)</w:t>
      </w:r>
    </w:p>
  </w:footnote>
  <w:footnote w:id="6">
    <w:p w:rsidR="001A1C31" w:rsidRDefault="001A1C31" w:rsidP="00300209">
      <w:pPr>
        <w:pStyle w:val="FootnoteText"/>
      </w:pPr>
      <w:r>
        <w:rPr>
          <w:rStyle w:val="FootnoteReference"/>
        </w:rPr>
        <w:footnoteRef/>
      </w:r>
      <w:r>
        <w:t xml:space="preserve"> Number of beneficiaries is based on actual Program beneficiaries. Share of female beneficiaries will be calculated according to the data from the social satisfaction survey undertaken by PIMO.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C31" w:rsidRPr="00E4706C" w:rsidRDefault="001A1C31" w:rsidP="0074308F">
    <w:pPr>
      <w:pStyle w:val="Header"/>
      <w:pBdr>
        <w:bottom w:val="single" w:sz="4" w:space="1" w:color="auto"/>
      </w:pBdr>
      <w:jc w:val="right"/>
      <w:rPr>
        <w:color w:val="808080"/>
        <w:sz w:val="20"/>
        <w:szCs w:val="20"/>
      </w:rPr>
    </w:pPr>
    <w:r w:rsidRPr="0074308F">
      <w:rPr>
        <w:sz w:val="20"/>
        <w:szCs w:val="20"/>
      </w:rPr>
      <w:t>Program Operations Manual: Program for Reconstruction and Improvement of State-Owned Public Facilities in Education, Healthcare and Social Protection Sectors</w:t>
    </w:r>
    <w:r w:rsidRPr="0074308F">
      <w:rPr>
        <w:color w:val="808080"/>
        <w:sz w:val="20"/>
        <w:szCs w:val="20"/>
      </w:rPr>
      <w:t xml:space="preserve"> </w:t>
    </w:r>
    <w:r w:rsidRPr="00220CE1">
      <w:rPr>
        <w:color w:val="000000"/>
        <w:sz w:val="20"/>
        <w:szCs w:val="20"/>
      </w:rPr>
      <w:t>in Serbia</w:t>
    </w:r>
  </w:p>
  <w:p w:rsidR="001A1C31" w:rsidRPr="00E4706C" w:rsidRDefault="001A1C31">
    <w:pPr>
      <w:pStyle w:val="Header"/>
      <w:jc w:val="right"/>
      <w:rPr>
        <w:color w:val="80808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34"/>
      </v:shape>
    </w:pict>
  </w:numPicBullet>
  <w:abstractNum w:abstractNumId="0" w15:restartNumberingAfterBreak="0">
    <w:nsid w:val="FFFFFFFB"/>
    <w:multiLevelType w:val="multilevel"/>
    <w:tmpl w:val="FFFFFFFF"/>
    <w:lvl w:ilvl="0">
      <w:start w:val="1"/>
      <w:numFmt w:val="decimal"/>
      <w:lvlText w:val="%1."/>
      <w:legacy w:legacy="1" w:legacySpace="144" w:legacyIndent="0"/>
      <w:lvlJc w:val="left"/>
    </w:lvl>
    <w:lvl w:ilvl="1">
      <w:start w:val="1"/>
      <w:numFmt w:val="decimal"/>
      <w:pStyle w:val="2"/>
      <w:lvlText w:val="%1.%2"/>
      <w:legacy w:legacy="1" w:legacySpace="144" w:legacyIndent="0"/>
      <w:lvlJc w:val="left"/>
    </w:lvl>
    <w:lvl w:ilvl="2">
      <w:start w:val="1"/>
      <w:numFmt w:val="decimal"/>
      <w:lvlText w:val="%1.%2.%3"/>
      <w:legacy w:legacy="1" w:legacySpace="144" w:legacyIndent="0"/>
      <w:lvlJc w:val="left"/>
    </w:lvl>
    <w:lvl w:ilvl="3">
      <w:start w:val="1"/>
      <w:numFmt w:val="lowerLetter"/>
      <w:pStyle w:val="4"/>
      <w:lvlText w:val="%4/ "/>
      <w:legacy w:legacy="1" w:legacySpace="144" w:legacyIndent="0"/>
      <w:lvlJc w:val="left"/>
    </w:lvl>
    <w:lvl w:ilvl="4">
      <w:start w:val="1"/>
      <w:numFmt w:val="decimal"/>
      <w:pStyle w:val="5"/>
      <w:lvlText w:val="%4/ .%5"/>
      <w:legacy w:legacy="1" w:legacySpace="144" w:legacyIndent="0"/>
      <w:lvlJc w:val="left"/>
    </w:lvl>
    <w:lvl w:ilvl="5">
      <w:start w:val="1"/>
      <w:numFmt w:val="decimal"/>
      <w:pStyle w:val="6"/>
      <w:lvlText w:val="%4/ .%5.%6"/>
      <w:legacy w:legacy="1" w:legacySpace="144" w:legacyIndent="0"/>
      <w:lvlJc w:val="left"/>
    </w:lvl>
    <w:lvl w:ilvl="6">
      <w:start w:val="1"/>
      <w:numFmt w:val="decimal"/>
      <w:pStyle w:val="7"/>
      <w:lvlText w:val="%4/ .%5.%6.%7"/>
      <w:legacy w:legacy="1" w:legacySpace="144" w:legacyIndent="0"/>
      <w:lvlJc w:val="left"/>
    </w:lvl>
    <w:lvl w:ilvl="7">
      <w:start w:val="1"/>
      <w:numFmt w:val="decimal"/>
      <w:pStyle w:val="8"/>
      <w:lvlText w:val="%4/ .%5.%6.%7.%8"/>
      <w:legacy w:legacy="1" w:legacySpace="144" w:legacyIndent="0"/>
      <w:lvlJc w:val="left"/>
    </w:lvl>
    <w:lvl w:ilvl="8">
      <w:start w:val="1"/>
      <w:numFmt w:val="decimal"/>
      <w:pStyle w:val="9"/>
      <w:lvlText w:val="%4/ .%5.%6.%7.%8.%9"/>
      <w:legacy w:legacy="1" w:legacySpace="144" w:legacyIndent="0"/>
      <w:lvlJc w:val="left"/>
    </w:lvl>
  </w:abstractNum>
  <w:abstractNum w:abstractNumId="1" w15:restartNumberingAfterBreak="0">
    <w:nsid w:val="005B4D1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A5593A"/>
    <w:multiLevelType w:val="hybridMultilevel"/>
    <w:tmpl w:val="ABE85EFC"/>
    <w:lvl w:ilvl="0" w:tplc="0804C3E4">
      <w:start w:val="1"/>
      <w:numFmt w:val="decimal"/>
      <w:lvlText w:val="%1."/>
      <w:lvlJc w:val="left"/>
      <w:pPr>
        <w:tabs>
          <w:tab w:val="num" w:pos="360"/>
        </w:tabs>
        <w:ind w:left="0" w:firstLine="0"/>
      </w:pPr>
      <w:rPr>
        <w:rFonts w:hint="default"/>
        <w:sz w:val="24"/>
        <w:szCs w:val="24"/>
        <w:u w:val="none"/>
      </w:rPr>
    </w:lvl>
    <w:lvl w:ilvl="1" w:tplc="E4B21D22">
      <w:start w:val="1"/>
      <w:numFmt w:val="lowerLetter"/>
      <w:lvlText w:val="(%2)"/>
      <w:lvlJc w:val="left"/>
      <w:pPr>
        <w:tabs>
          <w:tab w:val="num" w:pos="720"/>
        </w:tabs>
        <w:ind w:left="1080" w:firstLine="0"/>
      </w:pPr>
      <w:rPr>
        <w:rFonts w:hint="default"/>
      </w:rPr>
    </w:lvl>
    <w:lvl w:ilvl="2" w:tplc="73C4CA50">
      <w:start w:val="1"/>
      <w:numFmt w:val="lowerRoman"/>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18F6F2D"/>
    <w:multiLevelType w:val="multilevel"/>
    <w:tmpl w:val="FCD06934"/>
    <w:lvl w:ilvl="0">
      <w:start w:val="1"/>
      <w:numFmt w:val="upperRoman"/>
      <w:pStyle w:val="PDSHeading1"/>
      <w:lvlText w:val="%1."/>
      <w:lvlJc w:val="center"/>
      <w:pPr>
        <w:tabs>
          <w:tab w:val="num" w:pos="0"/>
        </w:tabs>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PDSHeading2"/>
      <w:lvlText w:val="%2."/>
      <w:lvlJc w:val="left"/>
      <w:pPr>
        <w:tabs>
          <w:tab w:val="num" w:pos="360"/>
        </w:tabs>
        <w:ind w:left="0" w:firstLine="0"/>
      </w:pPr>
      <w:rPr>
        <w:rFonts w:hint="default"/>
      </w:rPr>
    </w:lvl>
    <w:lvl w:ilvl="2">
      <w:start w:val="1"/>
      <w:numFmt w:val="decimal"/>
      <w:lvlText w:val="%3."/>
      <w:lvlJc w:val="left"/>
      <w:pPr>
        <w:tabs>
          <w:tab w:val="num" w:pos="720"/>
        </w:tabs>
        <w:ind w:left="72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30865FF"/>
    <w:multiLevelType w:val="hybridMultilevel"/>
    <w:tmpl w:val="B6100B3E"/>
    <w:lvl w:ilvl="0" w:tplc="B97A0C7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836DFB"/>
    <w:multiLevelType w:val="hybridMultilevel"/>
    <w:tmpl w:val="FD9A8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1A4253"/>
    <w:multiLevelType w:val="multilevel"/>
    <w:tmpl w:val="FA36ABAA"/>
    <w:lvl w:ilvl="0">
      <w:start w:val="1"/>
      <w:numFmt w:val="decimal"/>
      <w:lvlText w:val="%1."/>
      <w:lvlJc w:val="left"/>
      <w:pPr>
        <w:tabs>
          <w:tab w:val="num" w:pos="1440"/>
        </w:tabs>
        <w:ind w:left="144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BA433E1"/>
    <w:multiLevelType w:val="hybridMultilevel"/>
    <w:tmpl w:val="E32234BA"/>
    <w:lvl w:ilvl="0" w:tplc="04F45FC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1D319A"/>
    <w:multiLevelType w:val="hybridMultilevel"/>
    <w:tmpl w:val="280A7F3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9" w15:restartNumberingAfterBreak="0">
    <w:nsid w:val="0F70750B"/>
    <w:multiLevelType w:val="hybridMultilevel"/>
    <w:tmpl w:val="0172ED46"/>
    <w:lvl w:ilvl="0" w:tplc="FFFFFFFF">
      <w:start w:val="1"/>
      <w:numFmt w:val="bullet"/>
      <w:lvlText w:val=""/>
      <w:lvlJc w:val="left"/>
      <w:pPr>
        <w:tabs>
          <w:tab w:val="num" w:pos="990"/>
        </w:tabs>
        <w:ind w:left="990" w:hanging="360"/>
      </w:pPr>
      <w:rPr>
        <w:rFonts w:ascii="Symbol" w:hAnsi="Symbol"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0122BF2"/>
    <w:multiLevelType w:val="hybridMultilevel"/>
    <w:tmpl w:val="2CEA5E32"/>
    <w:lvl w:ilvl="0" w:tplc="FBEE5C7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0B10083"/>
    <w:multiLevelType w:val="hybridMultilevel"/>
    <w:tmpl w:val="0AA0D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006AFC"/>
    <w:multiLevelType w:val="hybridMultilevel"/>
    <w:tmpl w:val="9D6CC65A"/>
    <w:lvl w:ilvl="0" w:tplc="FFFFFFFF">
      <w:start w:val="1"/>
      <w:numFmt w:val="bullet"/>
      <w:lvlText w:val=""/>
      <w:lvlJc w:val="left"/>
      <w:pPr>
        <w:tabs>
          <w:tab w:val="num" w:pos="1080"/>
        </w:tabs>
        <w:ind w:left="1080" w:hanging="360"/>
      </w:pPr>
      <w:rPr>
        <w:rFonts w:ascii="Symbol" w:hAnsi="Symbol" w:hint="default"/>
      </w:rPr>
    </w:lvl>
    <w:lvl w:ilvl="1" w:tplc="04090019">
      <w:start w:val="1"/>
      <w:numFmt w:val="decimal"/>
      <w:lvlText w:val="%2."/>
      <w:lvlJc w:val="left"/>
      <w:pPr>
        <w:tabs>
          <w:tab w:val="num" w:pos="1800"/>
        </w:tabs>
        <w:ind w:left="1800" w:hanging="360"/>
      </w:pPr>
      <w:rPr>
        <w:rFonts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2021528"/>
    <w:multiLevelType w:val="hybridMultilevel"/>
    <w:tmpl w:val="94F63238"/>
    <w:lvl w:ilvl="0" w:tplc="FFFFFFF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15:restartNumberingAfterBreak="0">
    <w:nsid w:val="12242249"/>
    <w:multiLevelType w:val="hybridMultilevel"/>
    <w:tmpl w:val="B8201B70"/>
    <w:lvl w:ilvl="0" w:tplc="12B03A38">
      <w:start w:val="1"/>
      <w:numFmt w:val="decimal"/>
      <w:lvlText w:val="%1."/>
      <w:lvlJc w:val="left"/>
      <w:pPr>
        <w:tabs>
          <w:tab w:val="num" w:pos="1130"/>
        </w:tabs>
        <w:ind w:left="1130" w:hanging="420"/>
      </w:pPr>
      <w:rPr>
        <w:rFonts w:hint="default"/>
        <w:sz w:val="22"/>
      </w:rPr>
    </w:lvl>
    <w:lvl w:ilvl="1" w:tplc="FFFFFFFF">
      <w:start w:val="1"/>
      <w:numFmt w:val="bullet"/>
      <w:lvlText w:val=""/>
      <w:lvlJc w:val="left"/>
      <w:pPr>
        <w:tabs>
          <w:tab w:val="num" w:pos="2215"/>
        </w:tabs>
        <w:ind w:left="2215" w:hanging="360"/>
      </w:pPr>
      <w:rPr>
        <w:rFonts w:ascii="Symbol" w:hAnsi="Symbol" w:hint="default"/>
      </w:rPr>
    </w:lvl>
    <w:lvl w:ilvl="2" w:tplc="FFFFFFFF">
      <w:start w:val="61"/>
      <w:numFmt w:val="bullet"/>
      <w:lvlText w:val="–"/>
      <w:lvlJc w:val="left"/>
      <w:pPr>
        <w:tabs>
          <w:tab w:val="num" w:pos="3115"/>
        </w:tabs>
        <w:ind w:left="3115" w:hanging="360"/>
      </w:pPr>
      <w:rPr>
        <w:rFonts w:ascii="Arial" w:eastAsia="Times New Roman" w:hAnsi="Arial" w:cs="Arial" w:hint="default"/>
      </w:rPr>
    </w:lvl>
    <w:lvl w:ilvl="3" w:tplc="FFFFFFFF" w:tentative="1">
      <w:start w:val="1"/>
      <w:numFmt w:val="decimal"/>
      <w:lvlText w:val="%4."/>
      <w:lvlJc w:val="left"/>
      <w:pPr>
        <w:tabs>
          <w:tab w:val="num" w:pos="3655"/>
        </w:tabs>
        <w:ind w:left="3655" w:hanging="360"/>
      </w:pPr>
    </w:lvl>
    <w:lvl w:ilvl="4" w:tplc="FFFFFFFF" w:tentative="1">
      <w:start w:val="1"/>
      <w:numFmt w:val="lowerLetter"/>
      <w:lvlText w:val="%5."/>
      <w:lvlJc w:val="left"/>
      <w:pPr>
        <w:tabs>
          <w:tab w:val="num" w:pos="4375"/>
        </w:tabs>
        <w:ind w:left="4375" w:hanging="360"/>
      </w:pPr>
    </w:lvl>
    <w:lvl w:ilvl="5" w:tplc="FFFFFFFF" w:tentative="1">
      <w:start w:val="1"/>
      <w:numFmt w:val="lowerRoman"/>
      <w:lvlText w:val="%6."/>
      <w:lvlJc w:val="right"/>
      <w:pPr>
        <w:tabs>
          <w:tab w:val="num" w:pos="5095"/>
        </w:tabs>
        <w:ind w:left="5095" w:hanging="180"/>
      </w:pPr>
    </w:lvl>
    <w:lvl w:ilvl="6" w:tplc="FFFFFFFF" w:tentative="1">
      <w:start w:val="1"/>
      <w:numFmt w:val="decimal"/>
      <w:lvlText w:val="%7."/>
      <w:lvlJc w:val="left"/>
      <w:pPr>
        <w:tabs>
          <w:tab w:val="num" w:pos="5815"/>
        </w:tabs>
        <w:ind w:left="5815" w:hanging="360"/>
      </w:pPr>
    </w:lvl>
    <w:lvl w:ilvl="7" w:tplc="FFFFFFFF" w:tentative="1">
      <w:start w:val="1"/>
      <w:numFmt w:val="lowerLetter"/>
      <w:lvlText w:val="%8."/>
      <w:lvlJc w:val="left"/>
      <w:pPr>
        <w:tabs>
          <w:tab w:val="num" w:pos="6535"/>
        </w:tabs>
        <w:ind w:left="6535" w:hanging="360"/>
      </w:pPr>
    </w:lvl>
    <w:lvl w:ilvl="8" w:tplc="FFFFFFFF" w:tentative="1">
      <w:start w:val="1"/>
      <w:numFmt w:val="lowerRoman"/>
      <w:lvlText w:val="%9."/>
      <w:lvlJc w:val="right"/>
      <w:pPr>
        <w:tabs>
          <w:tab w:val="num" w:pos="7255"/>
        </w:tabs>
        <w:ind w:left="7255" w:hanging="180"/>
      </w:pPr>
    </w:lvl>
  </w:abstractNum>
  <w:abstractNum w:abstractNumId="15" w15:restartNumberingAfterBreak="0">
    <w:nsid w:val="12E10090"/>
    <w:multiLevelType w:val="singleLevel"/>
    <w:tmpl w:val="61A8D098"/>
    <w:lvl w:ilvl="0">
      <w:start w:val="1"/>
      <w:numFmt w:val="bullet"/>
      <w:lvlText w:val="-"/>
      <w:lvlJc w:val="left"/>
      <w:pPr>
        <w:tabs>
          <w:tab w:val="num" w:pos="1440"/>
        </w:tabs>
        <w:ind w:left="1440" w:hanging="720"/>
      </w:pPr>
      <w:rPr>
        <w:rFonts w:hint="default"/>
      </w:rPr>
    </w:lvl>
  </w:abstractNum>
  <w:abstractNum w:abstractNumId="16" w15:restartNumberingAfterBreak="0">
    <w:nsid w:val="161006A9"/>
    <w:multiLevelType w:val="hybridMultilevel"/>
    <w:tmpl w:val="3508DD82"/>
    <w:lvl w:ilvl="0" w:tplc="679E7E50">
      <w:numFmt w:val="bullet"/>
      <w:lvlText w:val="-"/>
      <w:lvlJc w:val="left"/>
      <w:pPr>
        <w:ind w:left="720" w:hanging="360"/>
      </w:pPr>
      <w:rPr>
        <w:rFonts w:ascii="Times New Roman" w:eastAsia="Times New Roman" w:hAnsi="Times New Roman" w:cs="Times New Roman" w:hint="default"/>
      </w:rPr>
    </w:lvl>
    <w:lvl w:ilvl="1" w:tplc="43DCD8BA" w:tentative="1">
      <w:start w:val="1"/>
      <w:numFmt w:val="bullet"/>
      <w:lvlText w:val="o"/>
      <w:lvlJc w:val="left"/>
      <w:pPr>
        <w:ind w:left="1440" w:hanging="360"/>
      </w:pPr>
      <w:rPr>
        <w:rFonts w:ascii="Courier New" w:hAnsi="Courier New" w:cs="Courier New" w:hint="default"/>
      </w:rPr>
    </w:lvl>
    <w:lvl w:ilvl="2" w:tplc="F646A6CE" w:tentative="1">
      <w:start w:val="1"/>
      <w:numFmt w:val="bullet"/>
      <w:lvlText w:val=""/>
      <w:lvlJc w:val="left"/>
      <w:pPr>
        <w:ind w:left="2160" w:hanging="360"/>
      </w:pPr>
      <w:rPr>
        <w:rFonts w:ascii="Wingdings" w:hAnsi="Wingdings" w:hint="default"/>
      </w:rPr>
    </w:lvl>
    <w:lvl w:ilvl="3" w:tplc="D83E3C46" w:tentative="1">
      <w:start w:val="1"/>
      <w:numFmt w:val="bullet"/>
      <w:lvlText w:val=""/>
      <w:lvlJc w:val="left"/>
      <w:pPr>
        <w:ind w:left="2880" w:hanging="360"/>
      </w:pPr>
      <w:rPr>
        <w:rFonts w:ascii="Symbol" w:hAnsi="Symbol" w:hint="default"/>
      </w:rPr>
    </w:lvl>
    <w:lvl w:ilvl="4" w:tplc="945893B0" w:tentative="1">
      <w:start w:val="1"/>
      <w:numFmt w:val="bullet"/>
      <w:lvlText w:val="o"/>
      <w:lvlJc w:val="left"/>
      <w:pPr>
        <w:ind w:left="3600" w:hanging="360"/>
      </w:pPr>
      <w:rPr>
        <w:rFonts w:ascii="Courier New" w:hAnsi="Courier New" w:cs="Courier New" w:hint="default"/>
      </w:rPr>
    </w:lvl>
    <w:lvl w:ilvl="5" w:tplc="319EEFBC" w:tentative="1">
      <w:start w:val="1"/>
      <w:numFmt w:val="bullet"/>
      <w:lvlText w:val=""/>
      <w:lvlJc w:val="left"/>
      <w:pPr>
        <w:ind w:left="4320" w:hanging="360"/>
      </w:pPr>
      <w:rPr>
        <w:rFonts w:ascii="Wingdings" w:hAnsi="Wingdings" w:hint="default"/>
      </w:rPr>
    </w:lvl>
    <w:lvl w:ilvl="6" w:tplc="A7D875D2" w:tentative="1">
      <w:start w:val="1"/>
      <w:numFmt w:val="bullet"/>
      <w:lvlText w:val=""/>
      <w:lvlJc w:val="left"/>
      <w:pPr>
        <w:ind w:left="5040" w:hanging="360"/>
      </w:pPr>
      <w:rPr>
        <w:rFonts w:ascii="Symbol" w:hAnsi="Symbol" w:hint="default"/>
      </w:rPr>
    </w:lvl>
    <w:lvl w:ilvl="7" w:tplc="92261E62" w:tentative="1">
      <w:start w:val="1"/>
      <w:numFmt w:val="bullet"/>
      <w:lvlText w:val="o"/>
      <w:lvlJc w:val="left"/>
      <w:pPr>
        <w:ind w:left="5760" w:hanging="360"/>
      </w:pPr>
      <w:rPr>
        <w:rFonts w:ascii="Courier New" w:hAnsi="Courier New" w:cs="Courier New" w:hint="default"/>
      </w:rPr>
    </w:lvl>
    <w:lvl w:ilvl="8" w:tplc="ECBA2094" w:tentative="1">
      <w:start w:val="1"/>
      <w:numFmt w:val="bullet"/>
      <w:lvlText w:val=""/>
      <w:lvlJc w:val="left"/>
      <w:pPr>
        <w:ind w:left="6480" w:hanging="360"/>
      </w:pPr>
      <w:rPr>
        <w:rFonts w:ascii="Wingdings" w:hAnsi="Wingdings" w:hint="default"/>
      </w:rPr>
    </w:lvl>
  </w:abstractNum>
  <w:abstractNum w:abstractNumId="17" w15:restartNumberingAfterBreak="0">
    <w:nsid w:val="16B264A0"/>
    <w:multiLevelType w:val="hybridMultilevel"/>
    <w:tmpl w:val="4CD4D500"/>
    <w:lvl w:ilvl="0" w:tplc="B080A2E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86C213B"/>
    <w:multiLevelType w:val="hybridMultilevel"/>
    <w:tmpl w:val="1354D80E"/>
    <w:lvl w:ilvl="0" w:tplc="04090005">
      <w:start w:val="1"/>
      <w:numFmt w:val="bullet"/>
      <w:lvlText w:val=""/>
      <w:lvlJc w:val="left"/>
      <w:pPr>
        <w:ind w:left="784" w:hanging="360"/>
      </w:pPr>
      <w:rPr>
        <w:rFonts w:ascii="Symbol" w:hAnsi="Symbol" w:hint="default"/>
      </w:rPr>
    </w:lvl>
    <w:lvl w:ilvl="1" w:tplc="76BA599C" w:tentative="1">
      <w:start w:val="1"/>
      <w:numFmt w:val="bullet"/>
      <w:lvlText w:val="o"/>
      <w:lvlJc w:val="left"/>
      <w:pPr>
        <w:ind w:left="1504" w:hanging="360"/>
      </w:pPr>
      <w:rPr>
        <w:rFonts w:ascii="Courier New" w:hAnsi="Courier New" w:cs="Courier New" w:hint="default"/>
      </w:rPr>
    </w:lvl>
    <w:lvl w:ilvl="2" w:tplc="0409001B" w:tentative="1">
      <w:start w:val="1"/>
      <w:numFmt w:val="bullet"/>
      <w:lvlText w:val=""/>
      <w:lvlJc w:val="left"/>
      <w:pPr>
        <w:ind w:left="2224" w:hanging="360"/>
      </w:pPr>
      <w:rPr>
        <w:rFonts w:ascii="Wingdings" w:hAnsi="Wingdings" w:hint="default"/>
      </w:rPr>
    </w:lvl>
    <w:lvl w:ilvl="3" w:tplc="0409000F" w:tentative="1">
      <w:start w:val="1"/>
      <w:numFmt w:val="bullet"/>
      <w:lvlText w:val=""/>
      <w:lvlJc w:val="left"/>
      <w:pPr>
        <w:ind w:left="2944" w:hanging="360"/>
      </w:pPr>
      <w:rPr>
        <w:rFonts w:ascii="Symbol" w:hAnsi="Symbol" w:hint="default"/>
      </w:rPr>
    </w:lvl>
    <w:lvl w:ilvl="4" w:tplc="04090019" w:tentative="1">
      <w:start w:val="1"/>
      <w:numFmt w:val="bullet"/>
      <w:lvlText w:val="o"/>
      <w:lvlJc w:val="left"/>
      <w:pPr>
        <w:ind w:left="3664" w:hanging="360"/>
      </w:pPr>
      <w:rPr>
        <w:rFonts w:ascii="Courier New" w:hAnsi="Courier New" w:cs="Courier New" w:hint="default"/>
      </w:rPr>
    </w:lvl>
    <w:lvl w:ilvl="5" w:tplc="0409001B" w:tentative="1">
      <w:start w:val="1"/>
      <w:numFmt w:val="bullet"/>
      <w:lvlText w:val=""/>
      <w:lvlJc w:val="left"/>
      <w:pPr>
        <w:ind w:left="4384" w:hanging="360"/>
      </w:pPr>
      <w:rPr>
        <w:rFonts w:ascii="Wingdings" w:hAnsi="Wingdings" w:hint="default"/>
      </w:rPr>
    </w:lvl>
    <w:lvl w:ilvl="6" w:tplc="0409000F" w:tentative="1">
      <w:start w:val="1"/>
      <w:numFmt w:val="bullet"/>
      <w:lvlText w:val=""/>
      <w:lvlJc w:val="left"/>
      <w:pPr>
        <w:ind w:left="5104" w:hanging="360"/>
      </w:pPr>
      <w:rPr>
        <w:rFonts w:ascii="Symbol" w:hAnsi="Symbol" w:hint="default"/>
      </w:rPr>
    </w:lvl>
    <w:lvl w:ilvl="7" w:tplc="04090019" w:tentative="1">
      <w:start w:val="1"/>
      <w:numFmt w:val="bullet"/>
      <w:lvlText w:val="o"/>
      <w:lvlJc w:val="left"/>
      <w:pPr>
        <w:ind w:left="5824" w:hanging="360"/>
      </w:pPr>
      <w:rPr>
        <w:rFonts w:ascii="Courier New" w:hAnsi="Courier New" w:cs="Courier New" w:hint="default"/>
      </w:rPr>
    </w:lvl>
    <w:lvl w:ilvl="8" w:tplc="0409001B" w:tentative="1">
      <w:start w:val="1"/>
      <w:numFmt w:val="bullet"/>
      <w:lvlText w:val=""/>
      <w:lvlJc w:val="left"/>
      <w:pPr>
        <w:ind w:left="6544" w:hanging="360"/>
      </w:pPr>
      <w:rPr>
        <w:rFonts w:ascii="Wingdings" w:hAnsi="Wingdings" w:hint="default"/>
      </w:rPr>
    </w:lvl>
  </w:abstractNum>
  <w:abstractNum w:abstractNumId="19" w15:restartNumberingAfterBreak="0">
    <w:nsid w:val="1B147471"/>
    <w:multiLevelType w:val="singleLevel"/>
    <w:tmpl w:val="ABFC904A"/>
    <w:lvl w:ilvl="0">
      <w:start w:val="1"/>
      <w:numFmt w:val="decimal"/>
      <w:lvlText w:val="%1."/>
      <w:lvlJc w:val="left"/>
      <w:pPr>
        <w:tabs>
          <w:tab w:val="num" w:pos="360"/>
        </w:tabs>
        <w:ind w:left="360" w:hanging="360"/>
      </w:pPr>
      <w:rPr>
        <w:rFonts w:hint="default"/>
      </w:rPr>
    </w:lvl>
  </w:abstractNum>
  <w:abstractNum w:abstractNumId="20" w15:restartNumberingAfterBreak="0">
    <w:nsid w:val="1B7756C2"/>
    <w:multiLevelType w:val="multilevel"/>
    <w:tmpl w:val="2DBA862A"/>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284D4724"/>
    <w:multiLevelType w:val="multilevel"/>
    <w:tmpl w:val="FC2CD2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C3D64A3"/>
    <w:multiLevelType w:val="singleLevel"/>
    <w:tmpl w:val="E9DC35C6"/>
    <w:lvl w:ilvl="0">
      <w:start w:val="1"/>
      <w:numFmt w:val="bullet"/>
      <w:pStyle w:val="Bullet2"/>
      <w:lvlText w:val=""/>
      <w:lvlJc w:val="left"/>
      <w:pPr>
        <w:tabs>
          <w:tab w:val="num" w:pos="648"/>
        </w:tabs>
        <w:ind w:left="648" w:hanging="360"/>
      </w:pPr>
      <w:rPr>
        <w:rFonts w:ascii="Wingdings" w:hAnsi="Wingdings" w:hint="default"/>
      </w:rPr>
    </w:lvl>
  </w:abstractNum>
  <w:abstractNum w:abstractNumId="23" w15:restartNumberingAfterBreak="0">
    <w:nsid w:val="30ED3591"/>
    <w:multiLevelType w:val="singleLevel"/>
    <w:tmpl w:val="A502AF04"/>
    <w:lvl w:ilvl="0">
      <w:start w:val="1"/>
      <w:numFmt w:val="bullet"/>
      <w:lvlText w:val=""/>
      <w:lvlJc w:val="left"/>
      <w:pPr>
        <w:tabs>
          <w:tab w:val="num" w:pos="397"/>
        </w:tabs>
        <w:ind w:left="397" w:hanging="397"/>
      </w:pPr>
      <w:rPr>
        <w:rFonts w:ascii="Symbol" w:hAnsi="Symbol" w:hint="default"/>
      </w:rPr>
    </w:lvl>
  </w:abstractNum>
  <w:abstractNum w:abstractNumId="24" w15:restartNumberingAfterBreak="0">
    <w:nsid w:val="319439E6"/>
    <w:multiLevelType w:val="multilevel"/>
    <w:tmpl w:val="BD48F048"/>
    <w:lvl w:ilvl="0">
      <w:start w:val="1"/>
      <w:numFmt w:val="none"/>
      <w:pStyle w:val="Heading1a"/>
      <w:suff w:val="nothing"/>
      <w:lvlText w:val="%1"/>
      <w:lvlJc w:val="left"/>
      <w:pPr>
        <w:ind w:left="0" w:firstLine="0"/>
      </w:pPr>
      <w:rPr>
        <w:rFonts w:hint="default"/>
      </w:rPr>
    </w:lvl>
    <w:lvl w:ilvl="1">
      <w:start w:val="1"/>
      <w:numFmt w:val="decimal"/>
      <w:pStyle w:val="MainParanoChapter"/>
      <w:lvlText w:val="%2."/>
      <w:lvlJc w:val="left"/>
      <w:pPr>
        <w:tabs>
          <w:tab w:val="num" w:pos="720"/>
        </w:tabs>
        <w:ind w:left="720" w:hanging="720"/>
      </w:pPr>
      <w:rPr>
        <w:rFonts w:hint="default"/>
      </w:rPr>
    </w:lvl>
    <w:lvl w:ilvl="2">
      <w:start w:val="1"/>
      <w:numFmt w:val="lowerLetter"/>
      <w:pStyle w:val="Sub-Para1underX"/>
      <w:lvlText w:val="(%3)"/>
      <w:lvlJc w:val="left"/>
      <w:pPr>
        <w:tabs>
          <w:tab w:val="num" w:pos="1080"/>
        </w:tabs>
        <w:ind w:left="720" w:hanging="360"/>
      </w:pPr>
      <w:rPr>
        <w:rFonts w:hint="default"/>
      </w:rPr>
    </w:lvl>
    <w:lvl w:ilvl="3">
      <w:start w:val="1"/>
      <w:numFmt w:val="lowerRoman"/>
      <w:pStyle w:val="Sub-Para2underX"/>
      <w:lvlText w:val="(%4)"/>
      <w:lvlJc w:val="left"/>
      <w:pPr>
        <w:tabs>
          <w:tab w:val="num" w:pos="1800"/>
        </w:tabs>
        <w:ind w:left="1080" w:hanging="360"/>
      </w:pPr>
      <w:rPr>
        <w:rFonts w:hint="default"/>
      </w:rPr>
    </w:lvl>
    <w:lvl w:ilvl="4">
      <w:start w:val="1"/>
      <w:numFmt w:val="lowerLetter"/>
      <w:pStyle w:val="Sub-Para3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70D241E"/>
    <w:multiLevelType w:val="hybridMultilevel"/>
    <w:tmpl w:val="721CFA3C"/>
    <w:lvl w:ilvl="0" w:tplc="0144EF44">
      <w:start w:val="1"/>
      <w:numFmt w:val="bullet"/>
      <w:lvlText w:val=""/>
      <w:lvlJc w:val="left"/>
      <w:pPr>
        <w:tabs>
          <w:tab w:val="num" w:pos="846"/>
        </w:tabs>
        <w:ind w:left="846" w:hanging="360"/>
      </w:pPr>
      <w:rPr>
        <w:rFonts w:ascii="Wingdings" w:hAnsi="Wingdings" w:hint="default"/>
      </w:rPr>
    </w:lvl>
    <w:lvl w:ilvl="1" w:tplc="B8D65CB2" w:tentative="1">
      <w:start w:val="1"/>
      <w:numFmt w:val="bullet"/>
      <w:lvlText w:val="o"/>
      <w:lvlJc w:val="left"/>
      <w:pPr>
        <w:tabs>
          <w:tab w:val="num" w:pos="1566"/>
        </w:tabs>
        <w:ind w:left="1566" w:hanging="360"/>
      </w:pPr>
      <w:rPr>
        <w:rFonts w:ascii="Courier New" w:hAnsi="Courier New" w:hint="default"/>
      </w:rPr>
    </w:lvl>
    <w:lvl w:ilvl="2" w:tplc="99F4C6AC" w:tentative="1">
      <w:start w:val="1"/>
      <w:numFmt w:val="bullet"/>
      <w:lvlText w:val=""/>
      <w:lvlJc w:val="left"/>
      <w:pPr>
        <w:tabs>
          <w:tab w:val="num" w:pos="2286"/>
        </w:tabs>
        <w:ind w:left="2286" w:hanging="360"/>
      </w:pPr>
      <w:rPr>
        <w:rFonts w:ascii="Wingdings" w:hAnsi="Wingdings" w:hint="default"/>
      </w:rPr>
    </w:lvl>
    <w:lvl w:ilvl="3" w:tplc="3F3C646E" w:tentative="1">
      <w:start w:val="1"/>
      <w:numFmt w:val="bullet"/>
      <w:lvlText w:val=""/>
      <w:lvlJc w:val="left"/>
      <w:pPr>
        <w:tabs>
          <w:tab w:val="num" w:pos="3006"/>
        </w:tabs>
        <w:ind w:left="3006" w:hanging="360"/>
      </w:pPr>
      <w:rPr>
        <w:rFonts w:ascii="Symbol" w:hAnsi="Symbol" w:hint="default"/>
      </w:rPr>
    </w:lvl>
    <w:lvl w:ilvl="4" w:tplc="6C6E5072" w:tentative="1">
      <w:start w:val="1"/>
      <w:numFmt w:val="bullet"/>
      <w:lvlText w:val="o"/>
      <w:lvlJc w:val="left"/>
      <w:pPr>
        <w:tabs>
          <w:tab w:val="num" w:pos="3726"/>
        </w:tabs>
        <w:ind w:left="3726" w:hanging="360"/>
      </w:pPr>
      <w:rPr>
        <w:rFonts w:ascii="Courier New" w:hAnsi="Courier New" w:hint="default"/>
      </w:rPr>
    </w:lvl>
    <w:lvl w:ilvl="5" w:tplc="ACAE04D4" w:tentative="1">
      <w:start w:val="1"/>
      <w:numFmt w:val="bullet"/>
      <w:lvlText w:val=""/>
      <w:lvlJc w:val="left"/>
      <w:pPr>
        <w:tabs>
          <w:tab w:val="num" w:pos="4446"/>
        </w:tabs>
        <w:ind w:left="4446" w:hanging="360"/>
      </w:pPr>
      <w:rPr>
        <w:rFonts w:ascii="Wingdings" w:hAnsi="Wingdings" w:hint="default"/>
      </w:rPr>
    </w:lvl>
    <w:lvl w:ilvl="6" w:tplc="B78270CA" w:tentative="1">
      <w:start w:val="1"/>
      <w:numFmt w:val="bullet"/>
      <w:lvlText w:val=""/>
      <w:lvlJc w:val="left"/>
      <w:pPr>
        <w:tabs>
          <w:tab w:val="num" w:pos="5166"/>
        </w:tabs>
        <w:ind w:left="5166" w:hanging="360"/>
      </w:pPr>
      <w:rPr>
        <w:rFonts w:ascii="Symbol" w:hAnsi="Symbol" w:hint="default"/>
      </w:rPr>
    </w:lvl>
    <w:lvl w:ilvl="7" w:tplc="6E9E3CE2" w:tentative="1">
      <w:start w:val="1"/>
      <w:numFmt w:val="bullet"/>
      <w:lvlText w:val="o"/>
      <w:lvlJc w:val="left"/>
      <w:pPr>
        <w:tabs>
          <w:tab w:val="num" w:pos="5886"/>
        </w:tabs>
        <w:ind w:left="5886" w:hanging="360"/>
      </w:pPr>
      <w:rPr>
        <w:rFonts w:ascii="Courier New" w:hAnsi="Courier New" w:hint="default"/>
      </w:rPr>
    </w:lvl>
    <w:lvl w:ilvl="8" w:tplc="386046BC" w:tentative="1">
      <w:start w:val="1"/>
      <w:numFmt w:val="bullet"/>
      <w:lvlText w:val=""/>
      <w:lvlJc w:val="left"/>
      <w:pPr>
        <w:tabs>
          <w:tab w:val="num" w:pos="6606"/>
        </w:tabs>
        <w:ind w:left="6606" w:hanging="360"/>
      </w:pPr>
      <w:rPr>
        <w:rFonts w:ascii="Wingdings" w:hAnsi="Wingdings" w:hint="default"/>
      </w:rPr>
    </w:lvl>
  </w:abstractNum>
  <w:abstractNum w:abstractNumId="26" w15:restartNumberingAfterBreak="0">
    <w:nsid w:val="394A0274"/>
    <w:multiLevelType w:val="multilevel"/>
    <w:tmpl w:val="470E4452"/>
    <w:lvl w:ilvl="0">
      <w:start w:val="1"/>
      <w:numFmt w:val="decimal"/>
      <w:lvlText w:val="%1."/>
      <w:lvlJc w:val="left"/>
      <w:pPr>
        <w:tabs>
          <w:tab w:val="num" w:pos="1440"/>
        </w:tabs>
        <w:ind w:left="1440" w:hanging="720"/>
      </w:pPr>
      <w:rPr>
        <w:rFonts w:ascii="Times New Roman" w:eastAsia="Times New Roman"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7" w15:restartNumberingAfterBreak="0">
    <w:nsid w:val="39C870FC"/>
    <w:multiLevelType w:val="hybridMultilevel"/>
    <w:tmpl w:val="A96C01A0"/>
    <w:lvl w:ilvl="0" w:tplc="38DE250E">
      <w:start w:val="1"/>
      <w:numFmt w:val="bullet"/>
      <w:lvlText w:val=""/>
      <w:lvlJc w:val="left"/>
      <w:pPr>
        <w:tabs>
          <w:tab w:val="num" w:pos="1260"/>
        </w:tabs>
        <w:ind w:left="1260" w:hanging="360"/>
      </w:pPr>
      <w:rPr>
        <w:rFonts w:ascii="Symbol" w:hAnsi="Symbol" w:hint="default"/>
      </w:rPr>
    </w:lvl>
    <w:lvl w:ilvl="1" w:tplc="E4C293D4" w:tentative="1">
      <w:start w:val="1"/>
      <w:numFmt w:val="bullet"/>
      <w:lvlText w:val="o"/>
      <w:lvlJc w:val="left"/>
      <w:pPr>
        <w:tabs>
          <w:tab w:val="num" w:pos="1440"/>
        </w:tabs>
        <w:ind w:left="1440" w:hanging="360"/>
      </w:pPr>
      <w:rPr>
        <w:rFonts w:ascii="Courier New" w:hAnsi="Courier New" w:cs="Courier New" w:hint="default"/>
      </w:rPr>
    </w:lvl>
    <w:lvl w:ilvl="2" w:tplc="9F309F42" w:tentative="1">
      <w:start w:val="1"/>
      <w:numFmt w:val="bullet"/>
      <w:lvlText w:val=""/>
      <w:lvlJc w:val="left"/>
      <w:pPr>
        <w:tabs>
          <w:tab w:val="num" w:pos="2160"/>
        </w:tabs>
        <w:ind w:left="2160" w:hanging="360"/>
      </w:pPr>
      <w:rPr>
        <w:rFonts w:ascii="Wingdings" w:hAnsi="Wingdings" w:hint="default"/>
      </w:rPr>
    </w:lvl>
    <w:lvl w:ilvl="3" w:tplc="20BAD036" w:tentative="1">
      <w:start w:val="1"/>
      <w:numFmt w:val="bullet"/>
      <w:lvlText w:val=""/>
      <w:lvlJc w:val="left"/>
      <w:pPr>
        <w:tabs>
          <w:tab w:val="num" w:pos="2880"/>
        </w:tabs>
        <w:ind w:left="2880" w:hanging="360"/>
      </w:pPr>
      <w:rPr>
        <w:rFonts w:ascii="Symbol" w:hAnsi="Symbol" w:hint="default"/>
      </w:rPr>
    </w:lvl>
    <w:lvl w:ilvl="4" w:tplc="470020D0" w:tentative="1">
      <w:start w:val="1"/>
      <w:numFmt w:val="bullet"/>
      <w:lvlText w:val="o"/>
      <w:lvlJc w:val="left"/>
      <w:pPr>
        <w:tabs>
          <w:tab w:val="num" w:pos="3600"/>
        </w:tabs>
        <w:ind w:left="3600" w:hanging="360"/>
      </w:pPr>
      <w:rPr>
        <w:rFonts w:ascii="Courier New" w:hAnsi="Courier New" w:cs="Courier New" w:hint="default"/>
      </w:rPr>
    </w:lvl>
    <w:lvl w:ilvl="5" w:tplc="45AE7872" w:tentative="1">
      <w:start w:val="1"/>
      <w:numFmt w:val="bullet"/>
      <w:lvlText w:val=""/>
      <w:lvlJc w:val="left"/>
      <w:pPr>
        <w:tabs>
          <w:tab w:val="num" w:pos="4320"/>
        </w:tabs>
        <w:ind w:left="4320" w:hanging="360"/>
      </w:pPr>
      <w:rPr>
        <w:rFonts w:ascii="Wingdings" w:hAnsi="Wingdings" w:hint="default"/>
      </w:rPr>
    </w:lvl>
    <w:lvl w:ilvl="6" w:tplc="16E6B88A" w:tentative="1">
      <w:start w:val="1"/>
      <w:numFmt w:val="bullet"/>
      <w:lvlText w:val=""/>
      <w:lvlJc w:val="left"/>
      <w:pPr>
        <w:tabs>
          <w:tab w:val="num" w:pos="5040"/>
        </w:tabs>
        <w:ind w:left="5040" w:hanging="360"/>
      </w:pPr>
      <w:rPr>
        <w:rFonts w:ascii="Symbol" w:hAnsi="Symbol" w:hint="default"/>
      </w:rPr>
    </w:lvl>
    <w:lvl w:ilvl="7" w:tplc="2B9C6134" w:tentative="1">
      <w:start w:val="1"/>
      <w:numFmt w:val="bullet"/>
      <w:lvlText w:val="o"/>
      <w:lvlJc w:val="left"/>
      <w:pPr>
        <w:tabs>
          <w:tab w:val="num" w:pos="5760"/>
        </w:tabs>
        <w:ind w:left="5760" w:hanging="360"/>
      </w:pPr>
      <w:rPr>
        <w:rFonts w:ascii="Courier New" w:hAnsi="Courier New" w:cs="Courier New" w:hint="default"/>
      </w:rPr>
    </w:lvl>
    <w:lvl w:ilvl="8" w:tplc="6BC27FD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2D10813"/>
    <w:multiLevelType w:val="hybridMultilevel"/>
    <w:tmpl w:val="CE900F08"/>
    <w:lvl w:ilvl="0" w:tplc="28BE4C00">
      <w:start w:val="1"/>
      <w:numFmt w:val="decimal"/>
      <w:pStyle w:val="BodytextCM"/>
      <w:lvlText w:val="%1."/>
      <w:lvlJc w:val="left"/>
      <w:pPr>
        <w:ind w:left="720" w:hanging="360"/>
      </w:pPr>
      <w:rPr>
        <w:b w:val="0"/>
        <w:i w:val="0"/>
        <w:sz w:val="22"/>
      </w:rPr>
    </w:lvl>
    <w:lvl w:ilvl="1" w:tplc="FFF61430">
      <w:start w:val="1"/>
      <w:numFmt w:val="lowerLetter"/>
      <w:lvlText w:val="%2."/>
      <w:lvlJc w:val="left"/>
      <w:pPr>
        <w:ind w:left="1440" w:hanging="360"/>
      </w:pPr>
    </w:lvl>
    <w:lvl w:ilvl="2" w:tplc="FB184D1E">
      <w:start w:val="1"/>
      <w:numFmt w:val="lowerRoman"/>
      <w:lvlText w:val="%3."/>
      <w:lvlJc w:val="right"/>
      <w:pPr>
        <w:ind w:left="2160" w:hanging="180"/>
      </w:pPr>
    </w:lvl>
    <w:lvl w:ilvl="3" w:tplc="E8F6E63E">
      <w:start w:val="1"/>
      <w:numFmt w:val="decimal"/>
      <w:lvlText w:val="%4."/>
      <w:lvlJc w:val="left"/>
      <w:pPr>
        <w:ind w:left="2880" w:hanging="360"/>
      </w:pPr>
    </w:lvl>
    <w:lvl w:ilvl="4" w:tplc="54001F98">
      <w:start w:val="1"/>
      <w:numFmt w:val="lowerLetter"/>
      <w:lvlText w:val="%5."/>
      <w:lvlJc w:val="left"/>
      <w:pPr>
        <w:ind w:left="3600" w:hanging="360"/>
      </w:pPr>
    </w:lvl>
    <w:lvl w:ilvl="5" w:tplc="6608B8EE">
      <w:start w:val="1"/>
      <w:numFmt w:val="lowerRoman"/>
      <w:lvlText w:val="%6."/>
      <w:lvlJc w:val="right"/>
      <w:pPr>
        <w:ind w:left="4320" w:hanging="180"/>
      </w:pPr>
    </w:lvl>
    <w:lvl w:ilvl="6" w:tplc="FBB863A0">
      <w:start w:val="1"/>
      <w:numFmt w:val="decimal"/>
      <w:lvlText w:val="%7."/>
      <w:lvlJc w:val="left"/>
      <w:pPr>
        <w:ind w:left="5040" w:hanging="360"/>
      </w:pPr>
    </w:lvl>
    <w:lvl w:ilvl="7" w:tplc="46AA452C">
      <w:start w:val="1"/>
      <w:numFmt w:val="lowerLetter"/>
      <w:lvlText w:val="%8."/>
      <w:lvlJc w:val="left"/>
      <w:pPr>
        <w:ind w:left="5760" w:hanging="360"/>
      </w:pPr>
    </w:lvl>
    <w:lvl w:ilvl="8" w:tplc="1E3EBBAC">
      <w:start w:val="1"/>
      <w:numFmt w:val="lowerRoman"/>
      <w:lvlText w:val="%9."/>
      <w:lvlJc w:val="right"/>
      <w:pPr>
        <w:ind w:left="6480" w:hanging="180"/>
      </w:pPr>
    </w:lvl>
  </w:abstractNum>
  <w:abstractNum w:abstractNumId="29" w15:restartNumberingAfterBreak="0">
    <w:nsid w:val="42DC3500"/>
    <w:multiLevelType w:val="hybridMultilevel"/>
    <w:tmpl w:val="D8BE88E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pStyle w:val="Outline4"/>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43AB348C"/>
    <w:multiLevelType w:val="singleLevel"/>
    <w:tmpl w:val="A24474EA"/>
    <w:lvl w:ilvl="0">
      <w:start w:val="1"/>
      <w:numFmt w:val="bullet"/>
      <w:lvlText w:val=""/>
      <w:lvlJc w:val="left"/>
      <w:pPr>
        <w:tabs>
          <w:tab w:val="num" w:pos="397"/>
        </w:tabs>
        <w:ind w:left="397" w:hanging="397"/>
      </w:pPr>
      <w:rPr>
        <w:rFonts w:ascii="Symbol" w:hAnsi="Symbol" w:hint="default"/>
      </w:rPr>
    </w:lvl>
  </w:abstractNum>
  <w:abstractNum w:abstractNumId="31" w15:restartNumberingAfterBreak="0">
    <w:nsid w:val="47651F85"/>
    <w:multiLevelType w:val="singleLevel"/>
    <w:tmpl w:val="0409000F"/>
    <w:lvl w:ilvl="0">
      <w:start w:val="1"/>
      <w:numFmt w:val="decimal"/>
      <w:lvlText w:val="%1."/>
      <w:lvlJc w:val="left"/>
      <w:pPr>
        <w:tabs>
          <w:tab w:val="num" w:pos="360"/>
        </w:tabs>
        <w:ind w:left="360" w:hanging="360"/>
      </w:pPr>
    </w:lvl>
  </w:abstractNum>
  <w:abstractNum w:abstractNumId="32" w15:restartNumberingAfterBreak="0">
    <w:nsid w:val="48301C3B"/>
    <w:multiLevelType w:val="hybridMultilevel"/>
    <w:tmpl w:val="072456AC"/>
    <w:lvl w:ilvl="0" w:tplc="FB161484">
      <w:start w:val="1"/>
      <w:numFmt w:val="bullet"/>
      <w:pStyle w:val="bullet"/>
      <w:lvlText w:val=""/>
      <w:lvlJc w:val="left"/>
      <w:pPr>
        <w:tabs>
          <w:tab w:val="num" w:pos="771"/>
        </w:tabs>
        <w:ind w:left="771" w:hanging="360"/>
      </w:pPr>
      <w:rPr>
        <w:rFonts w:ascii="Wingdings" w:hAnsi="Wingdings" w:hint="default"/>
      </w:rPr>
    </w:lvl>
    <w:lvl w:ilvl="1" w:tplc="04090019">
      <w:start w:val="1"/>
      <w:numFmt w:val="decimal"/>
      <w:lvlText w:val="%2."/>
      <w:lvlJc w:val="left"/>
      <w:pPr>
        <w:tabs>
          <w:tab w:val="num" w:pos="1491"/>
        </w:tabs>
        <w:ind w:left="1491" w:hanging="360"/>
      </w:pPr>
      <w:rPr>
        <w:rFonts w:hint="default"/>
      </w:rPr>
    </w:lvl>
    <w:lvl w:ilvl="2" w:tplc="0409001B" w:tentative="1">
      <w:start w:val="1"/>
      <w:numFmt w:val="bullet"/>
      <w:lvlText w:val=""/>
      <w:lvlJc w:val="left"/>
      <w:pPr>
        <w:tabs>
          <w:tab w:val="num" w:pos="2211"/>
        </w:tabs>
        <w:ind w:left="2211" w:hanging="360"/>
      </w:pPr>
      <w:rPr>
        <w:rFonts w:ascii="Wingdings" w:hAnsi="Wingdings" w:hint="default"/>
      </w:rPr>
    </w:lvl>
    <w:lvl w:ilvl="3" w:tplc="0409000F" w:tentative="1">
      <w:start w:val="1"/>
      <w:numFmt w:val="bullet"/>
      <w:lvlText w:val=""/>
      <w:lvlJc w:val="left"/>
      <w:pPr>
        <w:tabs>
          <w:tab w:val="num" w:pos="2931"/>
        </w:tabs>
        <w:ind w:left="2931" w:hanging="360"/>
      </w:pPr>
      <w:rPr>
        <w:rFonts w:ascii="Symbol" w:hAnsi="Symbol" w:hint="default"/>
      </w:rPr>
    </w:lvl>
    <w:lvl w:ilvl="4" w:tplc="04090019" w:tentative="1">
      <w:start w:val="1"/>
      <w:numFmt w:val="bullet"/>
      <w:lvlText w:val="o"/>
      <w:lvlJc w:val="left"/>
      <w:pPr>
        <w:tabs>
          <w:tab w:val="num" w:pos="3651"/>
        </w:tabs>
        <w:ind w:left="3651" w:hanging="360"/>
      </w:pPr>
      <w:rPr>
        <w:rFonts w:ascii="Courier New" w:hAnsi="Courier New" w:cs="Courier New" w:hint="default"/>
      </w:rPr>
    </w:lvl>
    <w:lvl w:ilvl="5" w:tplc="0409001B" w:tentative="1">
      <w:start w:val="1"/>
      <w:numFmt w:val="bullet"/>
      <w:lvlText w:val=""/>
      <w:lvlJc w:val="left"/>
      <w:pPr>
        <w:tabs>
          <w:tab w:val="num" w:pos="4371"/>
        </w:tabs>
        <w:ind w:left="4371" w:hanging="360"/>
      </w:pPr>
      <w:rPr>
        <w:rFonts w:ascii="Wingdings" w:hAnsi="Wingdings" w:hint="default"/>
      </w:rPr>
    </w:lvl>
    <w:lvl w:ilvl="6" w:tplc="0409000F" w:tentative="1">
      <w:start w:val="1"/>
      <w:numFmt w:val="bullet"/>
      <w:lvlText w:val=""/>
      <w:lvlJc w:val="left"/>
      <w:pPr>
        <w:tabs>
          <w:tab w:val="num" w:pos="5091"/>
        </w:tabs>
        <w:ind w:left="5091" w:hanging="360"/>
      </w:pPr>
      <w:rPr>
        <w:rFonts w:ascii="Symbol" w:hAnsi="Symbol" w:hint="default"/>
      </w:rPr>
    </w:lvl>
    <w:lvl w:ilvl="7" w:tplc="04090019" w:tentative="1">
      <w:start w:val="1"/>
      <w:numFmt w:val="bullet"/>
      <w:lvlText w:val="o"/>
      <w:lvlJc w:val="left"/>
      <w:pPr>
        <w:tabs>
          <w:tab w:val="num" w:pos="5811"/>
        </w:tabs>
        <w:ind w:left="5811" w:hanging="360"/>
      </w:pPr>
      <w:rPr>
        <w:rFonts w:ascii="Courier New" w:hAnsi="Courier New" w:cs="Courier New" w:hint="default"/>
      </w:rPr>
    </w:lvl>
    <w:lvl w:ilvl="8" w:tplc="0409001B" w:tentative="1">
      <w:start w:val="1"/>
      <w:numFmt w:val="bullet"/>
      <w:lvlText w:val=""/>
      <w:lvlJc w:val="left"/>
      <w:pPr>
        <w:tabs>
          <w:tab w:val="num" w:pos="6531"/>
        </w:tabs>
        <w:ind w:left="6531" w:hanging="360"/>
      </w:pPr>
      <w:rPr>
        <w:rFonts w:ascii="Wingdings" w:hAnsi="Wingdings" w:hint="default"/>
      </w:rPr>
    </w:lvl>
  </w:abstractNum>
  <w:abstractNum w:abstractNumId="33" w15:restartNumberingAfterBreak="0">
    <w:nsid w:val="49963456"/>
    <w:multiLevelType w:val="hybridMultilevel"/>
    <w:tmpl w:val="51E418AC"/>
    <w:lvl w:ilvl="0" w:tplc="0409000F">
      <w:start w:val="1"/>
      <w:numFmt w:val="bullet"/>
      <w:pStyle w:val="outline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B4C77BF"/>
    <w:multiLevelType w:val="hybridMultilevel"/>
    <w:tmpl w:val="93743DE6"/>
    <w:lvl w:ilvl="0" w:tplc="04090001">
      <w:start w:val="1"/>
      <w:numFmt w:val="decimal"/>
      <w:pStyle w:val="MainParanoChapter-Ch3"/>
      <w:lvlText w:val="%1."/>
      <w:lvlJc w:val="left"/>
      <w:pPr>
        <w:ind w:left="1170" w:hanging="360"/>
      </w:pPr>
      <w:rPr>
        <w:b w:val="0"/>
        <w:color w:val="auto"/>
        <w:sz w:val="22"/>
      </w:rPr>
    </w:lvl>
    <w:lvl w:ilvl="1" w:tplc="04090003">
      <w:start w:val="1"/>
      <w:numFmt w:val="bullet"/>
      <w:lvlText w:val=""/>
      <w:lvlJc w:val="left"/>
      <w:pPr>
        <w:ind w:left="2214" w:hanging="360"/>
      </w:pPr>
      <w:rPr>
        <w:rFonts w:ascii="Symbol" w:hAnsi="Symbol" w:hint="default"/>
      </w:rPr>
    </w:lvl>
    <w:lvl w:ilvl="2" w:tplc="04090005" w:tentative="1">
      <w:start w:val="1"/>
      <w:numFmt w:val="lowerRoman"/>
      <w:lvlText w:val="%3."/>
      <w:lvlJc w:val="right"/>
      <w:pPr>
        <w:ind w:left="2934" w:hanging="180"/>
      </w:pPr>
    </w:lvl>
    <w:lvl w:ilvl="3" w:tplc="04090001">
      <w:start w:val="1"/>
      <w:numFmt w:val="decimal"/>
      <w:lvlText w:val="%4."/>
      <w:lvlJc w:val="left"/>
      <w:pPr>
        <w:ind w:left="3654" w:hanging="360"/>
      </w:pPr>
    </w:lvl>
    <w:lvl w:ilvl="4" w:tplc="04090003" w:tentative="1">
      <w:start w:val="1"/>
      <w:numFmt w:val="lowerLetter"/>
      <w:lvlText w:val="%5."/>
      <w:lvlJc w:val="left"/>
      <w:pPr>
        <w:ind w:left="4374" w:hanging="360"/>
      </w:pPr>
    </w:lvl>
    <w:lvl w:ilvl="5" w:tplc="04090005" w:tentative="1">
      <w:start w:val="1"/>
      <w:numFmt w:val="lowerRoman"/>
      <w:lvlText w:val="%6."/>
      <w:lvlJc w:val="right"/>
      <w:pPr>
        <w:ind w:left="5094" w:hanging="180"/>
      </w:pPr>
    </w:lvl>
    <w:lvl w:ilvl="6" w:tplc="04090001" w:tentative="1">
      <w:start w:val="1"/>
      <w:numFmt w:val="decimal"/>
      <w:lvlText w:val="%7."/>
      <w:lvlJc w:val="left"/>
      <w:pPr>
        <w:ind w:left="5814" w:hanging="360"/>
      </w:pPr>
    </w:lvl>
    <w:lvl w:ilvl="7" w:tplc="04090003" w:tentative="1">
      <w:start w:val="1"/>
      <w:numFmt w:val="lowerLetter"/>
      <w:lvlText w:val="%8."/>
      <w:lvlJc w:val="left"/>
      <w:pPr>
        <w:ind w:left="6534" w:hanging="360"/>
      </w:pPr>
    </w:lvl>
    <w:lvl w:ilvl="8" w:tplc="04090005" w:tentative="1">
      <w:start w:val="1"/>
      <w:numFmt w:val="lowerRoman"/>
      <w:lvlText w:val="%9."/>
      <w:lvlJc w:val="right"/>
      <w:pPr>
        <w:ind w:left="7254" w:hanging="180"/>
      </w:pPr>
    </w:lvl>
  </w:abstractNum>
  <w:abstractNum w:abstractNumId="35" w15:restartNumberingAfterBreak="0">
    <w:nsid w:val="4C8E39DB"/>
    <w:multiLevelType w:val="hybridMultilevel"/>
    <w:tmpl w:val="A8A2EDD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4D7E13D0"/>
    <w:multiLevelType w:val="hybridMultilevel"/>
    <w:tmpl w:val="657E16BA"/>
    <w:lvl w:ilvl="0" w:tplc="AAFE3CE0">
      <w:start w:val="1"/>
      <w:numFmt w:val="bullet"/>
      <w:lvlText w:val=""/>
      <w:lvlJc w:val="left"/>
      <w:rPr>
        <w:rFonts w:ascii="Wingdings" w:hAnsi="Wingdings" w:hint="default"/>
      </w:rPr>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37" w15:restartNumberingAfterBreak="0">
    <w:nsid w:val="4F386CE2"/>
    <w:multiLevelType w:val="hybridMultilevel"/>
    <w:tmpl w:val="E9200168"/>
    <w:lvl w:ilvl="0" w:tplc="5F0E26C0">
      <w:start w:val="1"/>
      <w:numFmt w:val="bullet"/>
      <w:lvlText w:val=""/>
      <w:lvlJc w:val="left"/>
      <w:pPr>
        <w:tabs>
          <w:tab w:val="num" w:pos="720"/>
        </w:tabs>
        <w:ind w:left="720" w:hanging="360"/>
      </w:pPr>
      <w:rPr>
        <w:rFonts w:ascii="Symbol" w:hAnsi="Symbol" w:hint="default"/>
      </w:rPr>
    </w:lvl>
    <w:lvl w:ilvl="1" w:tplc="06DA3AD0" w:tentative="1">
      <w:start w:val="1"/>
      <w:numFmt w:val="bullet"/>
      <w:lvlText w:val="o"/>
      <w:lvlJc w:val="left"/>
      <w:pPr>
        <w:tabs>
          <w:tab w:val="num" w:pos="1440"/>
        </w:tabs>
        <w:ind w:left="1440" w:hanging="360"/>
      </w:pPr>
      <w:rPr>
        <w:rFonts w:ascii="Courier New" w:hAnsi="Courier New" w:cs="Courier New" w:hint="default"/>
      </w:rPr>
    </w:lvl>
    <w:lvl w:ilvl="2" w:tplc="CEC26CCE" w:tentative="1">
      <w:start w:val="1"/>
      <w:numFmt w:val="bullet"/>
      <w:lvlText w:val=""/>
      <w:lvlJc w:val="left"/>
      <w:pPr>
        <w:tabs>
          <w:tab w:val="num" w:pos="2160"/>
        </w:tabs>
        <w:ind w:left="2160" w:hanging="360"/>
      </w:pPr>
      <w:rPr>
        <w:rFonts w:ascii="Wingdings" w:hAnsi="Wingdings" w:hint="default"/>
      </w:rPr>
    </w:lvl>
    <w:lvl w:ilvl="3" w:tplc="80B40780" w:tentative="1">
      <w:start w:val="1"/>
      <w:numFmt w:val="bullet"/>
      <w:lvlText w:val=""/>
      <w:lvlJc w:val="left"/>
      <w:pPr>
        <w:tabs>
          <w:tab w:val="num" w:pos="2880"/>
        </w:tabs>
        <w:ind w:left="2880" w:hanging="360"/>
      </w:pPr>
      <w:rPr>
        <w:rFonts w:ascii="Symbol" w:hAnsi="Symbol" w:hint="default"/>
      </w:rPr>
    </w:lvl>
    <w:lvl w:ilvl="4" w:tplc="17B493F6" w:tentative="1">
      <w:start w:val="1"/>
      <w:numFmt w:val="bullet"/>
      <w:lvlText w:val="o"/>
      <w:lvlJc w:val="left"/>
      <w:pPr>
        <w:tabs>
          <w:tab w:val="num" w:pos="3600"/>
        </w:tabs>
        <w:ind w:left="3600" w:hanging="360"/>
      </w:pPr>
      <w:rPr>
        <w:rFonts w:ascii="Courier New" w:hAnsi="Courier New" w:cs="Courier New" w:hint="default"/>
      </w:rPr>
    </w:lvl>
    <w:lvl w:ilvl="5" w:tplc="D9A889D8" w:tentative="1">
      <w:start w:val="1"/>
      <w:numFmt w:val="bullet"/>
      <w:lvlText w:val=""/>
      <w:lvlJc w:val="left"/>
      <w:pPr>
        <w:tabs>
          <w:tab w:val="num" w:pos="4320"/>
        </w:tabs>
        <w:ind w:left="4320" w:hanging="360"/>
      </w:pPr>
      <w:rPr>
        <w:rFonts w:ascii="Wingdings" w:hAnsi="Wingdings" w:hint="default"/>
      </w:rPr>
    </w:lvl>
    <w:lvl w:ilvl="6" w:tplc="C2E0A5E8" w:tentative="1">
      <w:start w:val="1"/>
      <w:numFmt w:val="bullet"/>
      <w:lvlText w:val=""/>
      <w:lvlJc w:val="left"/>
      <w:pPr>
        <w:tabs>
          <w:tab w:val="num" w:pos="5040"/>
        </w:tabs>
        <w:ind w:left="5040" w:hanging="360"/>
      </w:pPr>
      <w:rPr>
        <w:rFonts w:ascii="Symbol" w:hAnsi="Symbol" w:hint="default"/>
      </w:rPr>
    </w:lvl>
    <w:lvl w:ilvl="7" w:tplc="57C22718" w:tentative="1">
      <w:start w:val="1"/>
      <w:numFmt w:val="bullet"/>
      <w:lvlText w:val="o"/>
      <w:lvlJc w:val="left"/>
      <w:pPr>
        <w:tabs>
          <w:tab w:val="num" w:pos="5760"/>
        </w:tabs>
        <w:ind w:left="5760" w:hanging="360"/>
      </w:pPr>
      <w:rPr>
        <w:rFonts w:ascii="Courier New" w:hAnsi="Courier New" w:cs="Courier New" w:hint="default"/>
      </w:rPr>
    </w:lvl>
    <w:lvl w:ilvl="8" w:tplc="26DAE2F2"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037270F"/>
    <w:multiLevelType w:val="hybridMultilevel"/>
    <w:tmpl w:val="6578127E"/>
    <w:lvl w:ilvl="0" w:tplc="CB2CFD74">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56F43EB"/>
    <w:multiLevelType w:val="hybridMultilevel"/>
    <w:tmpl w:val="C04255A0"/>
    <w:lvl w:ilvl="0" w:tplc="9BCA017A">
      <w:start w:val="1"/>
      <w:numFmt w:val="bullet"/>
      <w:lvlText w:val=""/>
      <w:lvlJc w:val="left"/>
      <w:pPr>
        <w:ind w:left="360" w:hanging="360"/>
      </w:pPr>
      <w:rPr>
        <w:rFonts w:ascii="Symbol" w:hAnsi="Symbol" w:hint="default"/>
      </w:rPr>
    </w:lvl>
    <w:lvl w:ilvl="1" w:tplc="0DFCF4F0" w:tentative="1">
      <w:start w:val="1"/>
      <w:numFmt w:val="bullet"/>
      <w:lvlText w:val="o"/>
      <w:lvlJc w:val="left"/>
      <w:pPr>
        <w:ind w:left="1080" w:hanging="360"/>
      </w:pPr>
      <w:rPr>
        <w:rFonts w:ascii="Courier New" w:hAnsi="Courier New" w:cs="Courier New" w:hint="default"/>
      </w:rPr>
    </w:lvl>
    <w:lvl w:ilvl="2" w:tplc="260E3E3A" w:tentative="1">
      <w:start w:val="1"/>
      <w:numFmt w:val="bullet"/>
      <w:lvlText w:val=""/>
      <w:lvlJc w:val="left"/>
      <w:pPr>
        <w:ind w:left="1800" w:hanging="360"/>
      </w:pPr>
      <w:rPr>
        <w:rFonts w:ascii="Wingdings" w:hAnsi="Wingdings" w:hint="default"/>
      </w:rPr>
    </w:lvl>
    <w:lvl w:ilvl="3" w:tplc="9424D266" w:tentative="1">
      <w:start w:val="1"/>
      <w:numFmt w:val="bullet"/>
      <w:lvlText w:val=""/>
      <w:lvlJc w:val="left"/>
      <w:pPr>
        <w:ind w:left="2520" w:hanging="360"/>
      </w:pPr>
      <w:rPr>
        <w:rFonts w:ascii="Symbol" w:hAnsi="Symbol" w:hint="default"/>
      </w:rPr>
    </w:lvl>
    <w:lvl w:ilvl="4" w:tplc="331E88BC" w:tentative="1">
      <w:start w:val="1"/>
      <w:numFmt w:val="bullet"/>
      <w:lvlText w:val="o"/>
      <w:lvlJc w:val="left"/>
      <w:pPr>
        <w:ind w:left="3240" w:hanging="360"/>
      </w:pPr>
      <w:rPr>
        <w:rFonts w:ascii="Courier New" w:hAnsi="Courier New" w:cs="Courier New" w:hint="default"/>
      </w:rPr>
    </w:lvl>
    <w:lvl w:ilvl="5" w:tplc="F770232A" w:tentative="1">
      <w:start w:val="1"/>
      <w:numFmt w:val="bullet"/>
      <w:lvlText w:val=""/>
      <w:lvlJc w:val="left"/>
      <w:pPr>
        <w:ind w:left="3960" w:hanging="360"/>
      </w:pPr>
      <w:rPr>
        <w:rFonts w:ascii="Wingdings" w:hAnsi="Wingdings" w:hint="default"/>
      </w:rPr>
    </w:lvl>
    <w:lvl w:ilvl="6" w:tplc="85686250" w:tentative="1">
      <w:start w:val="1"/>
      <w:numFmt w:val="bullet"/>
      <w:lvlText w:val=""/>
      <w:lvlJc w:val="left"/>
      <w:pPr>
        <w:ind w:left="4680" w:hanging="360"/>
      </w:pPr>
      <w:rPr>
        <w:rFonts w:ascii="Symbol" w:hAnsi="Symbol" w:hint="default"/>
      </w:rPr>
    </w:lvl>
    <w:lvl w:ilvl="7" w:tplc="1C94A56C" w:tentative="1">
      <w:start w:val="1"/>
      <w:numFmt w:val="bullet"/>
      <w:lvlText w:val="o"/>
      <w:lvlJc w:val="left"/>
      <w:pPr>
        <w:ind w:left="5400" w:hanging="360"/>
      </w:pPr>
      <w:rPr>
        <w:rFonts w:ascii="Courier New" w:hAnsi="Courier New" w:cs="Courier New" w:hint="default"/>
      </w:rPr>
    </w:lvl>
    <w:lvl w:ilvl="8" w:tplc="9A44B3FC" w:tentative="1">
      <w:start w:val="1"/>
      <w:numFmt w:val="bullet"/>
      <w:lvlText w:val=""/>
      <w:lvlJc w:val="left"/>
      <w:pPr>
        <w:ind w:left="6120" w:hanging="360"/>
      </w:pPr>
      <w:rPr>
        <w:rFonts w:ascii="Wingdings" w:hAnsi="Wingdings" w:hint="default"/>
      </w:rPr>
    </w:lvl>
  </w:abstractNum>
  <w:abstractNum w:abstractNumId="40" w15:restartNumberingAfterBreak="0">
    <w:nsid w:val="56210803"/>
    <w:multiLevelType w:val="hybridMultilevel"/>
    <w:tmpl w:val="F9F4B8EC"/>
    <w:lvl w:ilvl="0" w:tplc="1EE24700">
      <w:start w:val="1"/>
      <w:numFmt w:val="bullet"/>
      <w:pStyle w:val="BodyText2NUM"/>
      <w:lvlText w:val=""/>
      <w:lvlJc w:val="left"/>
      <w:pPr>
        <w:tabs>
          <w:tab w:val="num" w:pos="1080"/>
        </w:tabs>
        <w:ind w:left="1080" w:hanging="360"/>
      </w:pPr>
      <w:rPr>
        <w:rFonts w:ascii="Symbol" w:hAnsi="Symbol" w:hint="default"/>
      </w:rPr>
    </w:lvl>
    <w:lvl w:ilvl="1" w:tplc="3C9CB852" w:tentative="1">
      <w:start w:val="1"/>
      <w:numFmt w:val="bullet"/>
      <w:lvlText w:val="o"/>
      <w:lvlJc w:val="left"/>
      <w:pPr>
        <w:tabs>
          <w:tab w:val="num" w:pos="1800"/>
        </w:tabs>
        <w:ind w:left="1800" w:hanging="360"/>
      </w:pPr>
      <w:rPr>
        <w:rFonts w:ascii="Courier New" w:hAnsi="Courier New" w:cs="Courier New" w:hint="default"/>
      </w:rPr>
    </w:lvl>
    <w:lvl w:ilvl="2" w:tplc="BA3E55E0" w:tentative="1">
      <w:start w:val="1"/>
      <w:numFmt w:val="bullet"/>
      <w:lvlText w:val=""/>
      <w:lvlJc w:val="left"/>
      <w:pPr>
        <w:tabs>
          <w:tab w:val="num" w:pos="2520"/>
        </w:tabs>
        <w:ind w:left="2520" w:hanging="360"/>
      </w:pPr>
      <w:rPr>
        <w:rFonts w:ascii="Wingdings" w:hAnsi="Wingdings" w:hint="default"/>
      </w:rPr>
    </w:lvl>
    <w:lvl w:ilvl="3" w:tplc="E5744F5E" w:tentative="1">
      <w:start w:val="1"/>
      <w:numFmt w:val="bullet"/>
      <w:lvlText w:val=""/>
      <w:lvlJc w:val="left"/>
      <w:pPr>
        <w:tabs>
          <w:tab w:val="num" w:pos="3240"/>
        </w:tabs>
        <w:ind w:left="3240" w:hanging="360"/>
      </w:pPr>
      <w:rPr>
        <w:rFonts w:ascii="Symbol" w:hAnsi="Symbol" w:hint="default"/>
      </w:rPr>
    </w:lvl>
    <w:lvl w:ilvl="4" w:tplc="5B78A29A" w:tentative="1">
      <w:start w:val="1"/>
      <w:numFmt w:val="bullet"/>
      <w:lvlText w:val="o"/>
      <w:lvlJc w:val="left"/>
      <w:pPr>
        <w:tabs>
          <w:tab w:val="num" w:pos="3960"/>
        </w:tabs>
        <w:ind w:left="3960" w:hanging="360"/>
      </w:pPr>
      <w:rPr>
        <w:rFonts w:ascii="Courier New" w:hAnsi="Courier New" w:cs="Courier New" w:hint="default"/>
      </w:rPr>
    </w:lvl>
    <w:lvl w:ilvl="5" w:tplc="84D4598C" w:tentative="1">
      <w:start w:val="1"/>
      <w:numFmt w:val="bullet"/>
      <w:lvlText w:val=""/>
      <w:lvlJc w:val="left"/>
      <w:pPr>
        <w:tabs>
          <w:tab w:val="num" w:pos="4680"/>
        </w:tabs>
        <w:ind w:left="4680" w:hanging="360"/>
      </w:pPr>
      <w:rPr>
        <w:rFonts w:ascii="Wingdings" w:hAnsi="Wingdings" w:hint="default"/>
      </w:rPr>
    </w:lvl>
    <w:lvl w:ilvl="6" w:tplc="C64CC590" w:tentative="1">
      <w:start w:val="1"/>
      <w:numFmt w:val="bullet"/>
      <w:lvlText w:val=""/>
      <w:lvlJc w:val="left"/>
      <w:pPr>
        <w:tabs>
          <w:tab w:val="num" w:pos="5400"/>
        </w:tabs>
        <w:ind w:left="5400" w:hanging="360"/>
      </w:pPr>
      <w:rPr>
        <w:rFonts w:ascii="Symbol" w:hAnsi="Symbol" w:hint="default"/>
      </w:rPr>
    </w:lvl>
    <w:lvl w:ilvl="7" w:tplc="D9FC4FF6" w:tentative="1">
      <w:start w:val="1"/>
      <w:numFmt w:val="bullet"/>
      <w:lvlText w:val="o"/>
      <w:lvlJc w:val="left"/>
      <w:pPr>
        <w:tabs>
          <w:tab w:val="num" w:pos="6120"/>
        </w:tabs>
        <w:ind w:left="6120" w:hanging="360"/>
      </w:pPr>
      <w:rPr>
        <w:rFonts w:ascii="Courier New" w:hAnsi="Courier New" w:cs="Courier New" w:hint="default"/>
      </w:rPr>
    </w:lvl>
    <w:lvl w:ilvl="8" w:tplc="F4C8344E"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57424B89"/>
    <w:multiLevelType w:val="hybridMultilevel"/>
    <w:tmpl w:val="B204C9EE"/>
    <w:lvl w:ilvl="0" w:tplc="DFBE1C82">
      <w:start w:val="1"/>
      <w:numFmt w:val="bullet"/>
      <w:lvlText w:val=""/>
      <w:lvlJc w:val="left"/>
      <w:pPr>
        <w:ind w:left="720" w:hanging="360"/>
      </w:pPr>
      <w:rPr>
        <w:rFonts w:ascii="Symbol" w:hAnsi="Symbol" w:hint="default"/>
      </w:rPr>
    </w:lvl>
    <w:lvl w:ilvl="1" w:tplc="9A5A062E">
      <w:numFmt w:val="bullet"/>
      <w:lvlText w:val="•"/>
      <w:lvlJc w:val="left"/>
      <w:pPr>
        <w:ind w:left="1440" w:hanging="360"/>
      </w:pPr>
      <w:rPr>
        <w:rFonts w:ascii="Times New Roman" w:eastAsia="Times New Roman" w:hAnsi="Times New Roman" w:cs="Times New Roman"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2" w15:restartNumberingAfterBreak="0">
    <w:nsid w:val="57767F81"/>
    <w:multiLevelType w:val="hybridMultilevel"/>
    <w:tmpl w:val="81482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B0353F2"/>
    <w:multiLevelType w:val="hybridMultilevel"/>
    <w:tmpl w:val="65CA82F2"/>
    <w:lvl w:ilvl="0" w:tplc="D312168E">
      <w:start w:val="1"/>
      <w:numFmt w:val="decimal"/>
      <w:lvlText w:val="%1."/>
      <w:lvlJc w:val="left"/>
      <w:pPr>
        <w:tabs>
          <w:tab w:val="num" w:pos="720"/>
        </w:tabs>
        <w:ind w:left="720" w:hanging="360"/>
      </w:pPr>
    </w:lvl>
    <w:lvl w:ilvl="1" w:tplc="84042090" w:tentative="1">
      <w:start w:val="1"/>
      <w:numFmt w:val="lowerLetter"/>
      <w:lvlText w:val="%2."/>
      <w:lvlJc w:val="left"/>
      <w:pPr>
        <w:tabs>
          <w:tab w:val="num" w:pos="1440"/>
        </w:tabs>
        <w:ind w:left="1440" w:hanging="360"/>
      </w:pPr>
    </w:lvl>
    <w:lvl w:ilvl="2" w:tplc="7C68235C" w:tentative="1">
      <w:start w:val="1"/>
      <w:numFmt w:val="lowerRoman"/>
      <w:lvlText w:val="%3."/>
      <w:lvlJc w:val="right"/>
      <w:pPr>
        <w:tabs>
          <w:tab w:val="num" w:pos="2160"/>
        </w:tabs>
        <w:ind w:left="2160" w:hanging="180"/>
      </w:pPr>
    </w:lvl>
    <w:lvl w:ilvl="3" w:tplc="CF466A1E" w:tentative="1">
      <w:start w:val="1"/>
      <w:numFmt w:val="decimal"/>
      <w:lvlText w:val="%4."/>
      <w:lvlJc w:val="left"/>
      <w:pPr>
        <w:tabs>
          <w:tab w:val="num" w:pos="2880"/>
        </w:tabs>
        <w:ind w:left="2880" w:hanging="360"/>
      </w:pPr>
    </w:lvl>
    <w:lvl w:ilvl="4" w:tplc="76421E7E" w:tentative="1">
      <w:start w:val="1"/>
      <w:numFmt w:val="lowerLetter"/>
      <w:lvlText w:val="%5."/>
      <w:lvlJc w:val="left"/>
      <w:pPr>
        <w:tabs>
          <w:tab w:val="num" w:pos="3600"/>
        </w:tabs>
        <w:ind w:left="3600" w:hanging="360"/>
      </w:pPr>
    </w:lvl>
    <w:lvl w:ilvl="5" w:tplc="10420EEE" w:tentative="1">
      <w:start w:val="1"/>
      <w:numFmt w:val="lowerRoman"/>
      <w:lvlText w:val="%6."/>
      <w:lvlJc w:val="right"/>
      <w:pPr>
        <w:tabs>
          <w:tab w:val="num" w:pos="4320"/>
        </w:tabs>
        <w:ind w:left="4320" w:hanging="180"/>
      </w:pPr>
    </w:lvl>
    <w:lvl w:ilvl="6" w:tplc="0172D664" w:tentative="1">
      <w:start w:val="1"/>
      <w:numFmt w:val="decimal"/>
      <w:lvlText w:val="%7."/>
      <w:lvlJc w:val="left"/>
      <w:pPr>
        <w:tabs>
          <w:tab w:val="num" w:pos="5040"/>
        </w:tabs>
        <w:ind w:left="5040" w:hanging="360"/>
      </w:pPr>
    </w:lvl>
    <w:lvl w:ilvl="7" w:tplc="6E926B8E" w:tentative="1">
      <w:start w:val="1"/>
      <w:numFmt w:val="lowerLetter"/>
      <w:lvlText w:val="%8."/>
      <w:lvlJc w:val="left"/>
      <w:pPr>
        <w:tabs>
          <w:tab w:val="num" w:pos="5760"/>
        </w:tabs>
        <w:ind w:left="5760" w:hanging="360"/>
      </w:pPr>
    </w:lvl>
    <w:lvl w:ilvl="8" w:tplc="955A0854" w:tentative="1">
      <w:start w:val="1"/>
      <w:numFmt w:val="lowerRoman"/>
      <w:lvlText w:val="%9."/>
      <w:lvlJc w:val="right"/>
      <w:pPr>
        <w:tabs>
          <w:tab w:val="num" w:pos="6480"/>
        </w:tabs>
        <w:ind w:left="6480" w:hanging="180"/>
      </w:pPr>
    </w:lvl>
  </w:abstractNum>
  <w:abstractNum w:abstractNumId="44" w15:restartNumberingAfterBreak="0">
    <w:nsid w:val="5B186B28"/>
    <w:multiLevelType w:val="hybridMultilevel"/>
    <w:tmpl w:val="62A00CF6"/>
    <w:lvl w:ilvl="0" w:tplc="C178A818">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CF44D7A"/>
    <w:multiLevelType w:val="hybridMultilevel"/>
    <w:tmpl w:val="083AE01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6" w15:restartNumberingAfterBreak="0">
    <w:nsid w:val="64C35915"/>
    <w:multiLevelType w:val="hybridMultilevel"/>
    <w:tmpl w:val="94EE1044"/>
    <w:lvl w:ilvl="0" w:tplc="87962242">
      <w:start w:val="1"/>
      <w:numFmt w:val="bullet"/>
      <w:lvlText w:val=""/>
      <w:lvlJc w:val="left"/>
      <w:pPr>
        <w:ind w:left="720" w:hanging="360"/>
      </w:pPr>
      <w:rPr>
        <w:rFonts w:ascii="Symbol" w:hAnsi="Symbol" w:hint="default"/>
      </w:rPr>
    </w:lvl>
    <w:lvl w:ilvl="1" w:tplc="90C2F1CE" w:tentative="1">
      <w:start w:val="1"/>
      <w:numFmt w:val="bullet"/>
      <w:lvlText w:val="o"/>
      <w:lvlJc w:val="left"/>
      <w:pPr>
        <w:ind w:left="1440" w:hanging="360"/>
      </w:pPr>
      <w:rPr>
        <w:rFonts w:ascii="Courier New" w:hAnsi="Courier New" w:cs="Courier New" w:hint="default"/>
      </w:rPr>
    </w:lvl>
    <w:lvl w:ilvl="2" w:tplc="1CD20136" w:tentative="1">
      <w:start w:val="1"/>
      <w:numFmt w:val="bullet"/>
      <w:lvlText w:val=""/>
      <w:lvlJc w:val="left"/>
      <w:pPr>
        <w:ind w:left="2160" w:hanging="360"/>
      </w:pPr>
      <w:rPr>
        <w:rFonts w:ascii="Wingdings" w:hAnsi="Wingdings" w:hint="default"/>
      </w:rPr>
    </w:lvl>
    <w:lvl w:ilvl="3" w:tplc="CC06A322" w:tentative="1">
      <w:start w:val="1"/>
      <w:numFmt w:val="bullet"/>
      <w:lvlText w:val=""/>
      <w:lvlJc w:val="left"/>
      <w:pPr>
        <w:ind w:left="2880" w:hanging="360"/>
      </w:pPr>
      <w:rPr>
        <w:rFonts w:ascii="Symbol" w:hAnsi="Symbol" w:hint="default"/>
      </w:rPr>
    </w:lvl>
    <w:lvl w:ilvl="4" w:tplc="CBBA3F36" w:tentative="1">
      <w:start w:val="1"/>
      <w:numFmt w:val="bullet"/>
      <w:lvlText w:val="o"/>
      <w:lvlJc w:val="left"/>
      <w:pPr>
        <w:ind w:left="3600" w:hanging="360"/>
      </w:pPr>
      <w:rPr>
        <w:rFonts w:ascii="Courier New" w:hAnsi="Courier New" w:cs="Courier New" w:hint="default"/>
      </w:rPr>
    </w:lvl>
    <w:lvl w:ilvl="5" w:tplc="880A7410" w:tentative="1">
      <w:start w:val="1"/>
      <w:numFmt w:val="bullet"/>
      <w:lvlText w:val=""/>
      <w:lvlJc w:val="left"/>
      <w:pPr>
        <w:ind w:left="4320" w:hanging="360"/>
      </w:pPr>
      <w:rPr>
        <w:rFonts w:ascii="Wingdings" w:hAnsi="Wingdings" w:hint="default"/>
      </w:rPr>
    </w:lvl>
    <w:lvl w:ilvl="6" w:tplc="1D98C9FE" w:tentative="1">
      <w:start w:val="1"/>
      <w:numFmt w:val="bullet"/>
      <w:lvlText w:val=""/>
      <w:lvlJc w:val="left"/>
      <w:pPr>
        <w:ind w:left="5040" w:hanging="360"/>
      </w:pPr>
      <w:rPr>
        <w:rFonts w:ascii="Symbol" w:hAnsi="Symbol" w:hint="default"/>
      </w:rPr>
    </w:lvl>
    <w:lvl w:ilvl="7" w:tplc="B9207F6A" w:tentative="1">
      <w:start w:val="1"/>
      <w:numFmt w:val="bullet"/>
      <w:lvlText w:val="o"/>
      <w:lvlJc w:val="left"/>
      <w:pPr>
        <w:ind w:left="5760" w:hanging="360"/>
      </w:pPr>
      <w:rPr>
        <w:rFonts w:ascii="Courier New" w:hAnsi="Courier New" w:cs="Courier New" w:hint="default"/>
      </w:rPr>
    </w:lvl>
    <w:lvl w:ilvl="8" w:tplc="70F606C4" w:tentative="1">
      <w:start w:val="1"/>
      <w:numFmt w:val="bullet"/>
      <w:lvlText w:val=""/>
      <w:lvlJc w:val="left"/>
      <w:pPr>
        <w:ind w:left="6480" w:hanging="360"/>
      </w:pPr>
      <w:rPr>
        <w:rFonts w:ascii="Wingdings" w:hAnsi="Wingdings" w:hint="default"/>
      </w:rPr>
    </w:lvl>
  </w:abstractNum>
  <w:abstractNum w:abstractNumId="47" w15:restartNumberingAfterBreak="0">
    <w:nsid w:val="66B33742"/>
    <w:multiLevelType w:val="hybridMultilevel"/>
    <w:tmpl w:val="12B88A4E"/>
    <w:lvl w:ilvl="0" w:tplc="04090001">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7B84D90"/>
    <w:multiLevelType w:val="hybridMultilevel"/>
    <w:tmpl w:val="CB505C70"/>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6B3C1EF7"/>
    <w:multiLevelType w:val="multilevel"/>
    <w:tmpl w:val="41ACD1E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6EE46BF7"/>
    <w:multiLevelType w:val="hybridMultilevel"/>
    <w:tmpl w:val="63BEEA96"/>
    <w:lvl w:ilvl="0" w:tplc="80BAEEA2">
      <w:numFmt w:val="bullet"/>
      <w:pStyle w:val="Outline3"/>
      <w:lvlText w:val=""/>
      <w:legacy w:legacy="1" w:legacySpace="360" w:legacyIndent="0"/>
      <w:lvlJc w:val="left"/>
      <w:rPr>
        <w:rFonts w:ascii="Wingdings" w:hAnsi="Wingdings" w:hint="default"/>
        <w:sz w:val="19"/>
      </w:rPr>
    </w:lvl>
    <w:lvl w:ilvl="1" w:tplc="453206CA">
      <w:start w:val="1"/>
      <w:numFmt w:val="bullet"/>
      <w:lvlText w:val=""/>
      <w:lvlJc w:val="left"/>
      <w:pPr>
        <w:tabs>
          <w:tab w:val="num" w:pos="1440"/>
        </w:tabs>
        <w:ind w:left="1440" w:hanging="360"/>
      </w:pPr>
      <w:rPr>
        <w:rFonts w:ascii="Symbol" w:hAnsi="Symbol" w:hint="default"/>
        <w:color w:val="auto"/>
      </w:rPr>
    </w:lvl>
    <w:lvl w:ilvl="2" w:tplc="B9BA89F0" w:tentative="1">
      <w:start w:val="1"/>
      <w:numFmt w:val="lowerRoman"/>
      <w:lvlText w:val="%3."/>
      <w:lvlJc w:val="right"/>
      <w:pPr>
        <w:tabs>
          <w:tab w:val="num" w:pos="2160"/>
        </w:tabs>
        <w:ind w:left="2160" w:hanging="180"/>
      </w:pPr>
    </w:lvl>
    <w:lvl w:ilvl="3" w:tplc="3CBA3464" w:tentative="1">
      <w:start w:val="1"/>
      <w:numFmt w:val="decimal"/>
      <w:lvlText w:val="%4."/>
      <w:lvlJc w:val="left"/>
      <w:pPr>
        <w:tabs>
          <w:tab w:val="num" w:pos="2880"/>
        </w:tabs>
        <w:ind w:left="2880" w:hanging="360"/>
      </w:pPr>
    </w:lvl>
    <w:lvl w:ilvl="4" w:tplc="30CA461E" w:tentative="1">
      <w:start w:val="1"/>
      <w:numFmt w:val="lowerLetter"/>
      <w:lvlText w:val="%5."/>
      <w:lvlJc w:val="left"/>
      <w:pPr>
        <w:tabs>
          <w:tab w:val="num" w:pos="3600"/>
        </w:tabs>
        <w:ind w:left="3600" w:hanging="360"/>
      </w:pPr>
    </w:lvl>
    <w:lvl w:ilvl="5" w:tplc="57FE2658" w:tentative="1">
      <w:start w:val="1"/>
      <w:numFmt w:val="lowerRoman"/>
      <w:lvlText w:val="%6."/>
      <w:lvlJc w:val="right"/>
      <w:pPr>
        <w:tabs>
          <w:tab w:val="num" w:pos="4320"/>
        </w:tabs>
        <w:ind w:left="4320" w:hanging="180"/>
      </w:pPr>
    </w:lvl>
    <w:lvl w:ilvl="6" w:tplc="818EBD1E" w:tentative="1">
      <w:start w:val="1"/>
      <w:numFmt w:val="decimal"/>
      <w:lvlText w:val="%7."/>
      <w:lvlJc w:val="left"/>
      <w:pPr>
        <w:tabs>
          <w:tab w:val="num" w:pos="5040"/>
        </w:tabs>
        <w:ind w:left="5040" w:hanging="360"/>
      </w:pPr>
    </w:lvl>
    <w:lvl w:ilvl="7" w:tplc="B28AE626" w:tentative="1">
      <w:start w:val="1"/>
      <w:numFmt w:val="lowerLetter"/>
      <w:lvlText w:val="%8."/>
      <w:lvlJc w:val="left"/>
      <w:pPr>
        <w:tabs>
          <w:tab w:val="num" w:pos="5760"/>
        </w:tabs>
        <w:ind w:left="5760" w:hanging="360"/>
      </w:pPr>
    </w:lvl>
    <w:lvl w:ilvl="8" w:tplc="EA1CD3A2" w:tentative="1">
      <w:start w:val="1"/>
      <w:numFmt w:val="lowerRoman"/>
      <w:lvlText w:val="%9."/>
      <w:lvlJc w:val="right"/>
      <w:pPr>
        <w:tabs>
          <w:tab w:val="num" w:pos="6480"/>
        </w:tabs>
        <w:ind w:left="6480" w:hanging="180"/>
      </w:pPr>
    </w:lvl>
  </w:abstractNum>
  <w:abstractNum w:abstractNumId="51" w15:restartNumberingAfterBreak="0">
    <w:nsid w:val="6F695338"/>
    <w:multiLevelType w:val="hybridMultilevel"/>
    <w:tmpl w:val="C0287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3C11663"/>
    <w:multiLevelType w:val="multilevel"/>
    <w:tmpl w:val="B058D128"/>
    <w:lvl w:ilvl="0">
      <w:start w:val="1"/>
      <w:numFmt w:val="upperRoman"/>
      <w:lvlText w:val="%1."/>
      <w:lvlJc w:val="right"/>
      <w:pPr>
        <w:tabs>
          <w:tab w:val="num" w:pos="180"/>
        </w:tabs>
        <w:ind w:left="180" w:hanging="180"/>
      </w:pPr>
      <w:rPr>
        <w:rFonts w:hint="default"/>
      </w:rPr>
    </w:lvl>
    <w:lvl w:ilvl="1">
      <w:start w:val="1"/>
      <w:numFmt w:val="upperLetter"/>
      <w:lvlText w:val="%2."/>
      <w:lvlJc w:val="left"/>
      <w:pPr>
        <w:tabs>
          <w:tab w:val="num" w:pos="360"/>
        </w:tabs>
        <w:ind w:left="360" w:hanging="360"/>
      </w:pPr>
      <w:rPr>
        <w:rFonts w:hint="default"/>
      </w:rPr>
    </w:lvl>
    <w:lvl w:ilvl="2">
      <w:start w:val="1"/>
      <w:numFmt w:val="lowerLetter"/>
      <w:pStyle w:val="Sub-Para1underXY"/>
      <w:lvlText w:val="(%3)"/>
      <w:lvlJc w:val="left"/>
      <w:pPr>
        <w:tabs>
          <w:tab w:val="num" w:pos="1440"/>
        </w:tabs>
        <w:ind w:left="1080" w:hanging="360"/>
      </w:pPr>
      <w:rPr>
        <w:rFonts w:hint="default"/>
      </w:rPr>
    </w:lvl>
    <w:lvl w:ilvl="3">
      <w:start w:val="1"/>
      <w:numFmt w:val="lowerRoman"/>
      <w:pStyle w:val="Sub-Para2underXY"/>
      <w:lvlText w:val="(%4)"/>
      <w:lvlJc w:val="left"/>
      <w:pPr>
        <w:tabs>
          <w:tab w:val="num" w:pos="2160"/>
        </w:tabs>
        <w:ind w:left="1440" w:hanging="360"/>
      </w:pPr>
      <w:rPr>
        <w:rFonts w:hint="default"/>
      </w:rPr>
    </w:lvl>
    <w:lvl w:ilvl="4">
      <w:start w:val="1"/>
      <w:numFmt w:val="lowerLetter"/>
      <w:pStyle w:val="Sub-Para3underXY"/>
      <w:lvlText w:val="%5."/>
      <w:lvlJc w:val="left"/>
      <w:pPr>
        <w:tabs>
          <w:tab w:val="num" w:pos="1800"/>
        </w:tabs>
        <w:ind w:left="1800" w:hanging="360"/>
      </w:pPr>
      <w:rPr>
        <w:rFonts w:hint="default"/>
      </w:rPr>
    </w:lvl>
    <w:lvl w:ilvl="5">
      <w:start w:val="1"/>
      <w:numFmt w:val="lowerRoman"/>
      <w:pStyle w:val="Sub-Para4underXY"/>
      <w:lvlText w:val="%6."/>
      <w:lvlJc w:val="left"/>
      <w:pPr>
        <w:tabs>
          <w:tab w:val="num" w:pos="2520"/>
        </w:tabs>
        <w:ind w:left="2160" w:hanging="360"/>
      </w:pPr>
      <w:rPr>
        <w:rFonts w:hint="default"/>
      </w:rPr>
    </w:lvl>
    <w:lvl w:ilvl="6">
      <w:start w:val="1"/>
      <w:numFmt w:val="decimal"/>
      <w:lvlText w:val="%1.%2.%3.%4.%5.%6.%7."/>
      <w:lvlJc w:val="left"/>
      <w:pPr>
        <w:tabs>
          <w:tab w:val="num" w:pos="7200"/>
        </w:tabs>
        <w:ind w:left="6120" w:hanging="1080"/>
      </w:pPr>
      <w:rPr>
        <w:rFonts w:hint="default"/>
      </w:rPr>
    </w:lvl>
    <w:lvl w:ilvl="7">
      <w:start w:val="1"/>
      <w:numFmt w:val="decimal"/>
      <w:lvlText w:val="%1.%2.%3.%4.%5.%6.%7.%8."/>
      <w:lvlJc w:val="left"/>
      <w:pPr>
        <w:tabs>
          <w:tab w:val="num" w:pos="7560"/>
        </w:tabs>
        <w:ind w:left="6624" w:hanging="1224"/>
      </w:pPr>
      <w:rPr>
        <w:rFonts w:hint="default"/>
      </w:rPr>
    </w:lvl>
    <w:lvl w:ilvl="8">
      <w:start w:val="1"/>
      <w:numFmt w:val="decimal"/>
      <w:lvlText w:val="%1.%2.%3.%4.%5.%6.%7.%8.%9."/>
      <w:lvlJc w:val="left"/>
      <w:pPr>
        <w:tabs>
          <w:tab w:val="num" w:pos="8280"/>
        </w:tabs>
        <w:ind w:left="7200" w:hanging="1440"/>
      </w:pPr>
      <w:rPr>
        <w:rFonts w:hint="default"/>
      </w:rPr>
    </w:lvl>
  </w:abstractNum>
  <w:abstractNum w:abstractNumId="53" w15:restartNumberingAfterBreak="0">
    <w:nsid w:val="797E1710"/>
    <w:multiLevelType w:val="singleLevel"/>
    <w:tmpl w:val="ED5EF4B4"/>
    <w:lvl w:ilvl="0">
      <w:start w:val="1"/>
      <w:numFmt w:val="bullet"/>
      <w:pStyle w:val="Outline2"/>
      <w:lvlText w:val=""/>
      <w:lvlJc w:val="left"/>
      <w:pPr>
        <w:tabs>
          <w:tab w:val="num" w:pos="360"/>
        </w:tabs>
        <w:ind w:left="360" w:hanging="360"/>
      </w:pPr>
      <w:rPr>
        <w:rFonts w:ascii="Symbol" w:hAnsi="Symbol" w:hint="default"/>
      </w:rPr>
    </w:lvl>
  </w:abstractNum>
  <w:abstractNum w:abstractNumId="54" w15:restartNumberingAfterBreak="0">
    <w:nsid w:val="7AFC5B5A"/>
    <w:multiLevelType w:val="hybridMultilevel"/>
    <w:tmpl w:val="8932B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7FE30505"/>
    <w:multiLevelType w:val="hybridMultilevel"/>
    <w:tmpl w:val="6512FA48"/>
    <w:lvl w:ilvl="0" w:tplc="04090001">
      <w:start w:val="1"/>
      <w:numFmt w:val="bullet"/>
      <w:pStyle w:val="Bullet0"/>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52"/>
  </w:num>
  <w:num w:numId="3">
    <w:abstractNumId w:val="55"/>
  </w:num>
  <w:num w:numId="4">
    <w:abstractNumId w:val="33"/>
  </w:num>
  <w:num w:numId="5">
    <w:abstractNumId w:val="32"/>
  </w:num>
  <w:num w:numId="6">
    <w:abstractNumId w:val="3"/>
  </w:num>
  <w:num w:numId="7">
    <w:abstractNumId w:val="37"/>
  </w:num>
  <w:num w:numId="8">
    <w:abstractNumId w:val="29"/>
  </w:num>
  <w:num w:numId="9">
    <w:abstractNumId w:val="40"/>
  </w:num>
  <w:num w:numId="10">
    <w:abstractNumId w:val="47"/>
  </w:num>
  <w:num w:numId="11">
    <w:abstractNumId w:val="27"/>
  </w:num>
  <w:num w:numId="12">
    <w:abstractNumId w:val="9"/>
  </w:num>
  <w:num w:numId="13">
    <w:abstractNumId w:val="43"/>
  </w:num>
  <w:num w:numId="14">
    <w:abstractNumId w:val="12"/>
  </w:num>
  <w:num w:numId="15">
    <w:abstractNumId w:val="1"/>
  </w:num>
  <w:num w:numId="16">
    <w:abstractNumId w:val="15"/>
  </w:num>
  <w:num w:numId="17">
    <w:abstractNumId w:val="0"/>
  </w:num>
  <w:num w:numId="18">
    <w:abstractNumId w:val="31"/>
  </w:num>
  <w:num w:numId="19">
    <w:abstractNumId w:val="19"/>
  </w:num>
  <w:num w:numId="20">
    <w:abstractNumId w:val="17"/>
  </w:num>
  <w:num w:numId="21">
    <w:abstractNumId w:val="25"/>
  </w:num>
  <w:num w:numId="22">
    <w:abstractNumId w:val="53"/>
  </w:num>
  <w:num w:numId="23">
    <w:abstractNumId w:val="50"/>
  </w:num>
  <w:num w:numId="24">
    <w:abstractNumId w:val="22"/>
  </w:num>
  <w:num w:numId="25">
    <w:abstractNumId w:val="30"/>
  </w:num>
  <w:num w:numId="26">
    <w:abstractNumId w:val="23"/>
  </w:num>
  <w:num w:numId="27">
    <w:abstractNumId w:val="48"/>
  </w:num>
  <w:num w:numId="28">
    <w:abstractNumId w:val="35"/>
  </w:num>
  <w:num w:numId="29">
    <w:abstractNumId w:val="36"/>
  </w:num>
  <w:num w:numId="30">
    <w:abstractNumId w:val="34"/>
  </w:num>
  <w:num w:numId="31">
    <w:abstractNumId w:val="20"/>
  </w:num>
  <w:num w:numId="32">
    <w:abstractNumId w:val="41"/>
  </w:num>
  <w:num w:numId="33">
    <w:abstractNumId w:val="49"/>
  </w:num>
  <w:num w:numId="34">
    <w:abstractNumId w:val="46"/>
  </w:num>
  <w:num w:numId="35">
    <w:abstractNumId w:val="18"/>
  </w:num>
  <w:num w:numId="36">
    <w:abstractNumId w:val="4"/>
  </w:num>
  <w:num w:numId="37">
    <w:abstractNumId w:val="16"/>
  </w:num>
  <w:num w:numId="38">
    <w:abstractNumId w:val="13"/>
  </w:num>
  <w:num w:numId="39">
    <w:abstractNumId w:val="28"/>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14"/>
  </w:num>
  <w:num w:numId="43">
    <w:abstractNumId w:val="44"/>
  </w:num>
  <w:num w:numId="44">
    <w:abstractNumId w:val="11"/>
  </w:num>
  <w:num w:numId="45">
    <w:abstractNumId w:val="7"/>
  </w:num>
  <w:num w:numId="46">
    <w:abstractNumId w:val="5"/>
  </w:num>
  <w:num w:numId="47">
    <w:abstractNumId w:val="10"/>
  </w:num>
  <w:num w:numId="48">
    <w:abstractNumId w:val="6"/>
  </w:num>
  <w:num w:numId="49">
    <w:abstractNumId w:val="42"/>
  </w:num>
  <w:num w:numId="50">
    <w:abstractNumId w:val="34"/>
  </w:num>
  <w:num w:numId="51">
    <w:abstractNumId w:val="2"/>
  </w:num>
  <w:num w:numId="52">
    <w:abstractNumId w:val="26"/>
  </w:num>
  <w:num w:numId="53">
    <w:abstractNumId w:val="38"/>
  </w:num>
  <w:num w:numId="54">
    <w:abstractNumId w:val="51"/>
  </w:num>
  <w:num w:numId="55">
    <w:abstractNumId w:val="45"/>
  </w:num>
  <w:num w:numId="56">
    <w:abstractNumId w:val="21"/>
  </w:num>
  <w:num w:numId="57">
    <w:abstractNumId w:val="8"/>
  </w:num>
  <w:num w:numId="58">
    <w:abstractNumId w:val="5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284"/>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71BD"/>
    <w:rsid w:val="00000F01"/>
    <w:rsid w:val="00001A14"/>
    <w:rsid w:val="000035D0"/>
    <w:rsid w:val="00004E6B"/>
    <w:rsid w:val="000051CF"/>
    <w:rsid w:val="0000539B"/>
    <w:rsid w:val="00005E29"/>
    <w:rsid w:val="00007756"/>
    <w:rsid w:val="00010627"/>
    <w:rsid w:val="00012412"/>
    <w:rsid w:val="00013069"/>
    <w:rsid w:val="000135E9"/>
    <w:rsid w:val="00013A57"/>
    <w:rsid w:val="00014056"/>
    <w:rsid w:val="00015ACD"/>
    <w:rsid w:val="00015E4F"/>
    <w:rsid w:val="00017927"/>
    <w:rsid w:val="000202D0"/>
    <w:rsid w:val="00020713"/>
    <w:rsid w:val="000255BE"/>
    <w:rsid w:val="0002674B"/>
    <w:rsid w:val="0003081D"/>
    <w:rsid w:val="000308F9"/>
    <w:rsid w:val="000316D8"/>
    <w:rsid w:val="000337D3"/>
    <w:rsid w:val="000348FC"/>
    <w:rsid w:val="0003495B"/>
    <w:rsid w:val="000352B5"/>
    <w:rsid w:val="00035439"/>
    <w:rsid w:val="00036592"/>
    <w:rsid w:val="000409C2"/>
    <w:rsid w:val="000409D1"/>
    <w:rsid w:val="00043975"/>
    <w:rsid w:val="00043C64"/>
    <w:rsid w:val="000448B6"/>
    <w:rsid w:val="00046173"/>
    <w:rsid w:val="00046887"/>
    <w:rsid w:val="000518A1"/>
    <w:rsid w:val="000535B7"/>
    <w:rsid w:val="000579AB"/>
    <w:rsid w:val="00057A1E"/>
    <w:rsid w:val="00060378"/>
    <w:rsid w:val="00061764"/>
    <w:rsid w:val="00061806"/>
    <w:rsid w:val="00062178"/>
    <w:rsid w:val="00065E9C"/>
    <w:rsid w:val="00067120"/>
    <w:rsid w:val="00067924"/>
    <w:rsid w:val="00070A3F"/>
    <w:rsid w:val="00071222"/>
    <w:rsid w:val="00071F1C"/>
    <w:rsid w:val="00073E4F"/>
    <w:rsid w:val="0007439D"/>
    <w:rsid w:val="000757F0"/>
    <w:rsid w:val="000815B6"/>
    <w:rsid w:val="00083CCE"/>
    <w:rsid w:val="0008414B"/>
    <w:rsid w:val="000843C4"/>
    <w:rsid w:val="00087FCE"/>
    <w:rsid w:val="000912FB"/>
    <w:rsid w:val="00092793"/>
    <w:rsid w:val="000928C4"/>
    <w:rsid w:val="000928E0"/>
    <w:rsid w:val="000949A2"/>
    <w:rsid w:val="000950FB"/>
    <w:rsid w:val="00095614"/>
    <w:rsid w:val="00096057"/>
    <w:rsid w:val="000A029F"/>
    <w:rsid w:val="000A063F"/>
    <w:rsid w:val="000A0742"/>
    <w:rsid w:val="000A1390"/>
    <w:rsid w:val="000A7A6F"/>
    <w:rsid w:val="000B0B82"/>
    <w:rsid w:val="000B0BD3"/>
    <w:rsid w:val="000B0CBC"/>
    <w:rsid w:val="000B0CE1"/>
    <w:rsid w:val="000B183A"/>
    <w:rsid w:val="000B2428"/>
    <w:rsid w:val="000B3F55"/>
    <w:rsid w:val="000B53E8"/>
    <w:rsid w:val="000B7EA0"/>
    <w:rsid w:val="000C12B9"/>
    <w:rsid w:val="000C4899"/>
    <w:rsid w:val="000C4F7D"/>
    <w:rsid w:val="000C5C52"/>
    <w:rsid w:val="000C614D"/>
    <w:rsid w:val="000C7ED1"/>
    <w:rsid w:val="000D137E"/>
    <w:rsid w:val="000D27B5"/>
    <w:rsid w:val="000D36B5"/>
    <w:rsid w:val="000D5C70"/>
    <w:rsid w:val="000D6012"/>
    <w:rsid w:val="000D6AC3"/>
    <w:rsid w:val="000D7905"/>
    <w:rsid w:val="000D7943"/>
    <w:rsid w:val="000E0CBD"/>
    <w:rsid w:val="000E19DF"/>
    <w:rsid w:val="000E2863"/>
    <w:rsid w:val="000E2885"/>
    <w:rsid w:val="000E2BCF"/>
    <w:rsid w:val="000E7814"/>
    <w:rsid w:val="000E7943"/>
    <w:rsid w:val="000F19EE"/>
    <w:rsid w:val="000F6BCF"/>
    <w:rsid w:val="000F7F52"/>
    <w:rsid w:val="001016F3"/>
    <w:rsid w:val="00102CFC"/>
    <w:rsid w:val="001052F9"/>
    <w:rsid w:val="001067B6"/>
    <w:rsid w:val="00106C7D"/>
    <w:rsid w:val="00107481"/>
    <w:rsid w:val="001130AA"/>
    <w:rsid w:val="001144CE"/>
    <w:rsid w:val="00115DFB"/>
    <w:rsid w:val="00117AAF"/>
    <w:rsid w:val="001214D2"/>
    <w:rsid w:val="00121928"/>
    <w:rsid w:val="00122842"/>
    <w:rsid w:val="00122A9D"/>
    <w:rsid w:val="001232CD"/>
    <w:rsid w:val="001236BF"/>
    <w:rsid w:val="001278DE"/>
    <w:rsid w:val="0013071C"/>
    <w:rsid w:val="00130D6F"/>
    <w:rsid w:val="00131857"/>
    <w:rsid w:val="00134D1D"/>
    <w:rsid w:val="00136554"/>
    <w:rsid w:val="0013793E"/>
    <w:rsid w:val="00137F7A"/>
    <w:rsid w:val="001418D6"/>
    <w:rsid w:val="0014254A"/>
    <w:rsid w:val="0014455A"/>
    <w:rsid w:val="00145811"/>
    <w:rsid w:val="00147392"/>
    <w:rsid w:val="001474D3"/>
    <w:rsid w:val="001514D4"/>
    <w:rsid w:val="00151FC2"/>
    <w:rsid w:val="001523D4"/>
    <w:rsid w:val="00153BB3"/>
    <w:rsid w:val="00154C6B"/>
    <w:rsid w:val="00155194"/>
    <w:rsid w:val="00156267"/>
    <w:rsid w:val="00160E3B"/>
    <w:rsid w:val="001617C6"/>
    <w:rsid w:val="00161D28"/>
    <w:rsid w:val="001630FD"/>
    <w:rsid w:val="00165804"/>
    <w:rsid w:val="001710CB"/>
    <w:rsid w:val="0017385B"/>
    <w:rsid w:val="00177C68"/>
    <w:rsid w:val="00180071"/>
    <w:rsid w:val="00181C03"/>
    <w:rsid w:val="0018647B"/>
    <w:rsid w:val="00190086"/>
    <w:rsid w:val="00192A83"/>
    <w:rsid w:val="00192EBF"/>
    <w:rsid w:val="00193212"/>
    <w:rsid w:val="001932EC"/>
    <w:rsid w:val="00193D7A"/>
    <w:rsid w:val="00197B45"/>
    <w:rsid w:val="00197BDE"/>
    <w:rsid w:val="00197EF1"/>
    <w:rsid w:val="001A1C31"/>
    <w:rsid w:val="001A2433"/>
    <w:rsid w:val="001A7110"/>
    <w:rsid w:val="001B1171"/>
    <w:rsid w:val="001B32ED"/>
    <w:rsid w:val="001B6DD9"/>
    <w:rsid w:val="001B759E"/>
    <w:rsid w:val="001B77C6"/>
    <w:rsid w:val="001B7D91"/>
    <w:rsid w:val="001C0949"/>
    <w:rsid w:val="001C129D"/>
    <w:rsid w:val="001C2315"/>
    <w:rsid w:val="001C6815"/>
    <w:rsid w:val="001D11FD"/>
    <w:rsid w:val="001D32C7"/>
    <w:rsid w:val="001D3554"/>
    <w:rsid w:val="001D3AAC"/>
    <w:rsid w:val="001D41C2"/>
    <w:rsid w:val="001D41D3"/>
    <w:rsid w:val="001D4795"/>
    <w:rsid w:val="001D5030"/>
    <w:rsid w:val="001D5469"/>
    <w:rsid w:val="001D5D57"/>
    <w:rsid w:val="001E302E"/>
    <w:rsid w:val="001E33AF"/>
    <w:rsid w:val="001E786B"/>
    <w:rsid w:val="001F06BF"/>
    <w:rsid w:val="001F2E9F"/>
    <w:rsid w:val="001F3BE9"/>
    <w:rsid w:val="001F3F9F"/>
    <w:rsid w:val="00201831"/>
    <w:rsid w:val="00201BB4"/>
    <w:rsid w:val="00201BBE"/>
    <w:rsid w:val="00202286"/>
    <w:rsid w:val="00202F10"/>
    <w:rsid w:val="002036FD"/>
    <w:rsid w:val="00203BE5"/>
    <w:rsid w:val="00204159"/>
    <w:rsid w:val="00205429"/>
    <w:rsid w:val="00207C1B"/>
    <w:rsid w:val="002107EA"/>
    <w:rsid w:val="00212702"/>
    <w:rsid w:val="002147C4"/>
    <w:rsid w:val="00215D78"/>
    <w:rsid w:val="002169A8"/>
    <w:rsid w:val="00216BC2"/>
    <w:rsid w:val="00220CE1"/>
    <w:rsid w:val="00221578"/>
    <w:rsid w:val="00221BBA"/>
    <w:rsid w:val="002228F1"/>
    <w:rsid w:val="002235BF"/>
    <w:rsid w:val="00225350"/>
    <w:rsid w:val="00227DFE"/>
    <w:rsid w:val="00227EDB"/>
    <w:rsid w:val="0023043D"/>
    <w:rsid w:val="00232608"/>
    <w:rsid w:val="00232CF5"/>
    <w:rsid w:val="00233CD5"/>
    <w:rsid w:val="0023431F"/>
    <w:rsid w:val="0023471E"/>
    <w:rsid w:val="00234EA4"/>
    <w:rsid w:val="00236BEA"/>
    <w:rsid w:val="00237B57"/>
    <w:rsid w:val="002407BE"/>
    <w:rsid w:val="002412B3"/>
    <w:rsid w:val="002424C6"/>
    <w:rsid w:val="0024315B"/>
    <w:rsid w:val="002436F2"/>
    <w:rsid w:val="00246A8F"/>
    <w:rsid w:val="0024780D"/>
    <w:rsid w:val="00250233"/>
    <w:rsid w:val="00250796"/>
    <w:rsid w:val="00250E88"/>
    <w:rsid w:val="00250FC2"/>
    <w:rsid w:val="00252A1D"/>
    <w:rsid w:val="0025436A"/>
    <w:rsid w:val="002558C6"/>
    <w:rsid w:val="00257142"/>
    <w:rsid w:val="002571A7"/>
    <w:rsid w:val="00257D3A"/>
    <w:rsid w:val="00266F95"/>
    <w:rsid w:val="0026720E"/>
    <w:rsid w:val="00267CDB"/>
    <w:rsid w:val="00272367"/>
    <w:rsid w:val="00275593"/>
    <w:rsid w:val="00275642"/>
    <w:rsid w:val="00277695"/>
    <w:rsid w:val="00281846"/>
    <w:rsid w:val="00282E0B"/>
    <w:rsid w:val="002847EC"/>
    <w:rsid w:val="00286586"/>
    <w:rsid w:val="002877EB"/>
    <w:rsid w:val="00291AD6"/>
    <w:rsid w:val="00293BC5"/>
    <w:rsid w:val="00293D85"/>
    <w:rsid w:val="00294A31"/>
    <w:rsid w:val="0029514E"/>
    <w:rsid w:val="00296287"/>
    <w:rsid w:val="00296EC1"/>
    <w:rsid w:val="002970D8"/>
    <w:rsid w:val="00297B96"/>
    <w:rsid w:val="002A0997"/>
    <w:rsid w:val="002A0A1C"/>
    <w:rsid w:val="002A2595"/>
    <w:rsid w:val="002A373C"/>
    <w:rsid w:val="002A4E23"/>
    <w:rsid w:val="002A5072"/>
    <w:rsid w:val="002A723E"/>
    <w:rsid w:val="002A7750"/>
    <w:rsid w:val="002A7AC9"/>
    <w:rsid w:val="002B044C"/>
    <w:rsid w:val="002B1720"/>
    <w:rsid w:val="002B2749"/>
    <w:rsid w:val="002B4857"/>
    <w:rsid w:val="002B78BB"/>
    <w:rsid w:val="002C154C"/>
    <w:rsid w:val="002C1EBD"/>
    <w:rsid w:val="002C20E3"/>
    <w:rsid w:val="002C26F1"/>
    <w:rsid w:val="002C404D"/>
    <w:rsid w:val="002C482B"/>
    <w:rsid w:val="002C4BE7"/>
    <w:rsid w:val="002C52A1"/>
    <w:rsid w:val="002C5CD2"/>
    <w:rsid w:val="002C60F7"/>
    <w:rsid w:val="002D1BC2"/>
    <w:rsid w:val="002D222F"/>
    <w:rsid w:val="002D597A"/>
    <w:rsid w:val="002D6830"/>
    <w:rsid w:val="002D7B37"/>
    <w:rsid w:val="002E15A6"/>
    <w:rsid w:val="002E2078"/>
    <w:rsid w:val="002E3A6F"/>
    <w:rsid w:val="002E478D"/>
    <w:rsid w:val="002F0C4B"/>
    <w:rsid w:val="002F0F8D"/>
    <w:rsid w:val="002F1EA3"/>
    <w:rsid w:val="002F2CE2"/>
    <w:rsid w:val="002F3128"/>
    <w:rsid w:val="002F3857"/>
    <w:rsid w:val="002F3B58"/>
    <w:rsid w:val="002F6B12"/>
    <w:rsid w:val="002F738B"/>
    <w:rsid w:val="00300209"/>
    <w:rsid w:val="00300429"/>
    <w:rsid w:val="00303BB3"/>
    <w:rsid w:val="00305988"/>
    <w:rsid w:val="00306954"/>
    <w:rsid w:val="00306F43"/>
    <w:rsid w:val="0030719F"/>
    <w:rsid w:val="0031287D"/>
    <w:rsid w:val="0031301F"/>
    <w:rsid w:val="003167F1"/>
    <w:rsid w:val="00316E0F"/>
    <w:rsid w:val="00320504"/>
    <w:rsid w:val="0032059C"/>
    <w:rsid w:val="00321AF9"/>
    <w:rsid w:val="00322B63"/>
    <w:rsid w:val="00323789"/>
    <w:rsid w:val="00324340"/>
    <w:rsid w:val="00324EE5"/>
    <w:rsid w:val="003267C7"/>
    <w:rsid w:val="00326B34"/>
    <w:rsid w:val="00332A92"/>
    <w:rsid w:val="00334312"/>
    <w:rsid w:val="00335296"/>
    <w:rsid w:val="00336B41"/>
    <w:rsid w:val="00336C14"/>
    <w:rsid w:val="00336E39"/>
    <w:rsid w:val="0033739A"/>
    <w:rsid w:val="00343C68"/>
    <w:rsid w:val="00343E3A"/>
    <w:rsid w:val="003448F1"/>
    <w:rsid w:val="00351CB5"/>
    <w:rsid w:val="00351EB6"/>
    <w:rsid w:val="0035475C"/>
    <w:rsid w:val="00354D26"/>
    <w:rsid w:val="00355108"/>
    <w:rsid w:val="00360F51"/>
    <w:rsid w:val="00363D63"/>
    <w:rsid w:val="00366C41"/>
    <w:rsid w:val="00367E1A"/>
    <w:rsid w:val="003725EB"/>
    <w:rsid w:val="0037339B"/>
    <w:rsid w:val="00373874"/>
    <w:rsid w:val="00376A75"/>
    <w:rsid w:val="00377E8A"/>
    <w:rsid w:val="003807DB"/>
    <w:rsid w:val="0038154A"/>
    <w:rsid w:val="00381BDB"/>
    <w:rsid w:val="0038604B"/>
    <w:rsid w:val="0038640E"/>
    <w:rsid w:val="00386963"/>
    <w:rsid w:val="00386C44"/>
    <w:rsid w:val="00387F23"/>
    <w:rsid w:val="003919CD"/>
    <w:rsid w:val="00394136"/>
    <w:rsid w:val="003946F1"/>
    <w:rsid w:val="0039477A"/>
    <w:rsid w:val="00394D1E"/>
    <w:rsid w:val="0039772B"/>
    <w:rsid w:val="003A148D"/>
    <w:rsid w:val="003A4323"/>
    <w:rsid w:val="003A4D22"/>
    <w:rsid w:val="003A6C19"/>
    <w:rsid w:val="003A759C"/>
    <w:rsid w:val="003B13DB"/>
    <w:rsid w:val="003B2A22"/>
    <w:rsid w:val="003B40B1"/>
    <w:rsid w:val="003B51CA"/>
    <w:rsid w:val="003B55A2"/>
    <w:rsid w:val="003B5724"/>
    <w:rsid w:val="003B6101"/>
    <w:rsid w:val="003C07F9"/>
    <w:rsid w:val="003C2767"/>
    <w:rsid w:val="003C4914"/>
    <w:rsid w:val="003C4E35"/>
    <w:rsid w:val="003C4F48"/>
    <w:rsid w:val="003C67E9"/>
    <w:rsid w:val="003C765B"/>
    <w:rsid w:val="003C7E1A"/>
    <w:rsid w:val="003D15EF"/>
    <w:rsid w:val="003D37CA"/>
    <w:rsid w:val="003D38DD"/>
    <w:rsid w:val="003D47E4"/>
    <w:rsid w:val="003D5CBA"/>
    <w:rsid w:val="003D6B90"/>
    <w:rsid w:val="003E1217"/>
    <w:rsid w:val="003E2DB4"/>
    <w:rsid w:val="003E3371"/>
    <w:rsid w:val="003E36AA"/>
    <w:rsid w:val="003E3CE4"/>
    <w:rsid w:val="003E6955"/>
    <w:rsid w:val="003E7F7C"/>
    <w:rsid w:val="003F43C4"/>
    <w:rsid w:val="003F5F41"/>
    <w:rsid w:val="003F731A"/>
    <w:rsid w:val="00401BB0"/>
    <w:rsid w:val="00401E4B"/>
    <w:rsid w:val="0040280A"/>
    <w:rsid w:val="0040554D"/>
    <w:rsid w:val="004067AF"/>
    <w:rsid w:val="00407C4A"/>
    <w:rsid w:val="00407DF2"/>
    <w:rsid w:val="0041035D"/>
    <w:rsid w:val="004134B5"/>
    <w:rsid w:val="00413A7A"/>
    <w:rsid w:val="00414B31"/>
    <w:rsid w:val="004162DE"/>
    <w:rsid w:val="0041652D"/>
    <w:rsid w:val="00416708"/>
    <w:rsid w:val="004172FE"/>
    <w:rsid w:val="004200BE"/>
    <w:rsid w:val="0042047E"/>
    <w:rsid w:val="0042226B"/>
    <w:rsid w:val="0042294A"/>
    <w:rsid w:val="004238CA"/>
    <w:rsid w:val="00423C45"/>
    <w:rsid w:val="0042636A"/>
    <w:rsid w:val="0042770B"/>
    <w:rsid w:val="00427720"/>
    <w:rsid w:val="0042785C"/>
    <w:rsid w:val="004308E9"/>
    <w:rsid w:val="004311D4"/>
    <w:rsid w:val="00431CE8"/>
    <w:rsid w:val="00432AF3"/>
    <w:rsid w:val="00432C3A"/>
    <w:rsid w:val="004360FA"/>
    <w:rsid w:val="0043748B"/>
    <w:rsid w:val="004406AE"/>
    <w:rsid w:val="00440824"/>
    <w:rsid w:val="00441DDA"/>
    <w:rsid w:val="00443295"/>
    <w:rsid w:val="00443CA7"/>
    <w:rsid w:val="00447368"/>
    <w:rsid w:val="00447969"/>
    <w:rsid w:val="00447ACB"/>
    <w:rsid w:val="0045009F"/>
    <w:rsid w:val="00451218"/>
    <w:rsid w:val="00452440"/>
    <w:rsid w:val="00452B59"/>
    <w:rsid w:val="00453009"/>
    <w:rsid w:val="00456483"/>
    <w:rsid w:val="00460702"/>
    <w:rsid w:val="00461C04"/>
    <w:rsid w:val="00464DC7"/>
    <w:rsid w:val="00466F71"/>
    <w:rsid w:val="00467AAD"/>
    <w:rsid w:val="00470871"/>
    <w:rsid w:val="00470893"/>
    <w:rsid w:val="00473D3A"/>
    <w:rsid w:val="004743DD"/>
    <w:rsid w:val="004744D9"/>
    <w:rsid w:val="00474BA7"/>
    <w:rsid w:val="00474F8A"/>
    <w:rsid w:val="00477136"/>
    <w:rsid w:val="00477ED6"/>
    <w:rsid w:val="00480876"/>
    <w:rsid w:val="00483186"/>
    <w:rsid w:val="00483B9E"/>
    <w:rsid w:val="004840F1"/>
    <w:rsid w:val="00484B01"/>
    <w:rsid w:val="00491931"/>
    <w:rsid w:val="00491E88"/>
    <w:rsid w:val="004926EF"/>
    <w:rsid w:val="004933B4"/>
    <w:rsid w:val="00496AB4"/>
    <w:rsid w:val="00496D56"/>
    <w:rsid w:val="00496DCB"/>
    <w:rsid w:val="0049716D"/>
    <w:rsid w:val="004A0803"/>
    <w:rsid w:val="004A3097"/>
    <w:rsid w:val="004A37D8"/>
    <w:rsid w:val="004A44FE"/>
    <w:rsid w:val="004A6213"/>
    <w:rsid w:val="004A63A8"/>
    <w:rsid w:val="004A755D"/>
    <w:rsid w:val="004B033A"/>
    <w:rsid w:val="004B16BB"/>
    <w:rsid w:val="004B5B02"/>
    <w:rsid w:val="004B6544"/>
    <w:rsid w:val="004B7D3A"/>
    <w:rsid w:val="004C1BDF"/>
    <w:rsid w:val="004C374A"/>
    <w:rsid w:val="004D01BF"/>
    <w:rsid w:val="004D0270"/>
    <w:rsid w:val="004D3710"/>
    <w:rsid w:val="004D4376"/>
    <w:rsid w:val="004D4ACB"/>
    <w:rsid w:val="004D7E3B"/>
    <w:rsid w:val="004E0510"/>
    <w:rsid w:val="004E1608"/>
    <w:rsid w:val="004E58B6"/>
    <w:rsid w:val="004E6D86"/>
    <w:rsid w:val="004E75CE"/>
    <w:rsid w:val="004F2798"/>
    <w:rsid w:val="004F2A27"/>
    <w:rsid w:val="004F59AE"/>
    <w:rsid w:val="004F6221"/>
    <w:rsid w:val="00500D0B"/>
    <w:rsid w:val="00500E8B"/>
    <w:rsid w:val="00502DE8"/>
    <w:rsid w:val="00503708"/>
    <w:rsid w:val="00505463"/>
    <w:rsid w:val="0050620C"/>
    <w:rsid w:val="00506748"/>
    <w:rsid w:val="00506E72"/>
    <w:rsid w:val="005077D8"/>
    <w:rsid w:val="00510D1B"/>
    <w:rsid w:val="00512D1E"/>
    <w:rsid w:val="00514195"/>
    <w:rsid w:val="005141B8"/>
    <w:rsid w:val="00520F23"/>
    <w:rsid w:val="0052196C"/>
    <w:rsid w:val="005238E0"/>
    <w:rsid w:val="00523F3E"/>
    <w:rsid w:val="005246BA"/>
    <w:rsid w:val="0052477F"/>
    <w:rsid w:val="00524ADD"/>
    <w:rsid w:val="00525B24"/>
    <w:rsid w:val="00526CAE"/>
    <w:rsid w:val="005277A6"/>
    <w:rsid w:val="00527E13"/>
    <w:rsid w:val="00527F70"/>
    <w:rsid w:val="00530560"/>
    <w:rsid w:val="0053266D"/>
    <w:rsid w:val="00532F44"/>
    <w:rsid w:val="0053307A"/>
    <w:rsid w:val="00533AA8"/>
    <w:rsid w:val="00533FDC"/>
    <w:rsid w:val="0053530A"/>
    <w:rsid w:val="00535E26"/>
    <w:rsid w:val="005360A6"/>
    <w:rsid w:val="00537414"/>
    <w:rsid w:val="00542028"/>
    <w:rsid w:val="00542ABC"/>
    <w:rsid w:val="00543FAD"/>
    <w:rsid w:val="00550585"/>
    <w:rsid w:val="00550F18"/>
    <w:rsid w:val="00551545"/>
    <w:rsid w:val="00552921"/>
    <w:rsid w:val="0055333F"/>
    <w:rsid w:val="00554BAC"/>
    <w:rsid w:val="005568FB"/>
    <w:rsid w:val="00560406"/>
    <w:rsid w:val="00560853"/>
    <w:rsid w:val="00561371"/>
    <w:rsid w:val="00562296"/>
    <w:rsid w:val="00563139"/>
    <w:rsid w:val="0056315F"/>
    <w:rsid w:val="00565818"/>
    <w:rsid w:val="00565B8F"/>
    <w:rsid w:val="005661F6"/>
    <w:rsid w:val="00566244"/>
    <w:rsid w:val="005668FF"/>
    <w:rsid w:val="00566C62"/>
    <w:rsid w:val="005676B1"/>
    <w:rsid w:val="00567A6B"/>
    <w:rsid w:val="00572E73"/>
    <w:rsid w:val="0057348E"/>
    <w:rsid w:val="00573713"/>
    <w:rsid w:val="00583CB3"/>
    <w:rsid w:val="005876C6"/>
    <w:rsid w:val="0059013C"/>
    <w:rsid w:val="00597DAB"/>
    <w:rsid w:val="005A117D"/>
    <w:rsid w:val="005A1818"/>
    <w:rsid w:val="005A197D"/>
    <w:rsid w:val="005A4135"/>
    <w:rsid w:val="005A694D"/>
    <w:rsid w:val="005A71BD"/>
    <w:rsid w:val="005B049C"/>
    <w:rsid w:val="005B04A3"/>
    <w:rsid w:val="005B098E"/>
    <w:rsid w:val="005B1C14"/>
    <w:rsid w:val="005B2556"/>
    <w:rsid w:val="005B2C2C"/>
    <w:rsid w:val="005B32CF"/>
    <w:rsid w:val="005B4182"/>
    <w:rsid w:val="005B450A"/>
    <w:rsid w:val="005B4649"/>
    <w:rsid w:val="005B48D3"/>
    <w:rsid w:val="005B54E1"/>
    <w:rsid w:val="005B76A2"/>
    <w:rsid w:val="005C1F40"/>
    <w:rsid w:val="005C28DF"/>
    <w:rsid w:val="005C2FFE"/>
    <w:rsid w:val="005C33B4"/>
    <w:rsid w:val="005C3F9F"/>
    <w:rsid w:val="005C46F7"/>
    <w:rsid w:val="005C4B8B"/>
    <w:rsid w:val="005C5225"/>
    <w:rsid w:val="005C73B1"/>
    <w:rsid w:val="005E0167"/>
    <w:rsid w:val="005E0BD5"/>
    <w:rsid w:val="005E4C5E"/>
    <w:rsid w:val="005E79D2"/>
    <w:rsid w:val="005F311F"/>
    <w:rsid w:val="005F3B78"/>
    <w:rsid w:val="005F7527"/>
    <w:rsid w:val="006005F0"/>
    <w:rsid w:val="00600D68"/>
    <w:rsid w:val="006019FC"/>
    <w:rsid w:val="00601B0A"/>
    <w:rsid w:val="006038B1"/>
    <w:rsid w:val="006040EC"/>
    <w:rsid w:val="00604DBD"/>
    <w:rsid w:val="00606EAB"/>
    <w:rsid w:val="006074B9"/>
    <w:rsid w:val="00607907"/>
    <w:rsid w:val="00607EA8"/>
    <w:rsid w:val="006104DF"/>
    <w:rsid w:val="0061104F"/>
    <w:rsid w:val="00611FF7"/>
    <w:rsid w:val="00612B5B"/>
    <w:rsid w:val="006132FD"/>
    <w:rsid w:val="00613753"/>
    <w:rsid w:val="00613CBD"/>
    <w:rsid w:val="00613E27"/>
    <w:rsid w:val="00613F15"/>
    <w:rsid w:val="00617F55"/>
    <w:rsid w:val="0062192F"/>
    <w:rsid w:val="006243CF"/>
    <w:rsid w:val="00624D88"/>
    <w:rsid w:val="006253B4"/>
    <w:rsid w:val="00625871"/>
    <w:rsid w:val="00630215"/>
    <w:rsid w:val="00630320"/>
    <w:rsid w:val="006308E0"/>
    <w:rsid w:val="00631C52"/>
    <w:rsid w:val="00631F62"/>
    <w:rsid w:val="00635C97"/>
    <w:rsid w:val="00635F0B"/>
    <w:rsid w:val="006368B4"/>
    <w:rsid w:val="0063774C"/>
    <w:rsid w:val="00637887"/>
    <w:rsid w:val="00645279"/>
    <w:rsid w:val="00645B72"/>
    <w:rsid w:val="00650D75"/>
    <w:rsid w:val="00650DBC"/>
    <w:rsid w:val="00651C19"/>
    <w:rsid w:val="00652E53"/>
    <w:rsid w:val="0065463E"/>
    <w:rsid w:val="0065473E"/>
    <w:rsid w:val="00654E39"/>
    <w:rsid w:val="00656D43"/>
    <w:rsid w:val="00657735"/>
    <w:rsid w:val="00661351"/>
    <w:rsid w:val="00662035"/>
    <w:rsid w:val="006633C8"/>
    <w:rsid w:val="006646F7"/>
    <w:rsid w:val="006651BE"/>
    <w:rsid w:val="006672EE"/>
    <w:rsid w:val="00667C05"/>
    <w:rsid w:val="00671230"/>
    <w:rsid w:val="00671B15"/>
    <w:rsid w:val="00671C1D"/>
    <w:rsid w:val="00672721"/>
    <w:rsid w:val="00672F53"/>
    <w:rsid w:val="006730B2"/>
    <w:rsid w:val="006757DE"/>
    <w:rsid w:val="00675981"/>
    <w:rsid w:val="006771CF"/>
    <w:rsid w:val="00680150"/>
    <w:rsid w:val="0068291D"/>
    <w:rsid w:val="00684027"/>
    <w:rsid w:val="00685653"/>
    <w:rsid w:val="006872BE"/>
    <w:rsid w:val="00687DC0"/>
    <w:rsid w:val="0069052B"/>
    <w:rsid w:val="006920AE"/>
    <w:rsid w:val="00692A97"/>
    <w:rsid w:val="00692BD7"/>
    <w:rsid w:val="00697806"/>
    <w:rsid w:val="006A01C2"/>
    <w:rsid w:val="006A16CB"/>
    <w:rsid w:val="006A17BF"/>
    <w:rsid w:val="006A25F6"/>
    <w:rsid w:val="006A6700"/>
    <w:rsid w:val="006B085F"/>
    <w:rsid w:val="006B10C2"/>
    <w:rsid w:val="006B7BAB"/>
    <w:rsid w:val="006C023F"/>
    <w:rsid w:val="006C05D4"/>
    <w:rsid w:val="006C0AF1"/>
    <w:rsid w:val="006C2188"/>
    <w:rsid w:val="006C2C89"/>
    <w:rsid w:val="006C2E4A"/>
    <w:rsid w:val="006C3D7C"/>
    <w:rsid w:val="006C48E8"/>
    <w:rsid w:val="006C5A06"/>
    <w:rsid w:val="006C5D5E"/>
    <w:rsid w:val="006C66D3"/>
    <w:rsid w:val="006C69C4"/>
    <w:rsid w:val="006C720C"/>
    <w:rsid w:val="006C783E"/>
    <w:rsid w:val="006D073B"/>
    <w:rsid w:val="006D08A1"/>
    <w:rsid w:val="006D110C"/>
    <w:rsid w:val="006D1805"/>
    <w:rsid w:val="006D2D68"/>
    <w:rsid w:val="006D3011"/>
    <w:rsid w:val="006D408E"/>
    <w:rsid w:val="006D4931"/>
    <w:rsid w:val="006D4C85"/>
    <w:rsid w:val="006D53F2"/>
    <w:rsid w:val="006E094C"/>
    <w:rsid w:val="006E1039"/>
    <w:rsid w:val="006E27FB"/>
    <w:rsid w:val="006E2900"/>
    <w:rsid w:val="006E3536"/>
    <w:rsid w:val="006E4DD9"/>
    <w:rsid w:val="006E5205"/>
    <w:rsid w:val="006E596E"/>
    <w:rsid w:val="006E77E2"/>
    <w:rsid w:val="006F059C"/>
    <w:rsid w:val="006F1A85"/>
    <w:rsid w:val="006F2A5E"/>
    <w:rsid w:val="006F4637"/>
    <w:rsid w:val="006F5913"/>
    <w:rsid w:val="006F5D7F"/>
    <w:rsid w:val="006F6207"/>
    <w:rsid w:val="006F71FE"/>
    <w:rsid w:val="006F77B3"/>
    <w:rsid w:val="00702EF1"/>
    <w:rsid w:val="00703ED0"/>
    <w:rsid w:val="00706D78"/>
    <w:rsid w:val="00711386"/>
    <w:rsid w:val="00712C98"/>
    <w:rsid w:val="007154D7"/>
    <w:rsid w:val="00715B33"/>
    <w:rsid w:val="00716D51"/>
    <w:rsid w:val="00717EEC"/>
    <w:rsid w:val="00720632"/>
    <w:rsid w:val="007208D2"/>
    <w:rsid w:val="00721F10"/>
    <w:rsid w:val="00723493"/>
    <w:rsid w:val="007306B3"/>
    <w:rsid w:val="0073238B"/>
    <w:rsid w:val="00732DB2"/>
    <w:rsid w:val="00734E3F"/>
    <w:rsid w:val="007351A0"/>
    <w:rsid w:val="007359C2"/>
    <w:rsid w:val="0073659B"/>
    <w:rsid w:val="00737940"/>
    <w:rsid w:val="0074308F"/>
    <w:rsid w:val="0074471C"/>
    <w:rsid w:val="00746344"/>
    <w:rsid w:val="0075156A"/>
    <w:rsid w:val="0075230E"/>
    <w:rsid w:val="00752FAD"/>
    <w:rsid w:val="00755231"/>
    <w:rsid w:val="00755342"/>
    <w:rsid w:val="00756093"/>
    <w:rsid w:val="00756647"/>
    <w:rsid w:val="00761EC8"/>
    <w:rsid w:val="00764AC3"/>
    <w:rsid w:val="00771723"/>
    <w:rsid w:val="007729D3"/>
    <w:rsid w:val="007736C5"/>
    <w:rsid w:val="00773B97"/>
    <w:rsid w:val="00773F94"/>
    <w:rsid w:val="007755E7"/>
    <w:rsid w:val="00775DE4"/>
    <w:rsid w:val="00775F96"/>
    <w:rsid w:val="00777AC3"/>
    <w:rsid w:val="00777E03"/>
    <w:rsid w:val="00777F8C"/>
    <w:rsid w:val="007803FB"/>
    <w:rsid w:val="0078096B"/>
    <w:rsid w:val="00784657"/>
    <w:rsid w:val="00785AFC"/>
    <w:rsid w:val="007865B3"/>
    <w:rsid w:val="007869B4"/>
    <w:rsid w:val="00786CF5"/>
    <w:rsid w:val="00786E46"/>
    <w:rsid w:val="00790150"/>
    <w:rsid w:val="00791BBD"/>
    <w:rsid w:val="007922BF"/>
    <w:rsid w:val="00793ED5"/>
    <w:rsid w:val="00796AA2"/>
    <w:rsid w:val="0079709F"/>
    <w:rsid w:val="00797151"/>
    <w:rsid w:val="007A250C"/>
    <w:rsid w:val="007A336F"/>
    <w:rsid w:val="007A5067"/>
    <w:rsid w:val="007A6BE5"/>
    <w:rsid w:val="007A70E4"/>
    <w:rsid w:val="007B1831"/>
    <w:rsid w:val="007B1BB5"/>
    <w:rsid w:val="007B57DF"/>
    <w:rsid w:val="007B612E"/>
    <w:rsid w:val="007B7833"/>
    <w:rsid w:val="007C0526"/>
    <w:rsid w:val="007C0D1C"/>
    <w:rsid w:val="007C15EB"/>
    <w:rsid w:val="007C1EDC"/>
    <w:rsid w:val="007C40BC"/>
    <w:rsid w:val="007C479D"/>
    <w:rsid w:val="007C544F"/>
    <w:rsid w:val="007C67B4"/>
    <w:rsid w:val="007C6B47"/>
    <w:rsid w:val="007C700E"/>
    <w:rsid w:val="007C7CD8"/>
    <w:rsid w:val="007D006F"/>
    <w:rsid w:val="007D0079"/>
    <w:rsid w:val="007D0203"/>
    <w:rsid w:val="007D3A2D"/>
    <w:rsid w:val="007D3BB3"/>
    <w:rsid w:val="007D4633"/>
    <w:rsid w:val="007D5EB5"/>
    <w:rsid w:val="007D703F"/>
    <w:rsid w:val="007E4189"/>
    <w:rsid w:val="007E485D"/>
    <w:rsid w:val="007E784E"/>
    <w:rsid w:val="007E7CA1"/>
    <w:rsid w:val="007F230C"/>
    <w:rsid w:val="007F427A"/>
    <w:rsid w:val="007F5472"/>
    <w:rsid w:val="007F6032"/>
    <w:rsid w:val="007F642E"/>
    <w:rsid w:val="007F684B"/>
    <w:rsid w:val="007F6ADE"/>
    <w:rsid w:val="007F7328"/>
    <w:rsid w:val="008022AA"/>
    <w:rsid w:val="0080259A"/>
    <w:rsid w:val="00802F92"/>
    <w:rsid w:val="008035C8"/>
    <w:rsid w:val="008068ED"/>
    <w:rsid w:val="00806C35"/>
    <w:rsid w:val="008142B9"/>
    <w:rsid w:val="008147BD"/>
    <w:rsid w:val="0081792E"/>
    <w:rsid w:val="00817CAA"/>
    <w:rsid w:val="00821F84"/>
    <w:rsid w:val="0082275A"/>
    <w:rsid w:val="0082364C"/>
    <w:rsid w:val="008236F6"/>
    <w:rsid w:val="00827946"/>
    <w:rsid w:val="00830052"/>
    <w:rsid w:val="0083124F"/>
    <w:rsid w:val="00834054"/>
    <w:rsid w:val="0083627A"/>
    <w:rsid w:val="008370A3"/>
    <w:rsid w:val="008374CD"/>
    <w:rsid w:val="008403E3"/>
    <w:rsid w:val="00842151"/>
    <w:rsid w:val="00843C2B"/>
    <w:rsid w:val="0084471E"/>
    <w:rsid w:val="0084730A"/>
    <w:rsid w:val="00851DCE"/>
    <w:rsid w:val="00852D50"/>
    <w:rsid w:val="00853C8A"/>
    <w:rsid w:val="00853E3B"/>
    <w:rsid w:val="008547DB"/>
    <w:rsid w:val="008559FD"/>
    <w:rsid w:val="008565F0"/>
    <w:rsid w:val="00856DD8"/>
    <w:rsid w:val="00856F37"/>
    <w:rsid w:val="008577F4"/>
    <w:rsid w:val="00857EE9"/>
    <w:rsid w:val="00860365"/>
    <w:rsid w:val="008612BE"/>
    <w:rsid w:val="00863045"/>
    <w:rsid w:val="008639FE"/>
    <w:rsid w:val="00863BED"/>
    <w:rsid w:val="0086415E"/>
    <w:rsid w:val="008649EF"/>
    <w:rsid w:val="008674AC"/>
    <w:rsid w:val="00867ED0"/>
    <w:rsid w:val="00871F3E"/>
    <w:rsid w:val="00874428"/>
    <w:rsid w:val="00874B8D"/>
    <w:rsid w:val="00875EF4"/>
    <w:rsid w:val="008824B3"/>
    <w:rsid w:val="008835DC"/>
    <w:rsid w:val="00885BA1"/>
    <w:rsid w:val="0088755F"/>
    <w:rsid w:val="00890749"/>
    <w:rsid w:val="00890EC1"/>
    <w:rsid w:val="00891A93"/>
    <w:rsid w:val="008929B6"/>
    <w:rsid w:val="0089358B"/>
    <w:rsid w:val="008963A7"/>
    <w:rsid w:val="008A0D01"/>
    <w:rsid w:val="008A263C"/>
    <w:rsid w:val="008A53ED"/>
    <w:rsid w:val="008A5755"/>
    <w:rsid w:val="008B1457"/>
    <w:rsid w:val="008B22ED"/>
    <w:rsid w:val="008B2517"/>
    <w:rsid w:val="008B418C"/>
    <w:rsid w:val="008B67C3"/>
    <w:rsid w:val="008B7291"/>
    <w:rsid w:val="008C0D22"/>
    <w:rsid w:val="008C265A"/>
    <w:rsid w:val="008C454D"/>
    <w:rsid w:val="008C5495"/>
    <w:rsid w:val="008C554C"/>
    <w:rsid w:val="008C69DB"/>
    <w:rsid w:val="008C73A8"/>
    <w:rsid w:val="008C73EC"/>
    <w:rsid w:val="008D0027"/>
    <w:rsid w:val="008D0E27"/>
    <w:rsid w:val="008D12A1"/>
    <w:rsid w:val="008D18A5"/>
    <w:rsid w:val="008D21A2"/>
    <w:rsid w:val="008D451E"/>
    <w:rsid w:val="008D471B"/>
    <w:rsid w:val="008D645E"/>
    <w:rsid w:val="008D73FD"/>
    <w:rsid w:val="008D75CC"/>
    <w:rsid w:val="008E096A"/>
    <w:rsid w:val="008E0ED0"/>
    <w:rsid w:val="008E1396"/>
    <w:rsid w:val="008E2C08"/>
    <w:rsid w:val="008E3318"/>
    <w:rsid w:val="008E714D"/>
    <w:rsid w:val="008F1107"/>
    <w:rsid w:val="008F1429"/>
    <w:rsid w:val="008F26B4"/>
    <w:rsid w:val="008F3DAA"/>
    <w:rsid w:val="008F4EF0"/>
    <w:rsid w:val="008F4EF7"/>
    <w:rsid w:val="008F64B7"/>
    <w:rsid w:val="00900C0C"/>
    <w:rsid w:val="0090282D"/>
    <w:rsid w:val="009035C9"/>
    <w:rsid w:val="00904683"/>
    <w:rsid w:val="0090682E"/>
    <w:rsid w:val="00910C12"/>
    <w:rsid w:val="00911F28"/>
    <w:rsid w:val="009127D0"/>
    <w:rsid w:val="009142FB"/>
    <w:rsid w:val="00914C18"/>
    <w:rsid w:val="00914FA4"/>
    <w:rsid w:val="00915B3F"/>
    <w:rsid w:val="00915D20"/>
    <w:rsid w:val="0091674B"/>
    <w:rsid w:val="0091680F"/>
    <w:rsid w:val="009207BA"/>
    <w:rsid w:val="00920BC1"/>
    <w:rsid w:val="00921EE3"/>
    <w:rsid w:val="00924CEB"/>
    <w:rsid w:val="00925123"/>
    <w:rsid w:val="00925A91"/>
    <w:rsid w:val="00932443"/>
    <w:rsid w:val="00933A89"/>
    <w:rsid w:val="0093672D"/>
    <w:rsid w:val="009427F9"/>
    <w:rsid w:val="009436B0"/>
    <w:rsid w:val="009454E1"/>
    <w:rsid w:val="00945E56"/>
    <w:rsid w:val="00945E76"/>
    <w:rsid w:val="0094733B"/>
    <w:rsid w:val="009511C9"/>
    <w:rsid w:val="00951225"/>
    <w:rsid w:val="0095196C"/>
    <w:rsid w:val="00951D33"/>
    <w:rsid w:val="009527F3"/>
    <w:rsid w:val="00956839"/>
    <w:rsid w:val="00956930"/>
    <w:rsid w:val="00957C72"/>
    <w:rsid w:val="009607CB"/>
    <w:rsid w:val="009613EB"/>
    <w:rsid w:val="009625AE"/>
    <w:rsid w:val="00965A0F"/>
    <w:rsid w:val="00967497"/>
    <w:rsid w:val="009675FC"/>
    <w:rsid w:val="00967AAF"/>
    <w:rsid w:val="0097022A"/>
    <w:rsid w:val="009710DF"/>
    <w:rsid w:val="0097338D"/>
    <w:rsid w:val="009745E7"/>
    <w:rsid w:val="009751FB"/>
    <w:rsid w:val="0098362A"/>
    <w:rsid w:val="0098427B"/>
    <w:rsid w:val="00985E84"/>
    <w:rsid w:val="00986FE3"/>
    <w:rsid w:val="009870DC"/>
    <w:rsid w:val="009877C7"/>
    <w:rsid w:val="00987DB6"/>
    <w:rsid w:val="009914E9"/>
    <w:rsid w:val="00992AE3"/>
    <w:rsid w:val="00993958"/>
    <w:rsid w:val="00995011"/>
    <w:rsid w:val="00995741"/>
    <w:rsid w:val="00996C5F"/>
    <w:rsid w:val="009A01EC"/>
    <w:rsid w:val="009A0319"/>
    <w:rsid w:val="009A1777"/>
    <w:rsid w:val="009A3BB9"/>
    <w:rsid w:val="009A4411"/>
    <w:rsid w:val="009A476C"/>
    <w:rsid w:val="009A4FF8"/>
    <w:rsid w:val="009A5058"/>
    <w:rsid w:val="009A594B"/>
    <w:rsid w:val="009A72A6"/>
    <w:rsid w:val="009A7DD9"/>
    <w:rsid w:val="009B122B"/>
    <w:rsid w:val="009B1F13"/>
    <w:rsid w:val="009B3B5A"/>
    <w:rsid w:val="009B5D98"/>
    <w:rsid w:val="009B630A"/>
    <w:rsid w:val="009B7997"/>
    <w:rsid w:val="009C0921"/>
    <w:rsid w:val="009C14D9"/>
    <w:rsid w:val="009C2779"/>
    <w:rsid w:val="009C3299"/>
    <w:rsid w:val="009C3458"/>
    <w:rsid w:val="009C376A"/>
    <w:rsid w:val="009C67FC"/>
    <w:rsid w:val="009D1A33"/>
    <w:rsid w:val="009D39B6"/>
    <w:rsid w:val="009D496E"/>
    <w:rsid w:val="009D4CF8"/>
    <w:rsid w:val="009D668A"/>
    <w:rsid w:val="009E0050"/>
    <w:rsid w:val="009E0D0A"/>
    <w:rsid w:val="009E1D2A"/>
    <w:rsid w:val="009E3172"/>
    <w:rsid w:val="009E3EE5"/>
    <w:rsid w:val="009E68D0"/>
    <w:rsid w:val="009E69DB"/>
    <w:rsid w:val="009F0672"/>
    <w:rsid w:val="009F0828"/>
    <w:rsid w:val="009F0862"/>
    <w:rsid w:val="009F373B"/>
    <w:rsid w:val="009F5E5E"/>
    <w:rsid w:val="009F75F6"/>
    <w:rsid w:val="00A00501"/>
    <w:rsid w:val="00A016D2"/>
    <w:rsid w:val="00A01BE3"/>
    <w:rsid w:val="00A041D4"/>
    <w:rsid w:val="00A04387"/>
    <w:rsid w:val="00A04BA5"/>
    <w:rsid w:val="00A0629B"/>
    <w:rsid w:val="00A06C4C"/>
    <w:rsid w:val="00A07F87"/>
    <w:rsid w:val="00A12CB0"/>
    <w:rsid w:val="00A1573E"/>
    <w:rsid w:val="00A15911"/>
    <w:rsid w:val="00A164B8"/>
    <w:rsid w:val="00A166C3"/>
    <w:rsid w:val="00A202BE"/>
    <w:rsid w:val="00A2154E"/>
    <w:rsid w:val="00A24142"/>
    <w:rsid w:val="00A26E35"/>
    <w:rsid w:val="00A304A5"/>
    <w:rsid w:val="00A326D1"/>
    <w:rsid w:val="00A34DEF"/>
    <w:rsid w:val="00A35AA3"/>
    <w:rsid w:val="00A37C03"/>
    <w:rsid w:val="00A419A3"/>
    <w:rsid w:val="00A421E5"/>
    <w:rsid w:val="00A437B0"/>
    <w:rsid w:val="00A46A6E"/>
    <w:rsid w:val="00A50DE7"/>
    <w:rsid w:val="00A524E0"/>
    <w:rsid w:val="00A52EAC"/>
    <w:rsid w:val="00A53269"/>
    <w:rsid w:val="00A55186"/>
    <w:rsid w:val="00A55EC2"/>
    <w:rsid w:val="00A5673E"/>
    <w:rsid w:val="00A608A4"/>
    <w:rsid w:val="00A60F92"/>
    <w:rsid w:val="00A61106"/>
    <w:rsid w:val="00A622CD"/>
    <w:rsid w:val="00A62D58"/>
    <w:rsid w:val="00A65F95"/>
    <w:rsid w:val="00A66CC0"/>
    <w:rsid w:val="00A66CFB"/>
    <w:rsid w:val="00A70557"/>
    <w:rsid w:val="00A70ABB"/>
    <w:rsid w:val="00A710F1"/>
    <w:rsid w:val="00A71213"/>
    <w:rsid w:val="00A71D96"/>
    <w:rsid w:val="00A75A52"/>
    <w:rsid w:val="00A76138"/>
    <w:rsid w:val="00A77826"/>
    <w:rsid w:val="00A8170E"/>
    <w:rsid w:val="00A826A4"/>
    <w:rsid w:val="00A843C3"/>
    <w:rsid w:val="00A85620"/>
    <w:rsid w:val="00A915F6"/>
    <w:rsid w:val="00A91A26"/>
    <w:rsid w:val="00A9270B"/>
    <w:rsid w:val="00A9429B"/>
    <w:rsid w:val="00A96EEB"/>
    <w:rsid w:val="00A975DD"/>
    <w:rsid w:val="00AA1823"/>
    <w:rsid w:val="00AA224D"/>
    <w:rsid w:val="00AA2BE6"/>
    <w:rsid w:val="00AA53ED"/>
    <w:rsid w:val="00AA64BF"/>
    <w:rsid w:val="00AA65BD"/>
    <w:rsid w:val="00AA6644"/>
    <w:rsid w:val="00AA7470"/>
    <w:rsid w:val="00AB0569"/>
    <w:rsid w:val="00AB2158"/>
    <w:rsid w:val="00AB2162"/>
    <w:rsid w:val="00AB321B"/>
    <w:rsid w:val="00AB6692"/>
    <w:rsid w:val="00AB7969"/>
    <w:rsid w:val="00AC1273"/>
    <w:rsid w:val="00AC4257"/>
    <w:rsid w:val="00AC45D9"/>
    <w:rsid w:val="00AC4893"/>
    <w:rsid w:val="00AD030F"/>
    <w:rsid w:val="00AD0C5D"/>
    <w:rsid w:val="00AD1F29"/>
    <w:rsid w:val="00AD3235"/>
    <w:rsid w:val="00AD44C8"/>
    <w:rsid w:val="00AD63AE"/>
    <w:rsid w:val="00AE01CD"/>
    <w:rsid w:val="00AE21B2"/>
    <w:rsid w:val="00AE29FF"/>
    <w:rsid w:val="00AE34C4"/>
    <w:rsid w:val="00AE3996"/>
    <w:rsid w:val="00AE3D49"/>
    <w:rsid w:val="00AE41A3"/>
    <w:rsid w:val="00AE4DED"/>
    <w:rsid w:val="00AE5191"/>
    <w:rsid w:val="00AE5294"/>
    <w:rsid w:val="00AE5423"/>
    <w:rsid w:val="00AF1493"/>
    <w:rsid w:val="00AF2E82"/>
    <w:rsid w:val="00AF3C99"/>
    <w:rsid w:val="00AF4C44"/>
    <w:rsid w:val="00AF4F13"/>
    <w:rsid w:val="00AF7BA3"/>
    <w:rsid w:val="00B0037E"/>
    <w:rsid w:val="00B01E18"/>
    <w:rsid w:val="00B01E57"/>
    <w:rsid w:val="00B020CE"/>
    <w:rsid w:val="00B021BC"/>
    <w:rsid w:val="00B02276"/>
    <w:rsid w:val="00B02F43"/>
    <w:rsid w:val="00B036A0"/>
    <w:rsid w:val="00B03A03"/>
    <w:rsid w:val="00B06527"/>
    <w:rsid w:val="00B06C07"/>
    <w:rsid w:val="00B07925"/>
    <w:rsid w:val="00B1061A"/>
    <w:rsid w:val="00B1318F"/>
    <w:rsid w:val="00B157B9"/>
    <w:rsid w:val="00B15905"/>
    <w:rsid w:val="00B16273"/>
    <w:rsid w:val="00B16781"/>
    <w:rsid w:val="00B2187B"/>
    <w:rsid w:val="00B27191"/>
    <w:rsid w:val="00B31EBF"/>
    <w:rsid w:val="00B3308F"/>
    <w:rsid w:val="00B3329E"/>
    <w:rsid w:val="00B34E13"/>
    <w:rsid w:val="00B35819"/>
    <w:rsid w:val="00B358D2"/>
    <w:rsid w:val="00B368A0"/>
    <w:rsid w:val="00B4069B"/>
    <w:rsid w:val="00B410F2"/>
    <w:rsid w:val="00B42057"/>
    <w:rsid w:val="00B44DBB"/>
    <w:rsid w:val="00B45297"/>
    <w:rsid w:val="00B45403"/>
    <w:rsid w:val="00B51533"/>
    <w:rsid w:val="00B52C15"/>
    <w:rsid w:val="00B5400E"/>
    <w:rsid w:val="00B545EA"/>
    <w:rsid w:val="00B5538D"/>
    <w:rsid w:val="00B553F6"/>
    <w:rsid w:val="00B55698"/>
    <w:rsid w:val="00B61C1C"/>
    <w:rsid w:val="00B633FC"/>
    <w:rsid w:val="00B64AED"/>
    <w:rsid w:val="00B66838"/>
    <w:rsid w:val="00B669F5"/>
    <w:rsid w:val="00B67C8D"/>
    <w:rsid w:val="00B72339"/>
    <w:rsid w:val="00B73DBF"/>
    <w:rsid w:val="00B74ED9"/>
    <w:rsid w:val="00B75732"/>
    <w:rsid w:val="00B774D9"/>
    <w:rsid w:val="00B8103B"/>
    <w:rsid w:val="00B825FF"/>
    <w:rsid w:val="00B8260F"/>
    <w:rsid w:val="00B84B7A"/>
    <w:rsid w:val="00B84CD1"/>
    <w:rsid w:val="00B86FB0"/>
    <w:rsid w:val="00B90DC8"/>
    <w:rsid w:val="00B91ABE"/>
    <w:rsid w:val="00B94430"/>
    <w:rsid w:val="00B9554F"/>
    <w:rsid w:val="00B96725"/>
    <w:rsid w:val="00B96C05"/>
    <w:rsid w:val="00B97CE2"/>
    <w:rsid w:val="00B97E6D"/>
    <w:rsid w:val="00BA2B66"/>
    <w:rsid w:val="00BA4510"/>
    <w:rsid w:val="00BB2664"/>
    <w:rsid w:val="00BB28D0"/>
    <w:rsid w:val="00BB2A3F"/>
    <w:rsid w:val="00BB2F86"/>
    <w:rsid w:val="00BB35CE"/>
    <w:rsid w:val="00BB6023"/>
    <w:rsid w:val="00BB6848"/>
    <w:rsid w:val="00BB6A73"/>
    <w:rsid w:val="00BB6B4A"/>
    <w:rsid w:val="00BB7004"/>
    <w:rsid w:val="00BB76FA"/>
    <w:rsid w:val="00BC188F"/>
    <w:rsid w:val="00BC362C"/>
    <w:rsid w:val="00BC3AC4"/>
    <w:rsid w:val="00BC3E08"/>
    <w:rsid w:val="00BC3FA7"/>
    <w:rsid w:val="00BC4FE4"/>
    <w:rsid w:val="00BC6D06"/>
    <w:rsid w:val="00BD08C2"/>
    <w:rsid w:val="00BD0A32"/>
    <w:rsid w:val="00BD33FD"/>
    <w:rsid w:val="00BD6CF7"/>
    <w:rsid w:val="00BD7A65"/>
    <w:rsid w:val="00BE0BC3"/>
    <w:rsid w:val="00BE2246"/>
    <w:rsid w:val="00BE2709"/>
    <w:rsid w:val="00BE41DA"/>
    <w:rsid w:val="00BE586A"/>
    <w:rsid w:val="00BE6E8B"/>
    <w:rsid w:val="00BE6ED6"/>
    <w:rsid w:val="00BF025B"/>
    <w:rsid w:val="00BF0437"/>
    <w:rsid w:val="00BF0B29"/>
    <w:rsid w:val="00BF3A22"/>
    <w:rsid w:val="00BF4CCD"/>
    <w:rsid w:val="00BF53E2"/>
    <w:rsid w:val="00BF56D7"/>
    <w:rsid w:val="00BF7602"/>
    <w:rsid w:val="00C00222"/>
    <w:rsid w:val="00C00F63"/>
    <w:rsid w:val="00C03A17"/>
    <w:rsid w:val="00C05A97"/>
    <w:rsid w:val="00C06420"/>
    <w:rsid w:val="00C06CB9"/>
    <w:rsid w:val="00C07E44"/>
    <w:rsid w:val="00C07F43"/>
    <w:rsid w:val="00C10E90"/>
    <w:rsid w:val="00C1279C"/>
    <w:rsid w:val="00C128A2"/>
    <w:rsid w:val="00C14BCA"/>
    <w:rsid w:val="00C15227"/>
    <w:rsid w:val="00C16DA0"/>
    <w:rsid w:val="00C17DDB"/>
    <w:rsid w:val="00C20567"/>
    <w:rsid w:val="00C2083B"/>
    <w:rsid w:val="00C2164C"/>
    <w:rsid w:val="00C22D61"/>
    <w:rsid w:val="00C23A3A"/>
    <w:rsid w:val="00C25168"/>
    <w:rsid w:val="00C25B4B"/>
    <w:rsid w:val="00C26351"/>
    <w:rsid w:val="00C2694E"/>
    <w:rsid w:val="00C30A32"/>
    <w:rsid w:val="00C31476"/>
    <w:rsid w:val="00C33EEC"/>
    <w:rsid w:val="00C3484B"/>
    <w:rsid w:val="00C37056"/>
    <w:rsid w:val="00C40C24"/>
    <w:rsid w:val="00C4236C"/>
    <w:rsid w:val="00C44A43"/>
    <w:rsid w:val="00C44CEA"/>
    <w:rsid w:val="00C467D2"/>
    <w:rsid w:val="00C46CFD"/>
    <w:rsid w:val="00C602DA"/>
    <w:rsid w:val="00C6049F"/>
    <w:rsid w:val="00C60D5C"/>
    <w:rsid w:val="00C6151A"/>
    <w:rsid w:val="00C62BC3"/>
    <w:rsid w:val="00C63309"/>
    <w:rsid w:val="00C6604E"/>
    <w:rsid w:val="00C670A9"/>
    <w:rsid w:val="00C72582"/>
    <w:rsid w:val="00C72D37"/>
    <w:rsid w:val="00C73193"/>
    <w:rsid w:val="00C73791"/>
    <w:rsid w:val="00C74B1F"/>
    <w:rsid w:val="00C74B20"/>
    <w:rsid w:val="00C80FA2"/>
    <w:rsid w:val="00C81BE7"/>
    <w:rsid w:val="00C8320C"/>
    <w:rsid w:val="00C8578C"/>
    <w:rsid w:val="00C8589E"/>
    <w:rsid w:val="00C85C60"/>
    <w:rsid w:val="00C868A1"/>
    <w:rsid w:val="00C86A58"/>
    <w:rsid w:val="00C86AC6"/>
    <w:rsid w:val="00C86F15"/>
    <w:rsid w:val="00C90B4B"/>
    <w:rsid w:val="00C9116F"/>
    <w:rsid w:val="00C94313"/>
    <w:rsid w:val="00C94796"/>
    <w:rsid w:val="00C958A7"/>
    <w:rsid w:val="00C965C9"/>
    <w:rsid w:val="00C973DC"/>
    <w:rsid w:val="00C977C7"/>
    <w:rsid w:val="00C97B1D"/>
    <w:rsid w:val="00CA24C0"/>
    <w:rsid w:val="00CB012C"/>
    <w:rsid w:val="00CB31C6"/>
    <w:rsid w:val="00CB366F"/>
    <w:rsid w:val="00CB3743"/>
    <w:rsid w:val="00CB67BB"/>
    <w:rsid w:val="00CB7B6D"/>
    <w:rsid w:val="00CC109B"/>
    <w:rsid w:val="00CC2C63"/>
    <w:rsid w:val="00CC4380"/>
    <w:rsid w:val="00CC46A9"/>
    <w:rsid w:val="00CC6E90"/>
    <w:rsid w:val="00CD282E"/>
    <w:rsid w:val="00CD2CA7"/>
    <w:rsid w:val="00CD3A95"/>
    <w:rsid w:val="00CD4391"/>
    <w:rsid w:val="00CD5F14"/>
    <w:rsid w:val="00CD674B"/>
    <w:rsid w:val="00CD7511"/>
    <w:rsid w:val="00CE26DB"/>
    <w:rsid w:val="00CE2ADB"/>
    <w:rsid w:val="00CE31A8"/>
    <w:rsid w:val="00CE61A6"/>
    <w:rsid w:val="00CF13D4"/>
    <w:rsid w:val="00CF1659"/>
    <w:rsid w:val="00CF1917"/>
    <w:rsid w:val="00CF1DC0"/>
    <w:rsid w:val="00CF335C"/>
    <w:rsid w:val="00CF593F"/>
    <w:rsid w:val="00CF631D"/>
    <w:rsid w:val="00D01033"/>
    <w:rsid w:val="00D0117D"/>
    <w:rsid w:val="00D01B6A"/>
    <w:rsid w:val="00D03131"/>
    <w:rsid w:val="00D03DBE"/>
    <w:rsid w:val="00D058CE"/>
    <w:rsid w:val="00D063AF"/>
    <w:rsid w:val="00D06EC9"/>
    <w:rsid w:val="00D07E61"/>
    <w:rsid w:val="00D106E1"/>
    <w:rsid w:val="00D10F43"/>
    <w:rsid w:val="00D11468"/>
    <w:rsid w:val="00D1254C"/>
    <w:rsid w:val="00D15578"/>
    <w:rsid w:val="00D15E19"/>
    <w:rsid w:val="00D16C1C"/>
    <w:rsid w:val="00D20F72"/>
    <w:rsid w:val="00D217FB"/>
    <w:rsid w:val="00D22AAC"/>
    <w:rsid w:val="00D2342E"/>
    <w:rsid w:val="00D238E0"/>
    <w:rsid w:val="00D24B4D"/>
    <w:rsid w:val="00D25EDE"/>
    <w:rsid w:val="00D26B6A"/>
    <w:rsid w:val="00D30AFC"/>
    <w:rsid w:val="00D32192"/>
    <w:rsid w:val="00D32F66"/>
    <w:rsid w:val="00D3403D"/>
    <w:rsid w:val="00D34065"/>
    <w:rsid w:val="00D3658A"/>
    <w:rsid w:val="00D37D4F"/>
    <w:rsid w:val="00D4476F"/>
    <w:rsid w:val="00D44BEB"/>
    <w:rsid w:val="00D45C94"/>
    <w:rsid w:val="00D47CFC"/>
    <w:rsid w:val="00D50565"/>
    <w:rsid w:val="00D505CF"/>
    <w:rsid w:val="00D50678"/>
    <w:rsid w:val="00D50C4F"/>
    <w:rsid w:val="00D518D8"/>
    <w:rsid w:val="00D52BE5"/>
    <w:rsid w:val="00D533BC"/>
    <w:rsid w:val="00D554B5"/>
    <w:rsid w:val="00D60A39"/>
    <w:rsid w:val="00D641D2"/>
    <w:rsid w:val="00D64C38"/>
    <w:rsid w:val="00D65955"/>
    <w:rsid w:val="00D66D9F"/>
    <w:rsid w:val="00D66EB3"/>
    <w:rsid w:val="00D7038C"/>
    <w:rsid w:val="00D71325"/>
    <w:rsid w:val="00D73AF7"/>
    <w:rsid w:val="00D73EB1"/>
    <w:rsid w:val="00D754D0"/>
    <w:rsid w:val="00D75AB3"/>
    <w:rsid w:val="00D8126A"/>
    <w:rsid w:val="00D8225E"/>
    <w:rsid w:val="00D83B24"/>
    <w:rsid w:val="00D85556"/>
    <w:rsid w:val="00D86082"/>
    <w:rsid w:val="00D86B07"/>
    <w:rsid w:val="00D86F1E"/>
    <w:rsid w:val="00D90FD8"/>
    <w:rsid w:val="00D912D8"/>
    <w:rsid w:val="00D921AC"/>
    <w:rsid w:val="00D928E6"/>
    <w:rsid w:val="00D9469B"/>
    <w:rsid w:val="00D94C8E"/>
    <w:rsid w:val="00D95E75"/>
    <w:rsid w:val="00D95EEA"/>
    <w:rsid w:val="00D9642F"/>
    <w:rsid w:val="00D97AD8"/>
    <w:rsid w:val="00DA266E"/>
    <w:rsid w:val="00DA450C"/>
    <w:rsid w:val="00DA6613"/>
    <w:rsid w:val="00DA6EE4"/>
    <w:rsid w:val="00DB1ACF"/>
    <w:rsid w:val="00DB252F"/>
    <w:rsid w:val="00DB492F"/>
    <w:rsid w:val="00DB58C9"/>
    <w:rsid w:val="00DB5CB2"/>
    <w:rsid w:val="00DB6ADB"/>
    <w:rsid w:val="00DB7FE8"/>
    <w:rsid w:val="00DC0AFE"/>
    <w:rsid w:val="00DC1245"/>
    <w:rsid w:val="00DC13A4"/>
    <w:rsid w:val="00DC15BE"/>
    <w:rsid w:val="00DC23AB"/>
    <w:rsid w:val="00DC38CA"/>
    <w:rsid w:val="00DC4CEB"/>
    <w:rsid w:val="00DC5CE7"/>
    <w:rsid w:val="00DD1151"/>
    <w:rsid w:val="00DD3832"/>
    <w:rsid w:val="00DD3DBC"/>
    <w:rsid w:val="00DD4098"/>
    <w:rsid w:val="00DD53DA"/>
    <w:rsid w:val="00DD5DA2"/>
    <w:rsid w:val="00DD6DE8"/>
    <w:rsid w:val="00DD7824"/>
    <w:rsid w:val="00DE089E"/>
    <w:rsid w:val="00DE1C02"/>
    <w:rsid w:val="00DE24B1"/>
    <w:rsid w:val="00DE336B"/>
    <w:rsid w:val="00DE6166"/>
    <w:rsid w:val="00DE635B"/>
    <w:rsid w:val="00DE6641"/>
    <w:rsid w:val="00DE6783"/>
    <w:rsid w:val="00DE6804"/>
    <w:rsid w:val="00DE6964"/>
    <w:rsid w:val="00DE7391"/>
    <w:rsid w:val="00DE760B"/>
    <w:rsid w:val="00DF079C"/>
    <w:rsid w:val="00DF0D22"/>
    <w:rsid w:val="00DF223D"/>
    <w:rsid w:val="00DF26D2"/>
    <w:rsid w:val="00DF323C"/>
    <w:rsid w:val="00DF4E2E"/>
    <w:rsid w:val="00DF5C34"/>
    <w:rsid w:val="00DF5D9D"/>
    <w:rsid w:val="00DF61C5"/>
    <w:rsid w:val="00DF6B91"/>
    <w:rsid w:val="00E00167"/>
    <w:rsid w:val="00E02B24"/>
    <w:rsid w:val="00E03FBF"/>
    <w:rsid w:val="00E05F6D"/>
    <w:rsid w:val="00E071EA"/>
    <w:rsid w:val="00E079CF"/>
    <w:rsid w:val="00E1021B"/>
    <w:rsid w:val="00E11EE4"/>
    <w:rsid w:val="00E13641"/>
    <w:rsid w:val="00E13E7C"/>
    <w:rsid w:val="00E156A0"/>
    <w:rsid w:val="00E1648F"/>
    <w:rsid w:val="00E17A29"/>
    <w:rsid w:val="00E208A3"/>
    <w:rsid w:val="00E20AE9"/>
    <w:rsid w:val="00E21CFA"/>
    <w:rsid w:val="00E22797"/>
    <w:rsid w:val="00E2415F"/>
    <w:rsid w:val="00E27A1E"/>
    <w:rsid w:val="00E32E6E"/>
    <w:rsid w:val="00E36036"/>
    <w:rsid w:val="00E377A1"/>
    <w:rsid w:val="00E44B49"/>
    <w:rsid w:val="00E44E6D"/>
    <w:rsid w:val="00E45D71"/>
    <w:rsid w:val="00E4706C"/>
    <w:rsid w:val="00E5272A"/>
    <w:rsid w:val="00E539F1"/>
    <w:rsid w:val="00E54670"/>
    <w:rsid w:val="00E551E0"/>
    <w:rsid w:val="00E576B9"/>
    <w:rsid w:val="00E61AD5"/>
    <w:rsid w:val="00E65D2D"/>
    <w:rsid w:val="00E6632C"/>
    <w:rsid w:val="00E70B88"/>
    <w:rsid w:val="00E7287F"/>
    <w:rsid w:val="00E731EE"/>
    <w:rsid w:val="00E7352F"/>
    <w:rsid w:val="00E800E6"/>
    <w:rsid w:val="00E818B1"/>
    <w:rsid w:val="00E81D46"/>
    <w:rsid w:val="00E82850"/>
    <w:rsid w:val="00E84503"/>
    <w:rsid w:val="00E84CBA"/>
    <w:rsid w:val="00E86B5F"/>
    <w:rsid w:val="00E87DAE"/>
    <w:rsid w:val="00E90C87"/>
    <w:rsid w:val="00E90CC7"/>
    <w:rsid w:val="00E9389D"/>
    <w:rsid w:val="00E93D16"/>
    <w:rsid w:val="00E943D8"/>
    <w:rsid w:val="00E94903"/>
    <w:rsid w:val="00E95860"/>
    <w:rsid w:val="00E95D46"/>
    <w:rsid w:val="00E96DD7"/>
    <w:rsid w:val="00EA147D"/>
    <w:rsid w:val="00EA4F11"/>
    <w:rsid w:val="00EA5FC2"/>
    <w:rsid w:val="00EA6307"/>
    <w:rsid w:val="00EA7018"/>
    <w:rsid w:val="00EA7B51"/>
    <w:rsid w:val="00EB03A2"/>
    <w:rsid w:val="00EB113D"/>
    <w:rsid w:val="00EB305D"/>
    <w:rsid w:val="00EB7F21"/>
    <w:rsid w:val="00EC0938"/>
    <w:rsid w:val="00EC0DBF"/>
    <w:rsid w:val="00EC2A2B"/>
    <w:rsid w:val="00EC2C42"/>
    <w:rsid w:val="00EC3673"/>
    <w:rsid w:val="00EC7F6E"/>
    <w:rsid w:val="00ED016B"/>
    <w:rsid w:val="00ED12E6"/>
    <w:rsid w:val="00ED1FFD"/>
    <w:rsid w:val="00ED2BD5"/>
    <w:rsid w:val="00ED3C44"/>
    <w:rsid w:val="00ED5452"/>
    <w:rsid w:val="00ED55BB"/>
    <w:rsid w:val="00ED5FE8"/>
    <w:rsid w:val="00ED6731"/>
    <w:rsid w:val="00EE0050"/>
    <w:rsid w:val="00EE0516"/>
    <w:rsid w:val="00EE079F"/>
    <w:rsid w:val="00EE1FBC"/>
    <w:rsid w:val="00EE20F2"/>
    <w:rsid w:val="00EE351C"/>
    <w:rsid w:val="00EE62F3"/>
    <w:rsid w:val="00EE6FAD"/>
    <w:rsid w:val="00EE7429"/>
    <w:rsid w:val="00EE768D"/>
    <w:rsid w:val="00EF08CC"/>
    <w:rsid w:val="00EF11E1"/>
    <w:rsid w:val="00EF1826"/>
    <w:rsid w:val="00EF19D8"/>
    <w:rsid w:val="00EF1C0E"/>
    <w:rsid w:val="00EF23CB"/>
    <w:rsid w:val="00EF3288"/>
    <w:rsid w:val="00EF3C31"/>
    <w:rsid w:val="00EF49C2"/>
    <w:rsid w:val="00EF659F"/>
    <w:rsid w:val="00EF66A9"/>
    <w:rsid w:val="00F0117C"/>
    <w:rsid w:val="00F0250D"/>
    <w:rsid w:val="00F04F6F"/>
    <w:rsid w:val="00F05A12"/>
    <w:rsid w:val="00F07CAA"/>
    <w:rsid w:val="00F11184"/>
    <w:rsid w:val="00F11A48"/>
    <w:rsid w:val="00F12AA4"/>
    <w:rsid w:val="00F1338C"/>
    <w:rsid w:val="00F14093"/>
    <w:rsid w:val="00F14ACD"/>
    <w:rsid w:val="00F14F3D"/>
    <w:rsid w:val="00F15744"/>
    <w:rsid w:val="00F17A5C"/>
    <w:rsid w:val="00F2098F"/>
    <w:rsid w:val="00F21521"/>
    <w:rsid w:val="00F21778"/>
    <w:rsid w:val="00F22908"/>
    <w:rsid w:val="00F25542"/>
    <w:rsid w:val="00F268F1"/>
    <w:rsid w:val="00F3081C"/>
    <w:rsid w:val="00F367BD"/>
    <w:rsid w:val="00F36F77"/>
    <w:rsid w:val="00F3742A"/>
    <w:rsid w:val="00F37ADC"/>
    <w:rsid w:val="00F37F04"/>
    <w:rsid w:val="00F40555"/>
    <w:rsid w:val="00F41D37"/>
    <w:rsid w:val="00F4342E"/>
    <w:rsid w:val="00F471B1"/>
    <w:rsid w:val="00F51153"/>
    <w:rsid w:val="00F5182F"/>
    <w:rsid w:val="00F51C03"/>
    <w:rsid w:val="00F538E7"/>
    <w:rsid w:val="00F54C9A"/>
    <w:rsid w:val="00F55370"/>
    <w:rsid w:val="00F554F9"/>
    <w:rsid w:val="00F578E0"/>
    <w:rsid w:val="00F6071B"/>
    <w:rsid w:val="00F60A20"/>
    <w:rsid w:val="00F60AEF"/>
    <w:rsid w:val="00F60F7F"/>
    <w:rsid w:val="00F61336"/>
    <w:rsid w:val="00F61A18"/>
    <w:rsid w:val="00F6224F"/>
    <w:rsid w:val="00F629EA"/>
    <w:rsid w:val="00F62E6C"/>
    <w:rsid w:val="00F6625B"/>
    <w:rsid w:val="00F6671A"/>
    <w:rsid w:val="00F667CC"/>
    <w:rsid w:val="00F668C5"/>
    <w:rsid w:val="00F702CF"/>
    <w:rsid w:val="00F70627"/>
    <w:rsid w:val="00F71A77"/>
    <w:rsid w:val="00F7250B"/>
    <w:rsid w:val="00F735F6"/>
    <w:rsid w:val="00F73920"/>
    <w:rsid w:val="00F73AD6"/>
    <w:rsid w:val="00F756C8"/>
    <w:rsid w:val="00F75CB0"/>
    <w:rsid w:val="00F76086"/>
    <w:rsid w:val="00F76E01"/>
    <w:rsid w:val="00F77779"/>
    <w:rsid w:val="00F837D7"/>
    <w:rsid w:val="00F84B5B"/>
    <w:rsid w:val="00F85767"/>
    <w:rsid w:val="00F86ED8"/>
    <w:rsid w:val="00F9236B"/>
    <w:rsid w:val="00F92788"/>
    <w:rsid w:val="00F932AA"/>
    <w:rsid w:val="00F93CE6"/>
    <w:rsid w:val="00F94254"/>
    <w:rsid w:val="00F954B3"/>
    <w:rsid w:val="00FA0C50"/>
    <w:rsid w:val="00FA2915"/>
    <w:rsid w:val="00FA2B13"/>
    <w:rsid w:val="00FA3815"/>
    <w:rsid w:val="00FA4325"/>
    <w:rsid w:val="00FA4381"/>
    <w:rsid w:val="00FA5350"/>
    <w:rsid w:val="00FA54DF"/>
    <w:rsid w:val="00FA5694"/>
    <w:rsid w:val="00FB2526"/>
    <w:rsid w:val="00FB3FC6"/>
    <w:rsid w:val="00FB47A8"/>
    <w:rsid w:val="00FB49D4"/>
    <w:rsid w:val="00FB5784"/>
    <w:rsid w:val="00FB6AF3"/>
    <w:rsid w:val="00FC05F7"/>
    <w:rsid w:val="00FC1387"/>
    <w:rsid w:val="00FC4009"/>
    <w:rsid w:val="00FC476A"/>
    <w:rsid w:val="00FC579F"/>
    <w:rsid w:val="00FD08CF"/>
    <w:rsid w:val="00FD13BC"/>
    <w:rsid w:val="00FD36B5"/>
    <w:rsid w:val="00FD4B69"/>
    <w:rsid w:val="00FD5393"/>
    <w:rsid w:val="00FD69E6"/>
    <w:rsid w:val="00FE3A3C"/>
    <w:rsid w:val="00FE55D1"/>
    <w:rsid w:val="00FE5A89"/>
    <w:rsid w:val="00FE5B32"/>
    <w:rsid w:val="00FE620A"/>
    <w:rsid w:val="00FF0C4A"/>
    <w:rsid w:val="00FF1179"/>
    <w:rsid w:val="00FF26F5"/>
    <w:rsid w:val="00FF4122"/>
    <w:rsid w:val="00FF462F"/>
    <w:rsid w:val="00FF6CDF"/>
    <w:rsid w:val="00FF77E8"/>
  </w:rsids>
  <m:mathPr>
    <m:mathFont m:val="Cambria Math"/>
    <m:brkBin m:val="before"/>
    <m:brkBinSub m:val="--"/>
    <m:smallFrac m:val="0"/>
    <m:dispDef/>
    <m:lMargin m:val="0"/>
    <m:rMargin m:val="0"/>
    <m:defJc m:val="centerGroup"/>
    <m:wrapIndent m:val="1440"/>
    <m:intLim m:val="subSup"/>
    <m:naryLim m:val="undOvr"/>
  </m:mathPr>
  <w:themeFontLang w:val="sr-Latn-R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64A7FF"/>
  <w15:docId w15:val="{25E9638F-6C3E-4A64-928A-511315118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RS" w:eastAsia="sr-Latn-R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eastAsia="en-US"/>
    </w:rPr>
  </w:style>
  <w:style w:type="paragraph" w:styleId="Heading1">
    <w:name w:val="heading 1"/>
    <w:aliases w:val="1 ghost,g,(Text)"/>
    <w:basedOn w:val="Normal"/>
    <w:next w:val="Normal"/>
    <w:link w:val="Heading1Char"/>
    <w:qFormat/>
    <w:pPr>
      <w:keepNext/>
      <w:spacing w:before="1440" w:after="240"/>
      <w:jc w:val="center"/>
      <w:outlineLvl w:val="0"/>
    </w:pPr>
    <w:rPr>
      <w:rFonts w:cs="Arial"/>
      <w:b/>
      <w:bCs/>
      <w:caps/>
      <w:kern w:val="32"/>
      <w:sz w:val="32"/>
      <w:szCs w:val="32"/>
    </w:rPr>
  </w:style>
  <w:style w:type="paragraph" w:styleId="Heading2">
    <w:name w:val="heading 2"/>
    <w:aliases w:val="Paranum"/>
    <w:basedOn w:val="Normal"/>
    <w:next w:val="Normal"/>
    <w:link w:val="Heading2Char"/>
    <w:qFormat/>
    <w:pPr>
      <w:keepNext/>
      <w:keepLines/>
      <w:spacing w:before="120" w:after="240"/>
      <w:jc w:val="center"/>
      <w:outlineLvl w:val="1"/>
    </w:pPr>
    <w:rPr>
      <w:b/>
      <w:bCs/>
      <w:iCs/>
      <w:smallCaps/>
      <w:szCs w:val="28"/>
      <w:lang w:val="x-none" w:eastAsia="x-none"/>
    </w:rPr>
  </w:style>
  <w:style w:type="paragraph" w:styleId="Heading3">
    <w:name w:val="heading 3"/>
    <w:aliases w:val="(text)"/>
    <w:basedOn w:val="Normal"/>
    <w:next w:val="Normal"/>
    <w:link w:val="Heading3Char"/>
    <w:uiPriority w:val="9"/>
    <w:qFormat/>
    <w:pPr>
      <w:keepNext/>
      <w:keepLines/>
      <w:spacing w:before="120" w:after="240"/>
      <w:outlineLvl w:val="2"/>
    </w:pPr>
    <w:rPr>
      <w:rFonts w:cs="Arial"/>
      <w:b/>
      <w:bCs/>
      <w:szCs w:val="26"/>
    </w:rPr>
  </w:style>
  <w:style w:type="paragraph" w:styleId="Heading4">
    <w:name w:val="heading 4"/>
    <w:basedOn w:val="Normal"/>
    <w:next w:val="Normal"/>
    <w:link w:val="Heading4Char"/>
    <w:qFormat/>
    <w:pPr>
      <w:keepNext/>
      <w:keepLines/>
      <w:spacing w:before="120" w:after="240"/>
      <w:outlineLvl w:val="3"/>
    </w:pPr>
    <w:rPr>
      <w:b/>
      <w:bCs/>
      <w:i/>
      <w:szCs w:val="28"/>
    </w:rPr>
  </w:style>
  <w:style w:type="paragraph" w:styleId="Heading5">
    <w:name w:val="heading 5"/>
    <w:basedOn w:val="Normal"/>
    <w:next w:val="Normal"/>
    <w:link w:val="Heading5Char"/>
    <w:qFormat/>
    <w:pPr>
      <w:spacing w:before="240" w:after="60"/>
      <w:outlineLvl w:val="4"/>
    </w:pPr>
    <w:rPr>
      <w:b/>
      <w:bCs/>
      <w:i/>
      <w:iCs/>
      <w:sz w:val="26"/>
      <w:szCs w:val="26"/>
    </w:rPr>
  </w:style>
  <w:style w:type="paragraph" w:styleId="Heading6">
    <w:name w:val="heading 6"/>
    <w:aliases w:val="Annex Heading 1"/>
    <w:basedOn w:val="Normal"/>
    <w:next w:val="BankNormal"/>
    <w:link w:val="Heading6Char"/>
    <w:qFormat/>
    <w:pPr>
      <w:tabs>
        <w:tab w:val="num" w:pos="1440"/>
      </w:tabs>
      <w:spacing w:after="240"/>
      <w:ind w:left="1080" w:hanging="360"/>
      <w:outlineLvl w:val="5"/>
    </w:pPr>
    <w:rPr>
      <w:szCs w:val="20"/>
    </w:rPr>
  </w:style>
  <w:style w:type="paragraph" w:styleId="Heading7">
    <w:name w:val="heading 7"/>
    <w:aliases w:val="Annex Heading 2"/>
    <w:basedOn w:val="Normal"/>
    <w:next w:val="BankNormal"/>
    <w:link w:val="Heading7Char"/>
    <w:qFormat/>
    <w:pPr>
      <w:tabs>
        <w:tab w:val="num" w:pos="2160"/>
      </w:tabs>
      <w:spacing w:after="240"/>
      <w:ind w:left="1440" w:hanging="360"/>
      <w:outlineLvl w:val="6"/>
    </w:pPr>
    <w:rPr>
      <w:szCs w:val="20"/>
    </w:rPr>
  </w:style>
  <w:style w:type="paragraph" w:styleId="Heading8">
    <w:name w:val="heading 8"/>
    <w:basedOn w:val="Normal"/>
    <w:next w:val="BankNormal"/>
    <w:link w:val="Heading8Char"/>
    <w:uiPriority w:val="99"/>
    <w:qFormat/>
    <w:pPr>
      <w:tabs>
        <w:tab w:val="num" w:pos="1800"/>
      </w:tabs>
      <w:spacing w:after="240"/>
      <w:ind w:left="1800" w:hanging="360"/>
      <w:outlineLvl w:val="7"/>
    </w:pPr>
    <w:rPr>
      <w:szCs w:val="20"/>
    </w:rPr>
  </w:style>
  <w:style w:type="paragraph" w:styleId="Heading9">
    <w:name w:val="heading 9"/>
    <w:basedOn w:val="Normal"/>
    <w:next w:val="BankNormal"/>
    <w:link w:val="Heading9Char"/>
    <w:uiPriority w:val="99"/>
    <w:qFormat/>
    <w:pPr>
      <w:tabs>
        <w:tab w:val="num" w:pos="2520"/>
      </w:tabs>
      <w:spacing w:after="240"/>
      <w:ind w:left="2160" w:hanging="360"/>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style>
  <w:style w:type="paragraph" w:customStyle="1" w:styleId="Heading1a">
    <w:name w:val="Heading 1a"/>
    <w:basedOn w:val="Normal"/>
    <w:next w:val="Normal"/>
    <w:pPr>
      <w:keepNext/>
      <w:keepLines/>
      <w:numPr>
        <w:numId w:val="1"/>
      </w:numPr>
      <w:tabs>
        <w:tab w:val="num" w:pos="360"/>
      </w:tabs>
      <w:spacing w:before="1440" w:after="240"/>
      <w:ind w:left="360" w:hanging="360"/>
      <w:jc w:val="center"/>
      <w:outlineLvl w:val="0"/>
    </w:pPr>
    <w:rPr>
      <w:b/>
      <w:caps/>
      <w:sz w:val="32"/>
    </w:rPr>
  </w:style>
  <w:style w:type="paragraph" w:customStyle="1" w:styleId="MainParawithChapter">
    <w:name w:val="Main Para with Chapter#"/>
    <w:basedOn w:val="Normal"/>
    <w:pPr>
      <w:spacing w:after="240"/>
      <w:outlineLvl w:val="1"/>
    </w:pPr>
  </w:style>
  <w:style w:type="paragraph" w:customStyle="1" w:styleId="MainParanoChapter">
    <w:name w:val="Main Para no Chapter #"/>
    <w:basedOn w:val="Normal"/>
    <w:pPr>
      <w:numPr>
        <w:ilvl w:val="1"/>
        <w:numId w:val="1"/>
      </w:numPr>
      <w:spacing w:after="240"/>
      <w:outlineLvl w:val="1"/>
    </w:pPr>
  </w:style>
  <w:style w:type="paragraph" w:customStyle="1" w:styleId="Sub-Para1underX">
    <w:name w:val="Sub-Para 1 under X."/>
    <w:basedOn w:val="Normal"/>
    <w:pPr>
      <w:numPr>
        <w:ilvl w:val="2"/>
        <w:numId w:val="1"/>
      </w:numPr>
      <w:tabs>
        <w:tab w:val="clear" w:pos="1080"/>
        <w:tab w:val="num" w:pos="1440"/>
      </w:tabs>
      <w:spacing w:after="240"/>
      <w:ind w:left="1080"/>
      <w:outlineLvl w:val="2"/>
    </w:pPr>
  </w:style>
  <w:style w:type="paragraph" w:customStyle="1" w:styleId="Sub-Para1underXY">
    <w:name w:val="Sub-Para 1 under X.Y"/>
    <w:basedOn w:val="Normal"/>
    <w:pPr>
      <w:numPr>
        <w:ilvl w:val="2"/>
        <w:numId w:val="2"/>
      </w:numPr>
      <w:spacing w:after="240"/>
      <w:outlineLvl w:val="2"/>
    </w:pPr>
  </w:style>
  <w:style w:type="paragraph" w:customStyle="1" w:styleId="Sub-Para2underX">
    <w:name w:val="Sub-Para 2 under X."/>
    <w:basedOn w:val="Normal"/>
    <w:pPr>
      <w:numPr>
        <w:ilvl w:val="3"/>
        <w:numId w:val="1"/>
      </w:numPr>
      <w:tabs>
        <w:tab w:val="clear" w:pos="1800"/>
        <w:tab w:val="num" w:pos="2160"/>
      </w:tabs>
      <w:spacing w:after="240"/>
      <w:ind w:left="1440"/>
      <w:outlineLvl w:val="3"/>
    </w:pPr>
  </w:style>
  <w:style w:type="paragraph" w:customStyle="1" w:styleId="Sub-Para2underXY">
    <w:name w:val="Sub-Para 2 under X.Y"/>
    <w:basedOn w:val="Normal"/>
    <w:pPr>
      <w:numPr>
        <w:ilvl w:val="3"/>
        <w:numId w:val="2"/>
      </w:numPr>
      <w:spacing w:after="240"/>
      <w:outlineLvl w:val="3"/>
    </w:pPr>
  </w:style>
  <w:style w:type="paragraph" w:customStyle="1" w:styleId="Sub-Para3underX">
    <w:name w:val="Sub-Para 3 under X."/>
    <w:basedOn w:val="Normal"/>
    <w:pPr>
      <w:numPr>
        <w:ilvl w:val="4"/>
        <w:numId w:val="1"/>
      </w:numPr>
      <w:tabs>
        <w:tab w:val="clear" w:pos="1440"/>
        <w:tab w:val="num" w:pos="1800"/>
      </w:tabs>
      <w:spacing w:after="240"/>
      <w:ind w:left="1800"/>
      <w:outlineLvl w:val="4"/>
    </w:pPr>
  </w:style>
  <w:style w:type="paragraph" w:customStyle="1" w:styleId="Sub-Para3underXY">
    <w:name w:val="Sub-Para 3 under X.Y"/>
    <w:basedOn w:val="Normal"/>
    <w:pPr>
      <w:numPr>
        <w:ilvl w:val="4"/>
        <w:numId w:val="2"/>
      </w:numPr>
      <w:spacing w:after="240"/>
      <w:outlineLvl w:val="4"/>
    </w:pPr>
  </w:style>
  <w:style w:type="paragraph" w:customStyle="1" w:styleId="Sub-Para4underX">
    <w:name w:val="Sub-Para 4 under X."/>
    <w:basedOn w:val="Normal"/>
    <w:pPr>
      <w:numPr>
        <w:ilvl w:val="5"/>
        <w:numId w:val="1"/>
      </w:numPr>
      <w:tabs>
        <w:tab w:val="clear" w:pos="2160"/>
        <w:tab w:val="num" w:pos="2520"/>
      </w:tabs>
      <w:spacing w:after="240"/>
      <w:ind w:left="2160"/>
      <w:outlineLvl w:val="5"/>
    </w:pPr>
  </w:style>
  <w:style w:type="paragraph" w:customStyle="1" w:styleId="Sub-Para4underXY">
    <w:name w:val="Sub-Para 4 under X.Y"/>
    <w:basedOn w:val="Normal"/>
    <w:pPr>
      <w:numPr>
        <w:ilvl w:val="5"/>
        <w:numId w:val="2"/>
      </w:numPr>
      <w:spacing w:after="240"/>
      <w:outlineLvl w:val="5"/>
    </w:pPr>
  </w:style>
  <w:style w:type="paragraph" w:customStyle="1" w:styleId="Bullet0">
    <w:name w:val="Bullet"/>
    <w:basedOn w:val="Normal"/>
    <w:pPr>
      <w:numPr>
        <w:numId w:val="3"/>
      </w:numPr>
      <w:tabs>
        <w:tab w:val="clear" w:pos="1440"/>
        <w:tab w:val="num" w:pos="360"/>
      </w:tabs>
      <w:ind w:left="360" w:hanging="360"/>
    </w:pPr>
  </w:style>
  <w:style w:type="paragraph" w:styleId="TOC1">
    <w:name w:val="toc 1"/>
    <w:basedOn w:val="Normal"/>
    <w:next w:val="Normal"/>
    <w:autoRedefine/>
    <w:uiPriority w:val="39"/>
  </w:style>
  <w:style w:type="paragraph" w:styleId="TOC2">
    <w:name w:val="toc 2"/>
    <w:basedOn w:val="Normal"/>
    <w:next w:val="Normal"/>
    <w:autoRedefine/>
    <w:uiPriority w:val="39"/>
    <w:pPr>
      <w:ind w:left="240"/>
    </w:pPr>
  </w:style>
  <w:style w:type="paragraph" w:styleId="TOC3">
    <w:name w:val="toc 3"/>
    <w:basedOn w:val="Normal"/>
    <w:next w:val="Normal"/>
    <w:autoRedefine/>
    <w:uiPriority w:val="39"/>
    <w:pPr>
      <w:ind w:left="480"/>
    </w:pPr>
  </w:style>
  <w:style w:type="character" w:styleId="Hyperlink">
    <w:name w:val="Hyperlink"/>
    <w:uiPriority w:val="99"/>
    <w:rPr>
      <w:color w:val="0000FF"/>
      <w:u w:val="single"/>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paragraph" w:styleId="Header">
    <w:name w:val="header"/>
    <w:basedOn w:val="Normal"/>
    <w:link w:val="HeaderChar"/>
    <w:semiHidden/>
    <w:pPr>
      <w:tabs>
        <w:tab w:val="center" w:pos="4320"/>
        <w:tab w:val="right" w:pos="8640"/>
      </w:tabs>
    </w:p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StyleFirstline05After6pt">
    <w:name w:val="Style First line:  0.5&quot; After:  6 pt"/>
    <w:basedOn w:val="Normal"/>
    <w:pPr>
      <w:spacing w:after="120"/>
      <w:ind w:firstLine="720"/>
      <w:jc w:val="both"/>
    </w:pPr>
    <w:rPr>
      <w:szCs w:val="20"/>
    </w:rPr>
  </w:style>
  <w:style w:type="paragraph" w:customStyle="1" w:styleId="Char">
    <w:name w:val="Char"/>
    <w:basedOn w:val="Normal"/>
    <w:pPr>
      <w:spacing w:after="160" w:line="240" w:lineRule="exact"/>
    </w:pPr>
    <w:rPr>
      <w:rFonts w:ascii="Tahoma" w:hAnsi="Tahoma"/>
      <w:sz w:val="20"/>
      <w:szCs w:val="20"/>
    </w:rPr>
  </w:style>
  <w:style w:type="paragraph" w:styleId="FootnoteText">
    <w:name w:val="footnote text"/>
    <w:aliases w:val="single space,footnote text,FOOTNOTES,fn,Footnote Text Char,ALTS FOOTNOTE,Footnote,Footnote Text qer,Fußnotentext Char,Footnote Text Char1,Footnote Text Char2 Char,Footnote Text Char1 Char Char,Footnote Text Char2 Char Char Char,Geneva 9,f"/>
    <w:basedOn w:val="Normal"/>
    <w:link w:val="FootnoteTextChar2"/>
    <w:qFormat/>
    <w:rPr>
      <w:sz w:val="20"/>
      <w:szCs w:val="20"/>
    </w:rPr>
  </w:style>
  <w:style w:type="paragraph" w:customStyle="1" w:styleId="PDSAnnexHeading">
    <w:name w:val="PDS Annex Heading"/>
    <w:next w:val="Normal"/>
    <w:pPr>
      <w:keepNext/>
      <w:spacing w:after="120"/>
      <w:jc w:val="center"/>
    </w:pPr>
    <w:rPr>
      <w:b/>
      <w:sz w:val="24"/>
      <w:lang w:val="en-US" w:eastAsia="en-US"/>
    </w:rPr>
  </w:style>
  <w:style w:type="character" w:styleId="FootnoteReference">
    <w:name w:val="footnote reference"/>
    <w:aliases w:val="16 Point,Superscript 6 Point,ftref,Footnote Reference Number,Footnote Reference_LVL6,Footnote Reference_LVL61,Footnote Reference_LVL62,Footnote Reference_LVL63,Footnote Reference_LVL64,Знак сноски-FN,SUPERS,footnote ref,fr, Car1,Car1"/>
    <w:link w:val="CarattereCarattereCharCharCharCharCharCharZchn"/>
    <w:qFormat/>
    <w:rPr>
      <w:vertAlign w:val="superscript"/>
    </w:rPr>
  </w:style>
  <w:style w:type="paragraph" w:styleId="PlainText">
    <w:name w:val="Plain Text"/>
    <w:basedOn w:val="Normal"/>
    <w:link w:val="PlainTextChar"/>
    <w:rsid w:val="00D2342E"/>
    <w:rPr>
      <w:rFonts w:ascii="Courier New" w:hAnsi="Courier New"/>
      <w:sz w:val="20"/>
      <w:szCs w:val="20"/>
    </w:rPr>
  </w:style>
  <w:style w:type="character" w:customStyle="1" w:styleId="singlespaceChar">
    <w:name w:val="single space Char"/>
    <w:aliases w:val="footnote text Char,FOOTNOTES Char,fn Char,Footnote Text Char Char,ALTS FOOTNOTE Char,Footnote Char,Footnote Text qer Char Char,Geneva 9 Char,Font: Geneva 9 Char,Boston 10 Char,f Char, Char Char,Char Char,Fußnote Char"/>
    <w:rPr>
      <w:lang w:val="en-US" w:eastAsia="en-US" w:bidi="ar-SA"/>
    </w:rPr>
  </w:style>
  <w:style w:type="paragraph" w:customStyle="1" w:styleId="BankNormal">
    <w:name w:val="BankNormal"/>
    <w:basedOn w:val="Normal"/>
    <w:pPr>
      <w:spacing w:after="240"/>
    </w:pPr>
    <w:rPr>
      <w:szCs w:val="20"/>
    </w:rPr>
  </w:style>
  <w:style w:type="paragraph" w:styleId="BodyText">
    <w:name w:val="Body Text"/>
    <w:basedOn w:val="Normal"/>
    <w:link w:val="BodyTextChar"/>
    <w:semiHidden/>
    <w:pPr>
      <w:spacing w:line="288" w:lineRule="auto"/>
    </w:pPr>
    <w:rPr>
      <w:rFonts w:ascii="Arial" w:hAnsi="Arial"/>
      <w:sz w:val="22"/>
      <w:szCs w:val="20"/>
      <w:lang w:val="en-GB"/>
    </w:rPr>
  </w:style>
  <w:style w:type="paragraph" w:styleId="BodyText3">
    <w:name w:val="Body Text 3"/>
    <w:basedOn w:val="Normal"/>
    <w:link w:val="BodyText3Char"/>
    <w:semiHidden/>
    <w:pPr>
      <w:spacing w:line="230" w:lineRule="atLeast"/>
      <w:jc w:val="both"/>
    </w:pPr>
    <w:rPr>
      <w:rFonts w:ascii="Arial" w:hAnsi="Arial"/>
      <w:sz w:val="22"/>
      <w:szCs w:val="20"/>
      <w:lang w:val="en-GB"/>
    </w:rPr>
  </w:style>
  <w:style w:type="paragraph" w:styleId="BodyText2">
    <w:name w:val="Body Text 2"/>
    <w:basedOn w:val="Normal"/>
    <w:link w:val="BodyText2Char"/>
    <w:semiHidden/>
    <w:pPr>
      <w:spacing w:after="120" w:line="480" w:lineRule="auto"/>
    </w:pPr>
  </w:style>
  <w:style w:type="paragraph" w:styleId="BodyTextIndent2">
    <w:name w:val="Body Text Indent 2"/>
    <w:basedOn w:val="Normal"/>
    <w:link w:val="BodyTextIndent2Char"/>
    <w:semiHidden/>
    <w:pPr>
      <w:spacing w:after="120" w:line="480" w:lineRule="auto"/>
      <w:ind w:left="360"/>
    </w:pPr>
  </w:style>
  <w:style w:type="paragraph" w:customStyle="1" w:styleId="PDSHeading2">
    <w:name w:val="PDS Heading 2"/>
    <w:next w:val="Normal"/>
    <w:pPr>
      <w:keepNext/>
      <w:numPr>
        <w:ilvl w:val="1"/>
        <w:numId w:val="6"/>
      </w:numPr>
    </w:pPr>
    <w:rPr>
      <w:b/>
      <w:sz w:val="24"/>
      <w:lang w:val="en-US" w:eastAsia="en-US"/>
    </w:rPr>
  </w:style>
  <w:style w:type="paragraph" w:customStyle="1" w:styleId="PDSHeading1">
    <w:name w:val="PDS Heading 1"/>
    <w:next w:val="PDSHeading2"/>
    <w:pPr>
      <w:keepNext/>
      <w:numPr>
        <w:numId w:val="6"/>
      </w:numPr>
      <w:outlineLvl w:val="0"/>
    </w:pPr>
    <w:rPr>
      <w:b/>
      <w:caps/>
      <w:sz w:val="24"/>
      <w:lang w:val="en-US" w:eastAsia="en-US"/>
    </w:rPr>
  </w:style>
  <w:style w:type="paragraph" w:customStyle="1" w:styleId="StyleJustifiedAfter6pt">
    <w:name w:val="Style Justified After:  6 pt"/>
    <w:basedOn w:val="Normal"/>
    <w:pPr>
      <w:spacing w:after="120"/>
      <w:jc w:val="both"/>
    </w:pPr>
    <w:rPr>
      <w:szCs w:val="20"/>
    </w:rPr>
  </w:style>
  <w:style w:type="paragraph" w:styleId="Title">
    <w:name w:val="Title"/>
    <w:basedOn w:val="Normal"/>
    <w:link w:val="TitleChar"/>
    <w:qFormat/>
    <w:pPr>
      <w:shd w:val="clear" w:color="auto" w:fill="D9D9D9"/>
      <w:jc w:val="center"/>
    </w:pPr>
    <w:rPr>
      <w:b/>
      <w:bCs/>
    </w:rPr>
  </w:style>
  <w:style w:type="paragraph" w:customStyle="1" w:styleId="3">
    <w:name w:val="заголовок 3"/>
    <w:basedOn w:val="Normal"/>
    <w:next w:val="Normal"/>
    <w:pPr>
      <w:keepNext/>
      <w:outlineLvl w:val="2"/>
    </w:pPr>
    <w:rPr>
      <w:b/>
      <w:szCs w:val="20"/>
    </w:rPr>
  </w:style>
  <w:style w:type="paragraph" w:customStyle="1" w:styleId="Outline">
    <w:name w:val="Outline"/>
    <w:basedOn w:val="Normal"/>
    <w:pPr>
      <w:spacing w:before="240"/>
    </w:pPr>
    <w:rPr>
      <w:kern w:val="28"/>
      <w:szCs w:val="20"/>
    </w:rPr>
  </w:style>
  <w:style w:type="paragraph" w:styleId="BodyTextIndent">
    <w:name w:val="Body Text Indent"/>
    <w:basedOn w:val="Normal"/>
    <w:link w:val="BodyTextIndentChar"/>
    <w:semiHidden/>
    <w:pPr>
      <w:spacing w:after="120"/>
      <w:ind w:left="360"/>
    </w:pPr>
  </w:style>
  <w:style w:type="paragraph" w:customStyle="1" w:styleId="Outline1">
    <w:name w:val="Outline1"/>
    <w:basedOn w:val="Outline"/>
    <w:next w:val="Normal"/>
    <w:pPr>
      <w:keepNext/>
      <w:tabs>
        <w:tab w:val="num" w:pos="360"/>
      </w:tabs>
      <w:ind w:left="360" w:hanging="360"/>
    </w:pPr>
  </w:style>
  <w:style w:type="paragraph" w:customStyle="1" w:styleId="2">
    <w:name w:val="заголовок 2"/>
    <w:basedOn w:val="Normal"/>
    <w:next w:val="BankNormal"/>
    <w:pPr>
      <w:keepNext/>
      <w:keepLines/>
      <w:numPr>
        <w:ilvl w:val="1"/>
        <w:numId w:val="17"/>
      </w:numPr>
      <w:spacing w:before="120" w:after="240"/>
      <w:ind w:hanging="720"/>
    </w:pPr>
    <w:rPr>
      <w:rFonts w:ascii="Arial" w:hAnsi="Arial"/>
      <w:b/>
      <w:smallCaps/>
      <w:szCs w:val="20"/>
    </w:rPr>
  </w:style>
  <w:style w:type="paragraph" w:customStyle="1" w:styleId="4">
    <w:name w:val="заголовок 4"/>
    <w:basedOn w:val="Normal"/>
    <w:next w:val="BankNormal"/>
    <w:pPr>
      <w:keepNext/>
      <w:keepLines/>
      <w:numPr>
        <w:ilvl w:val="3"/>
        <w:numId w:val="17"/>
      </w:numPr>
      <w:spacing w:before="120" w:after="240"/>
      <w:ind w:hanging="720"/>
    </w:pPr>
    <w:rPr>
      <w:rFonts w:ascii="Arial" w:hAnsi="Arial"/>
      <w:b/>
      <w:i/>
      <w:szCs w:val="20"/>
    </w:rPr>
  </w:style>
  <w:style w:type="paragraph" w:customStyle="1" w:styleId="5">
    <w:name w:val="заголовок 5"/>
    <w:basedOn w:val="Normal"/>
    <w:next w:val="BankNormal"/>
    <w:pPr>
      <w:numPr>
        <w:ilvl w:val="4"/>
        <w:numId w:val="17"/>
      </w:numPr>
      <w:spacing w:after="240"/>
      <w:jc w:val="both"/>
    </w:pPr>
    <w:rPr>
      <w:szCs w:val="20"/>
    </w:rPr>
  </w:style>
  <w:style w:type="paragraph" w:customStyle="1" w:styleId="6">
    <w:name w:val="заголовок 6"/>
    <w:basedOn w:val="Normal"/>
    <w:next w:val="BankNormal"/>
    <w:pPr>
      <w:numPr>
        <w:ilvl w:val="5"/>
        <w:numId w:val="17"/>
      </w:numPr>
      <w:spacing w:after="240"/>
      <w:ind w:left="1440" w:hanging="720"/>
    </w:pPr>
    <w:rPr>
      <w:szCs w:val="20"/>
    </w:rPr>
  </w:style>
  <w:style w:type="paragraph" w:customStyle="1" w:styleId="7">
    <w:name w:val="заголовок 7"/>
    <w:basedOn w:val="Normal"/>
    <w:next w:val="BankNormal"/>
    <w:pPr>
      <w:numPr>
        <w:ilvl w:val="6"/>
        <w:numId w:val="17"/>
      </w:numPr>
      <w:spacing w:after="240"/>
      <w:ind w:left="2160" w:hanging="720"/>
    </w:pPr>
    <w:rPr>
      <w:szCs w:val="20"/>
    </w:rPr>
  </w:style>
  <w:style w:type="paragraph" w:customStyle="1" w:styleId="8">
    <w:name w:val="заголовок 8"/>
    <w:basedOn w:val="Normal"/>
    <w:next w:val="BankNormal"/>
    <w:pPr>
      <w:numPr>
        <w:ilvl w:val="7"/>
        <w:numId w:val="17"/>
      </w:numPr>
      <w:spacing w:after="240"/>
      <w:ind w:left="2880" w:hanging="720"/>
    </w:pPr>
    <w:rPr>
      <w:szCs w:val="20"/>
    </w:rPr>
  </w:style>
  <w:style w:type="paragraph" w:customStyle="1" w:styleId="9">
    <w:name w:val="заголовок 9"/>
    <w:basedOn w:val="Normal"/>
    <w:next w:val="BankNormal"/>
    <w:pPr>
      <w:numPr>
        <w:ilvl w:val="8"/>
        <w:numId w:val="17"/>
      </w:numPr>
      <w:spacing w:after="240"/>
      <w:ind w:left="3600" w:hanging="720"/>
    </w:pPr>
    <w:rPr>
      <w:szCs w:val="20"/>
    </w:rPr>
  </w:style>
  <w:style w:type="paragraph" w:customStyle="1" w:styleId="1">
    <w:name w:val="Стиль1"/>
    <w:rPr>
      <w:lang w:val="en-US" w:eastAsia="en-US"/>
    </w:rPr>
  </w:style>
  <w:style w:type="character" w:customStyle="1" w:styleId="a">
    <w:name w:val="номер страницы"/>
    <w:rPr>
      <w:rFonts w:ascii="Times New Roman" w:eastAsia="Times New Roman" w:hAnsi="Times New Roman"/>
      <w:noProof w:val="0"/>
      <w:snapToGrid/>
      <w:color w:val="auto"/>
      <w:spacing w:val="0"/>
      <w:w w:val="100"/>
      <w:kern w:val="0"/>
      <w:position w:val="0"/>
      <w:sz w:val="20"/>
      <w:u w:val="none"/>
      <w:effect w:val="none"/>
      <w:bdr w:val="none" w:sz="0" w:space="0" w:color="auto"/>
      <w:shd w:val="clear" w:color="auto" w:fill="auto"/>
      <w:vertAlign w:val="baseline"/>
      <w:em w:val="none"/>
      <w:lang w:val="ru-RU" w:eastAsia="en-US"/>
    </w:rPr>
  </w:style>
  <w:style w:type="paragraph" w:customStyle="1" w:styleId="a0">
    <w:name w:val="Основной текст"/>
    <w:basedOn w:val="1"/>
    <w:pPr>
      <w:tabs>
        <w:tab w:val="num" w:pos="360"/>
      </w:tabs>
    </w:pPr>
    <w:rPr>
      <w:sz w:val="24"/>
    </w:rPr>
  </w:style>
  <w:style w:type="paragraph" w:customStyle="1" w:styleId="Stile1">
    <w:name w:val="Stile1"/>
    <w:basedOn w:val="Normal"/>
    <w:rPr>
      <w:szCs w:val="20"/>
    </w:rPr>
  </w:style>
  <w:style w:type="paragraph" w:customStyle="1" w:styleId="Head101">
    <w:name w:val="Head 10.1"/>
    <w:basedOn w:val="Normal"/>
    <w:rPr>
      <w:b/>
      <w:szCs w:val="20"/>
    </w:rPr>
  </w:style>
  <w:style w:type="paragraph" w:styleId="ListContinue2">
    <w:name w:val="List Continue 2"/>
    <w:basedOn w:val="Normal"/>
    <w:semiHidden/>
    <w:pPr>
      <w:spacing w:after="120"/>
      <w:ind w:left="566"/>
    </w:pPr>
    <w:rPr>
      <w:sz w:val="20"/>
      <w:szCs w:val="20"/>
    </w:rPr>
  </w:style>
  <w:style w:type="paragraph" w:styleId="List3">
    <w:name w:val="List 3"/>
    <w:basedOn w:val="Normal"/>
    <w:semiHidden/>
    <w:pPr>
      <w:ind w:left="1080" w:hanging="360"/>
    </w:pPr>
  </w:style>
  <w:style w:type="paragraph" w:customStyle="1" w:styleId="Head2">
    <w:name w:val="Head2"/>
    <w:basedOn w:val="Normal"/>
    <w:pPr>
      <w:keepNext/>
      <w:suppressAutoHyphens/>
      <w:spacing w:before="100" w:after="100"/>
    </w:pPr>
    <w:rPr>
      <w:rFonts w:ascii="Times New Roman Bold" w:hAnsi="Times New Roman Bold"/>
      <w:b/>
      <w:sz w:val="20"/>
      <w:szCs w:val="20"/>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link w:val="CommentSubjectChar"/>
    <w:semiHidden/>
    <w:rPr>
      <w:b/>
      <w:bCs/>
    </w:rPr>
  </w:style>
  <w:style w:type="character" w:styleId="FollowedHyperlink">
    <w:name w:val="FollowedHyperlink"/>
    <w:semiHidden/>
    <w:rPr>
      <w:color w:val="800080"/>
      <w:u w:val="single"/>
    </w:rPr>
  </w:style>
  <w:style w:type="paragraph" w:customStyle="1" w:styleId="Headinga">
    <w:name w:val="Heading a"/>
    <w:basedOn w:val="Normal"/>
    <w:pPr>
      <w:widowControl w:val="0"/>
      <w:spacing w:after="120"/>
    </w:pPr>
    <w:rPr>
      <w:sz w:val="22"/>
      <w:szCs w:val="20"/>
    </w:rPr>
  </w:style>
  <w:style w:type="paragraph" w:customStyle="1" w:styleId="Bulletlong">
    <w:name w:val="Bullet (long)"/>
    <w:basedOn w:val="Normal"/>
    <w:next w:val="Normal"/>
    <w:pPr>
      <w:tabs>
        <w:tab w:val="num" w:pos="360"/>
      </w:tabs>
      <w:spacing w:after="360"/>
      <w:ind w:left="360" w:hanging="360"/>
      <w:jc w:val="both"/>
    </w:pPr>
    <w:rPr>
      <w:szCs w:val="20"/>
      <w:lang w:val="en-GB"/>
    </w:rPr>
  </w:style>
  <w:style w:type="paragraph" w:styleId="BodyTextIndent3">
    <w:name w:val="Body Text Indent 3"/>
    <w:basedOn w:val="Normal"/>
    <w:link w:val="BodyTextIndent3Char"/>
    <w:semiHidden/>
    <w:pPr>
      <w:spacing w:after="120"/>
      <w:ind w:left="360"/>
    </w:pPr>
    <w:rPr>
      <w:sz w:val="16"/>
      <w:szCs w:val="16"/>
    </w:rPr>
  </w:style>
  <w:style w:type="paragraph" w:customStyle="1" w:styleId="PDSHeading10">
    <w:name w:val="PDSHeading1"/>
    <w:next w:val="Normal"/>
    <w:rPr>
      <w:b/>
      <w:sz w:val="24"/>
      <w:lang w:val="en-US" w:eastAsia="en-US"/>
    </w:rPr>
  </w:style>
  <w:style w:type="paragraph" w:customStyle="1" w:styleId="outlinebullet">
    <w:name w:val="outlinebullet"/>
    <w:basedOn w:val="Normal"/>
    <w:pPr>
      <w:numPr>
        <w:numId w:val="4"/>
      </w:numPr>
      <w:spacing w:before="120"/>
      <w:ind w:hanging="270"/>
    </w:pPr>
  </w:style>
  <w:style w:type="paragraph" w:customStyle="1" w:styleId="bullet">
    <w:name w:val="bullet"/>
    <w:basedOn w:val="Heading3"/>
    <w:pPr>
      <w:keepLines w:val="0"/>
      <w:numPr>
        <w:numId w:val="5"/>
      </w:numPr>
      <w:spacing w:before="0" w:after="0"/>
      <w:ind w:left="720" w:hanging="720"/>
    </w:pPr>
    <w:rPr>
      <w:rFonts w:cs="Times New Roman"/>
      <w:b w:val="0"/>
      <w:bCs w:val="0"/>
      <w:szCs w:val="24"/>
    </w:rPr>
  </w:style>
  <w:style w:type="paragraph" w:customStyle="1" w:styleId="BoxText">
    <w:name w:val="Box Text"/>
    <w:basedOn w:val="Normal"/>
    <w:pPr>
      <w:spacing w:before="60" w:after="60"/>
      <w:jc w:val="both"/>
    </w:pPr>
    <w:rPr>
      <w:sz w:val="17"/>
      <w:lang w:val="en-GB"/>
    </w:rPr>
  </w:style>
  <w:style w:type="paragraph" w:customStyle="1" w:styleId="BodyText2NUM">
    <w:name w:val="Body Text 2 NUM"/>
    <w:basedOn w:val="BodyText2"/>
    <w:pPr>
      <w:numPr>
        <w:numId w:val="9"/>
      </w:numPr>
      <w:spacing w:line="240" w:lineRule="auto"/>
      <w:jc w:val="both"/>
    </w:pPr>
    <w:rPr>
      <w:sz w:val="22"/>
      <w:szCs w:val="20"/>
    </w:rPr>
  </w:style>
  <w:style w:type="paragraph" w:customStyle="1" w:styleId="HSTOR-TEXT">
    <w:name w:val="HSTOR-TEXT"/>
    <w:pPr>
      <w:tabs>
        <w:tab w:val="left" w:pos="720"/>
      </w:tabs>
      <w:spacing w:before="240"/>
      <w:jc w:val="both"/>
    </w:pPr>
    <w:rPr>
      <w:sz w:val="24"/>
      <w:lang w:val="en-US" w:eastAsia="en-US"/>
    </w:rPr>
  </w:style>
  <w:style w:type="paragraph" w:customStyle="1" w:styleId="ModelNrmlDouble">
    <w:name w:val="ModelNrmlDouble"/>
    <w:basedOn w:val="Normal"/>
    <w:pPr>
      <w:spacing w:after="360" w:line="480" w:lineRule="auto"/>
      <w:ind w:firstLine="720"/>
      <w:jc w:val="both"/>
    </w:pPr>
    <w:rPr>
      <w:sz w:val="22"/>
      <w:szCs w:val="20"/>
    </w:rPr>
  </w:style>
  <w:style w:type="paragraph" w:customStyle="1" w:styleId="ModelDoubleNoIndent">
    <w:name w:val="ModelDoubleNoIndent"/>
    <w:basedOn w:val="Normal"/>
    <w:pPr>
      <w:spacing w:after="360" w:line="480" w:lineRule="auto"/>
      <w:jc w:val="both"/>
    </w:pPr>
    <w:rPr>
      <w:sz w:val="22"/>
      <w:szCs w:val="20"/>
      <w:lang w:val="en-GB"/>
    </w:rPr>
  </w:style>
  <w:style w:type="paragraph" w:customStyle="1" w:styleId="Outline2">
    <w:name w:val="Outline2"/>
    <w:basedOn w:val="Normal"/>
    <w:pPr>
      <w:numPr>
        <w:numId w:val="22"/>
      </w:numPr>
      <w:tabs>
        <w:tab w:val="clear" w:pos="360"/>
        <w:tab w:val="num" w:pos="864"/>
      </w:tabs>
      <w:spacing w:before="240"/>
      <w:ind w:left="864" w:hanging="504"/>
    </w:pPr>
    <w:rPr>
      <w:kern w:val="28"/>
      <w:szCs w:val="20"/>
      <w:lang w:val="en-GB"/>
    </w:rPr>
  </w:style>
  <w:style w:type="paragraph" w:customStyle="1" w:styleId="Outline3">
    <w:name w:val="Outline3"/>
    <w:basedOn w:val="Normal"/>
    <w:pPr>
      <w:numPr>
        <w:numId w:val="23"/>
      </w:numPr>
      <w:tabs>
        <w:tab w:val="num" w:pos="1368"/>
      </w:tabs>
      <w:spacing w:before="240"/>
      <w:ind w:left="1368" w:hanging="504"/>
    </w:pPr>
    <w:rPr>
      <w:kern w:val="28"/>
      <w:szCs w:val="20"/>
      <w:lang w:val="en-GB"/>
    </w:rPr>
  </w:style>
  <w:style w:type="paragraph" w:customStyle="1" w:styleId="Outline4">
    <w:name w:val="Outline4"/>
    <w:basedOn w:val="Normal"/>
    <w:pPr>
      <w:numPr>
        <w:ilvl w:val="3"/>
        <w:numId w:val="8"/>
      </w:numPr>
      <w:tabs>
        <w:tab w:val="num" w:pos="1872"/>
      </w:tabs>
      <w:spacing w:before="240"/>
      <w:ind w:left="1872" w:hanging="504"/>
    </w:pPr>
    <w:rPr>
      <w:kern w:val="28"/>
      <w:szCs w:val="20"/>
      <w:lang w:val="en-GB"/>
    </w:rPr>
  </w:style>
  <w:style w:type="paragraph" w:customStyle="1" w:styleId="Bullets">
    <w:name w:val="Bullets"/>
    <w:basedOn w:val="BodyText"/>
    <w:autoRedefine/>
    <w:pPr>
      <w:spacing w:line="240" w:lineRule="auto"/>
      <w:jc w:val="both"/>
    </w:pPr>
    <w:rPr>
      <w:rFonts w:ascii="Times New Roman" w:hAnsi="Times New Roman"/>
      <w:noProof/>
      <w:lang w:val="en-US"/>
    </w:rPr>
  </w:style>
  <w:style w:type="paragraph" w:customStyle="1" w:styleId="Bullet2">
    <w:name w:val="Bullet 2"/>
    <w:basedOn w:val="BodyText"/>
    <w:pPr>
      <w:numPr>
        <w:numId w:val="24"/>
      </w:numPr>
      <w:spacing w:line="240" w:lineRule="auto"/>
    </w:pPr>
    <w:rPr>
      <w:rFonts w:ascii="Times New Roman" w:hAnsi="Times New Roman"/>
      <w:sz w:val="24"/>
      <w:lang w:val="en-US"/>
    </w:rPr>
  </w:style>
  <w:style w:type="paragraph" w:customStyle="1" w:styleId="Annextitle">
    <w:name w:val="Annex title"/>
    <w:basedOn w:val="Normal"/>
    <w:autoRedefine/>
    <w:rPr>
      <w:b/>
      <w:sz w:val="22"/>
      <w:szCs w:val="20"/>
    </w:rPr>
  </w:style>
  <w:style w:type="paragraph" w:customStyle="1" w:styleId="a1">
    <w:name w:val="_"/>
    <w:pPr>
      <w:widowControl w:val="0"/>
      <w:ind w:left="720"/>
    </w:pPr>
    <w:rPr>
      <w:rFonts w:ascii="Palatino" w:hAnsi="Palatino"/>
      <w:snapToGrid w:val="0"/>
      <w:sz w:val="24"/>
      <w:lang w:val="en-GB" w:eastAsia="en-US"/>
    </w:rPr>
  </w:style>
  <w:style w:type="paragraph" w:customStyle="1" w:styleId="Numberedlist">
    <w:name w:val="Numbered list"/>
    <w:basedOn w:val="BodyText"/>
    <w:autoRedefine/>
    <w:pPr>
      <w:tabs>
        <w:tab w:val="num" w:pos="360"/>
      </w:tabs>
      <w:spacing w:line="240" w:lineRule="auto"/>
      <w:ind w:left="360" w:hanging="360"/>
    </w:pPr>
    <w:rPr>
      <w:rFonts w:ascii="Times New Roman" w:hAnsi="Times New Roman"/>
      <w:sz w:val="24"/>
      <w:lang w:val="en-US"/>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pPr>
    <w:rPr>
      <w:sz w:val="24"/>
      <w:lang w:val="en-US" w:eastAsia="en-US"/>
    </w:rPr>
  </w:style>
  <w:style w:type="paragraph" w:styleId="Subtitle">
    <w:name w:val="Subtitle"/>
    <w:basedOn w:val="Normal"/>
    <w:link w:val="SubtitleChar"/>
    <w:qFormat/>
    <w:pPr>
      <w:jc w:val="center"/>
    </w:pPr>
    <w:rPr>
      <w:b/>
      <w:sz w:val="28"/>
      <w:szCs w:val="20"/>
    </w:rPr>
  </w:style>
  <w:style w:type="paragraph" w:styleId="TOC4">
    <w:name w:val="toc 4"/>
    <w:basedOn w:val="Normal"/>
    <w:next w:val="Normal"/>
    <w:autoRedefine/>
    <w:semiHidden/>
    <w:pPr>
      <w:ind w:left="720"/>
    </w:pPr>
    <w:rPr>
      <w:sz w:val="20"/>
      <w:szCs w:val="20"/>
    </w:rPr>
  </w:style>
  <w:style w:type="paragraph" w:styleId="TOC5">
    <w:name w:val="toc 5"/>
    <w:basedOn w:val="Normal"/>
    <w:next w:val="Normal"/>
    <w:autoRedefine/>
    <w:semiHidden/>
    <w:pPr>
      <w:ind w:left="960"/>
    </w:pPr>
    <w:rPr>
      <w:sz w:val="20"/>
      <w:szCs w:val="20"/>
    </w:rPr>
  </w:style>
  <w:style w:type="paragraph" w:styleId="TOC6">
    <w:name w:val="toc 6"/>
    <w:basedOn w:val="Normal"/>
    <w:next w:val="Normal"/>
    <w:autoRedefine/>
    <w:semiHidden/>
    <w:pPr>
      <w:ind w:left="1200"/>
    </w:pPr>
    <w:rPr>
      <w:sz w:val="20"/>
      <w:szCs w:val="20"/>
    </w:rPr>
  </w:style>
  <w:style w:type="paragraph" w:styleId="TOC7">
    <w:name w:val="toc 7"/>
    <w:basedOn w:val="Normal"/>
    <w:next w:val="Normal"/>
    <w:autoRedefine/>
    <w:semiHidden/>
    <w:pPr>
      <w:ind w:left="1440"/>
    </w:pPr>
    <w:rPr>
      <w:sz w:val="20"/>
      <w:szCs w:val="20"/>
    </w:rPr>
  </w:style>
  <w:style w:type="paragraph" w:styleId="TOC8">
    <w:name w:val="toc 8"/>
    <w:basedOn w:val="Normal"/>
    <w:next w:val="Normal"/>
    <w:autoRedefine/>
    <w:semiHidden/>
    <w:pPr>
      <w:ind w:left="1680"/>
    </w:pPr>
    <w:rPr>
      <w:sz w:val="20"/>
      <w:szCs w:val="20"/>
    </w:rPr>
  </w:style>
  <w:style w:type="paragraph" w:styleId="TOC9">
    <w:name w:val="toc 9"/>
    <w:basedOn w:val="Normal"/>
    <w:next w:val="Normal"/>
    <w:autoRedefine/>
    <w:semiHidden/>
    <w:pPr>
      <w:ind w:left="1920"/>
    </w:pPr>
    <w:rPr>
      <w:sz w:val="20"/>
      <w:szCs w:val="20"/>
    </w:rPr>
  </w:style>
  <w:style w:type="character" w:styleId="Strong">
    <w:name w:val="Strong"/>
    <w:qFormat/>
    <w:rPr>
      <w:b/>
    </w:rPr>
  </w:style>
  <w:style w:type="paragraph" w:styleId="DocumentMap">
    <w:name w:val="Document Map"/>
    <w:basedOn w:val="Normal"/>
    <w:link w:val="DocumentMapChar"/>
    <w:semiHidden/>
    <w:pPr>
      <w:shd w:val="clear" w:color="auto" w:fill="000080"/>
    </w:pPr>
    <w:rPr>
      <w:rFonts w:ascii="Tahoma" w:hAnsi="Tahoma" w:cs="Tahoma"/>
      <w:szCs w:val="20"/>
    </w:rPr>
  </w:style>
  <w:style w:type="paragraph" w:customStyle="1" w:styleId="0Normal">
    <w:name w:val="!0 Normal"/>
    <w:rPr>
      <w:lang w:val="en-GB" w:eastAsia="en-US"/>
    </w:rPr>
  </w:style>
  <w:style w:type="character" w:customStyle="1" w:styleId="ParanumCharChar">
    <w:name w:val="Paranum Char Char"/>
    <w:rPr>
      <w:b/>
      <w:smallCaps/>
      <w:sz w:val="24"/>
      <w:lang w:val="en-US" w:eastAsia="en-US" w:bidi="ar-SA"/>
    </w:rPr>
  </w:style>
  <w:style w:type="paragraph" w:customStyle="1" w:styleId="ReferenceLine">
    <w:name w:val="Reference Line"/>
    <w:basedOn w:val="BodyText"/>
    <w:pPr>
      <w:tabs>
        <w:tab w:val="center" w:pos="4680"/>
      </w:tabs>
      <w:spacing w:line="275" w:lineRule="atLeast"/>
      <w:jc w:val="center"/>
    </w:pPr>
    <w:rPr>
      <w:rFonts w:ascii="Times New Roman" w:hAnsi="Times New Roman"/>
      <w:b/>
      <w:sz w:val="24"/>
      <w:szCs w:val="24"/>
    </w:rPr>
  </w:style>
  <w:style w:type="table" w:styleId="TableGrid">
    <w:name w:val="Table Grid"/>
    <w:basedOn w:val="TableNormal"/>
    <w:uiPriority w:val="39"/>
    <w:rsid w:val="00D23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ParanoChapterChar">
    <w:name w:val="Main Para no Chapter # Char"/>
    <w:rPr>
      <w:sz w:val="24"/>
      <w:szCs w:val="24"/>
      <w:lang w:val="en-US" w:eastAsia="en-US" w:bidi="ar-SA"/>
    </w:rPr>
  </w:style>
  <w:style w:type="character" w:customStyle="1" w:styleId="Heading2Char">
    <w:name w:val="Heading 2 Char"/>
    <w:aliases w:val="Paranum Char"/>
    <w:link w:val="Heading2"/>
    <w:rsid w:val="008022AA"/>
    <w:rPr>
      <w:rFonts w:cs="Arial"/>
      <w:b/>
      <w:bCs/>
      <w:iCs/>
      <w:smallCaps/>
      <w:sz w:val="24"/>
      <w:szCs w:val="28"/>
    </w:rPr>
  </w:style>
  <w:style w:type="paragraph" w:customStyle="1" w:styleId="Default">
    <w:name w:val="Default"/>
    <w:rsid w:val="008022AA"/>
    <w:pPr>
      <w:widowControl w:val="0"/>
      <w:autoSpaceDE w:val="0"/>
      <w:autoSpaceDN w:val="0"/>
      <w:adjustRightInd w:val="0"/>
    </w:pPr>
    <w:rPr>
      <w:color w:val="000000"/>
      <w:sz w:val="24"/>
      <w:szCs w:val="24"/>
      <w:lang w:val="en-US" w:eastAsia="en-US"/>
    </w:rPr>
  </w:style>
  <w:style w:type="paragraph" w:customStyle="1" w:styleId="CM38">
    <w:name w:val="CM38"/>
    <w:basedOn w:val="Default"/>
    <w:next w:val="Default"/>
    <w:uiPriority w:val="99"/>
    <w:rsid w:val="008022AA"/>
    <w:pPr>
      <w:spacing w:after="248"/>
    </w:pPr>
    <w:rPr>
      <w:color w:val="auto"/>
    </w:rPr>
  </w:style>
  <w:style w:type="paragraph" w:customStyle="1" w:styleId="CM4">
    <w:name w:val="CM4"/>
    <w:basedOn w:val="Default"/>
    <w:next w:val="Default"/>
    <w:uiPriority w:val="99"/>
    <w:rsid w:val="008022AA"/>
    <w:pPr>
      <w:spacing w:line="220" w:lineRule="atLeast"/>
    </w:pPr>
    <w:rPr>
      <w:color w:val="auto"/>
    </w:rPr>
  </w:style>
  <w:style w:type="paragraph" w:customStyle="1" w:styleId="CM42">
    <w:name w:val="CM42"/>
    <w:basedOn w:val="Default"/>
    <w:next w:val="Default"/>
    <w:uiPriority w:val="99"/>
    <w:rsid w:val="008022AA"/>
    <w:pPr>
      <w:spacing w:after="333"/>
    </w:pPr>
    <w:rPr>
      <w:color w:val="auto"/>
    </w:rPr>
  </w:style>
  <w:style w:type="paragraph" w:styleId="NoSpacing">
    <w:name w:val="No Spacing"/>
    <w:link w:val="NoSpacingChar"/>
    <w:qFormat/>
    <w:rsid w:val="008022AA"/>
    <w:rPr>
      <w:sz w:val="24"/>
      <w:szCs w:val="24"/>
      <w:lang w:val="en-US" w:eastAsia="en-US"/>
    </w:rPr>
  </w:style>
  <w:style w:type="paragraph" w:customStyle="1" w:styleId="CM39">
    <w:name w:val="CM39"/>
    <w:basedOn w:val="Default"/>
    <w:next w:val="Default"/>
    <w:uiPriority w:val="99"/>
    <w:rsid w:val="008022AA"/>
    <w:pPr>
      <w:spacing w:after="123"/>
    </w:pPr>
    <w:rPr>
      <w:color w:val="auto"/>
    </w:rPr>
  </w:style>
  <w:style w:type="paragraph" w:customStyle="1" w:styleId="CM11">
    <w:name w:val="CM11"/>
    <w:basedOn w:val="Default"/>
    <w:next w:val="Default"/>
    <w:uiPriority w:val="99"/>
    <w:rsid w:val="008022AA"/>
    <w:pPr>
      <w:spacing w:line="266" w:lineRule="atLeast"/>
    </w:pPr>
    <w:rPr>
      <w:color w:val="auto"/>
    </w:rPr>
  </w:style>
  <w:style w:type="paragraph" w:styleId="ListParagraph">
    <w:name w:val="List Paragraph"/>
    <w:aliases w:val="Table of contents numbered,List_Paragraph,Multilevel para_II,List Paragraph1,List Paragraph 1 Char,List Paragraph 1,List Paragraph-ExecSummary,Akapit z listą BS,References,List Paragraph (numbered (a)),IBL List Paragraph,Bullet1,Ha,Dot pt"/>
    <w:basedOn w:val="Normal"/>
    <w:link w:val="ListParagraphChar"/>
    <w:uiPriority w:val="34"/>
    <w:qFormat/>
    <w:rsid w:val="001D4795"/>
    <w:pPr>
      <w:ind w:left="720"/>
    </w:pPr>
    <w:rPr>
      <w:lang w:val="x-none" w:eastAsia="x-none"/>
    </w:rPr>
  </w:style>
  <w:style w:type="character" w:customStyle="1" w:styleId="ListParagraphChar">
    <w:name w:val="List Paragraph Char"/>
    <w:aliases w:val="Table of contents numbered Char,List_Paragraph Char,Multilevel para_II Char,List Paragraph1 Char,List Paragraph 1 Char Char,List Paragraph 1 Char1,List Paragraph-ExecSummary Char,Akapit z listą BS Char,References Char,Bullet1 Char"/>
    <w:link w:val="ListParagraph"/>
    <w:uiPriority w:val="34"/>
    <w:qFormat/>
    <w:rsid w:val="00D66EB3"/>
    <w:rPr>
      <w:sz w:val="24"/>
      <w:szCs w:val="24"/>
    </w:rPr>
  </w:style>
  <w:style w:type="paragraph" w:customStyle="1" w:styleId="MainParanoChapter-Ch3">
    <w:name w:val="Main Para no Chapter #-Ch 3"/>
    <w:basedOn w:val="ListParagraph"/>
    <w:link w:val="MainParanoChapter-Ch3Char"/>
    <w:uiPriority w:val="99"/>
    <w:qFormat/>
    <w:rsid w:val="00D66EB3"/>
    <w:pPr>
      <w:numPr>
        <w:numId w:val="30"/>
      </w:numPr>
      <w:spacing w:before="240" w:after="240"/>
      <w:contextualSpacing/>
      <w:jc w:val="both"/>
    </w:pPr>
    <w:rPr>
      <w:rFonts w:eastAsia="Calibri"/>
      <w:sz w:val="22"/>
      <w:szCs w:val="22"/>
    </w:rPr>
  </w:style>
  <w:style w:type="character" w:styleId="Emphasis">
    <w:name w:val="Emphasis"/>
    <w:uiPriority w:val="20"/>
    <w:qFormat/>
    <w:rsid w:val="00EB305D"/>
    <w:rPr>
      <w:i/>
      <w:iCs/>
    </w:rPr>
  </w:style>
  <w:style w:type="paragraph" w:customStyle="1" w:styleId="BodytextCM">
    <w:name w:val="Body text CM"/>
    <w:basedOn w:val="Normal"/>
    <w:uiPriority w:val="99"/>
    <w:rsid w:val="0013071C"/>
    <w:pPr>
      <w:numPr>
        <w:numId w:val="39"/>
      </w:numPr>
      <w:tabs>
        <w:tab w:val="left" w:pos="360"/>
      </w:tabs>
      <w:spacing w:before="120" w:after="120" w:line="256" w:lineRule="auto"/>
      <w:ind w:left="0" w:firstLine="0"/>
      <w:jc w:val="both"/>
    </w:pPr>
    <w:rPr>
      <w:rFonts w:eastAsia="Calibri"/>
      <w:color w:val="000000"/>
      <w:sz w:val="22"/>
      <w:szCs w:val="22"/>
      <w:lang w:val="en-GB" w:eastAsia="en-GB"/>
    </w:rPr>
  </w:style>
  <w:style w:type="character" w:customStyle="1" w:styleId="MainParanoChapter-Ch3Char">
    <w:name w:val="Main Para no Chapter #-Ch 3 Char"/>
    <w:link w:val="MainParanoChapter-Ch3"/>
    <w:uiPriority w:val="99"/>
    <w:rsid w:val="0013071C"/>
    <w:rPr>
      <w:rFonts w:eastAsia="Calibri"/>
      <w:sz w:val="22"/>
      <w:szCs w:val="22"/>
      <w:lang w:val="x-none" w:eastAsia="x-none"/>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512D1E"/>
    <w:pPr>
      <w:spacing w:after="160" w:line="240" w:lineRule="exact"/>
    </w:pPr>
    <w:rPr>
      <w:sz w:val="20"/>
      <w:szCs w:val="20"/>
      <w:vertAlign w:val="superscript"/>
      <w:lang w:val="x-none" w:eastAsia="x-none"/>
    </w:rPr>
  </w:style>
  <w:style w:type="paragraph" w:styleId="Caption">
    <w:name w:val="caption"/>
    <w:basedOn w:val="Normal"/>
    <w:next w:val="Normal"/>
    <w:uiPriority w:val="35"/>
    <w:unhideWhenUsed/>
    <w:qFormat/>
    <w:rsid w:val="00512D1E"/>
    <w:pPr>
      <w:keepNext/>
      <w:spacing w:before="240" w:after="40" w:line="276" w:lineRule="auto"/>
      <w:ind w:firstLine="720"/>
    </w:pPr>
    <w:rPr>
      <w:rFonts w:eastAsia="Calibri"/>
      <w:b/>
      <w:sz w:val="22"/>
      <w:szCs w:val="22"/>
    </w:rPr>
  </w:style>
  <w:style w:type="table" w:customStyle="1" w:styleId="TableGrid1">
    <w:name w:val="Table Grid1"/>
    <w:basedOn w:val="TableNormal"/>
    <w:next w:val="TableGrid"/>
    <w:uiPriority w:val="39"/>
    <w:rsid w:val="003B2A2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rsid w:val="009F0672"/>
    <w:rPr>
      <w:sz w:val="24"/>
      <w:szCs w:val="24"/>
      <w:lang w:val="en-US" w:eastAsia="en-US" w:bidi="ar-SA"/>
    </w:rPr>
  </w:style>
  <w:style w:type="table" w:customStyle="1" w:styleId="TableGrid2">
    <w:name w:val="Table Grid2"/>
    <w:basedOn w:val="TableNormal"/>
    <w:next w:val="TableGrid"/>
    <w:uiPriority w:val="39"/>
    <w:rsid w:val="009F067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uiPriority w:val="99"/>
    <w:semiHidden/>
    <w:unhideWhenUsed/>
    <w:rsid w:val="00C977C7"/>
    <w:rPr>
      <w:color w:val="2B579A"/>
      <w:shd w:val="clear" w:color="auto" w:fill="E6E6E6"/>
    </w:rPr>
  </w:style>
  <w:style w:type="paragraph" w:styleId="Revision">
    <w:name w:val="Revision"/>
    <w:hidden/>
    <w:uiPriority w:val="99"/>
    <w:semiHidden/>
    <w:rsid w:val="00C977C7"/>
    <w:rPr>
      <w:sz w:val="24"/>
      <w:szCs w:val="24"/>
      <w:lang w:val="en-US" w:eastAsia="en-US"/>
    </w:rPr>
  </w:style>
  <w:style w:type="numbering" w:customStyle="1" w:styleId="NoList1">
    <w:name w:val="No List1"/>
    <w:next w:val="NoList"/>
    <w:uiPriority w:val="99"/>
    <w:semiHidden/>
    <w:unhideWhenUsed/>
    <w:rsid w:val="00B75732"/>
  </w:style>
  <w:style w:type="character" w:customStyle="1" w:styleId="BalloonTextChar">
    <w:name w:val="Balloon Text Char"/>
    <w:link w:val="BalloonText"/>
    <w:uiPriority w:val="99"/>
    <w:semiHidden/>
    <w:rsid w:val="00B75732"/>
    <w:rPr>
      <w:rFonts w:ascii="Tahoma" w:hAnsi="Tahoma" w:cs="Tahoma"/>
      <w:sz w:val="16"/>
      <w:szCs w:val="16"/>
    </w:rPr>
  </w:style>
  <w:style w:type="character" w:customStyle="1" w:styleId="FooterChar">
    <w:name w:val="Footer Char"/>
    <w:link w:val="Footer"/>
    <w:uiPriority w:val="99"/>
    <w:rsid w:val="00B75732"/>
    <w:rPr>
      <w:sz w:val="24"/>
      <w:szCs w:val="24"/>
    </w:rPr>
  </w:style>
  <w:style w:type="character" w:customStyle="1" w:styleId="Heading1Char">
    <w:name w:val="Heading 1 Char"/>
    <w:aliases w:val="1 ghost Char,g Char,(Text) Char"/>
    <w:basedOn w:val="DefaultParagraphFont"/>
    <w:link w:val="Heading1"/>
    <w:rsid w:val="00F11184"/>
    <w:rPr>
      <w:rFonts w:cs="Arial"/>
      <w:b/>
      <w:bCs/>
      <w:caps/>
      <w:kern w:val="32"/>
      <w:sz w:val="32"/>
      <w:szCs w:val="32"/>
      <w:lang w:val="en-US" w:eastAsia="en-US"/>
    </w:rPr>
  </w:style>
  <w:style w:type="character" w:customStyle="1" w:styleId="Heading3Char">
    <w:name w:val="Heading 3 Char"/>
    <w:aliases w:val="(text) Char"/>
    <w:basedOn w:val="DefaultParagraphFont"/>
    <w:link w:val="Heading3"/>
    <w:uiPriority w:val="9"/>
    <w:rsid w:val="00F11184"/>
    <w:rPr>
      <w:rFonts w:cs="Arial"/>
      <w:b/>
      <w:bCs/>
      <w:sz w:val="24"/>
      <w:szCs w:val="26"/>
      <w:lang w:val="en-US" w:eastAsia="en-US"/>
    </w:rPr>
  </w:style>
  <w:style w:type="character" w:customStyle="1" w:styleId="Heading4Char">
    <w:name w:val="Heading 4 Char"/>
    <w:basedOn w:val="DefaultParagraphFont"/>
    <w:link w:val="Heading4"/>
    <w:rsid w:val="00F11184"/>
    <w:rPr>
      <w:b/>
      <w:bCs/>
      <w:i/>
      <w:sz w:val="24"/>
      <w:szCs w:val="28"/>
      <w:lang w:val="en-US" w:eastAsia="en-US"/>
    </w:rPr>
  </w:style>
  <w:style w:type="character" w:customStyle="1" w:styleId="Heading5Char">
    <w:name w:val="Heading 5 Char"/>
    <w:basedOn w:val="DefaultParagraphFont"/>
    <w:link w:val="Heading5"/>
    <w:rsid w:val="00F11184"/>
    <w:rPr>
      <w:b/>
      <w:bCs/>
      <w:i/>
      <w:iCs/>
      <w:sz w:val="26"/>
      <w:szCs w:val="26"/>
      <w:lang w:val="en-US" w:eastAsia="en-US"/>
    </w:rPr>
  </w:style>
  <w:style w:type="character" w:customStyle="1" w:styleId="Heading6Char">
    <w:name w:val="Heading 6 Char"/>
    <w:aliases w:val="Annex Heading 1 Char"/>
    <w:basedOn w:val="DefaultParagraphFont"/>
    <w:link w:val="Heading6"/>
    <w:rsid w:val="00F11184"/>
    <w:rPr>
      <w:sz w:val="24"/>
      <w:lang w:val="en-US" w:eastAsia="en-US"/>
    </w:rPr>
  </w:style>
  <w:style w:type="character" w:customStyle="1" w:styleId="Heading7Char">
    <w:name w:val="Heading 7 Char"/>
    <w:aliases w:val="Annex Heading 2 Char"/>
    <w:basedOn w:val="DefaultParagraphFont"/>
    <w:link w:val="Heading7"/>
    <w:rsid w:val="00F11184"/>
    <w:rPr>
      <w:sz w:val="24"/>
      <w:lang w:val="en-US" w:eastAsia="en-US"/>
    </w:rPr>
  </w:style>
  <w:style w:type="character" w:customStyle="1" w:styleId="Heading8Char">
    <w:name w:val="Heading 8 Char"/>
    <w:basedOn w:val="DefaultParagraphFont"/>
    <w:link w:val="Heading8"/>
    <w:uiPriority w:val="99"/>
    <w:rsid w:val="00F11184"/>
    <w:rPr>
      <w:sz w:val="24"/>
      <w:lang w:val="en-US" w:eastAsia="en-US"/>
    </w:rPr>
  </w:style>
  <w:style w:type="character" w:customStyle="1" w:styleId="Heading9Char">
    <w:name w:val="Heading 9 Char"/>
    <w:basedOn w:val="DefaultParagraphFont"/>
    <w:link w:val="Heading9"/>
    <w:uiPriority w:val="99"/>
    <w:rsid w:val="00F11184"/>
    <w:rPr>
      <w:sz w:val="24"/>
      <w:lang w:val="en-US" w:eastAsia="en-US"/>
    </w:rPr>
  </w:style>
  <w:style w:type="character" w:customStyle="1" w:styleId="HeaderChar">
    <w:name w:val="Header Char"/>
    <w:basedOn w:val="DefaultParagraphFont"/>
    <w:link w:val="Header"/>
    <w:semiHidden/>
    <w:rsid w:val="00F11184"/>
    <w:rPr>
      <w:sz w:val="24"/>
      <w:szCs w:val="24"/>
      <w:lang w:val="en-US" w:eastAsia="en-US"/>
    </w:rPr>
  </w:style>
  <w:style w:type="character" w:customStyle="1" w:styleId="FootnoteTextChar2">
    <w:name w:val="Footnote Text Char2"/>
    <w:aliases w:val="single space Char1,footnote text Char1,FOOTNOTES Char1,fn Char1,Footnote Text Char Char1,ALTS FOOTNOTE Char1,Footnote Char1,Footnote Text qer Char,Fußnotentext Char Char,Footnote Text Char1 Char,Footnote Text Char2 Char Char,f Char1"/>
    <w:basedOn w:val="DefaultParagraphFont"/>
    <w:link w:val="FootnoteText"/>
    <w:rsid w:val="00F11184"/>
    <w:rPr>
      <w:lang w:val="en-US" w:eastAsia="en-US"/>
    </w:rPr>
  </w:style>
  <w:style w:type="character" w:customStyle="1" w:styleId="PlainTextChar">
    <w:name w:val="Plain Text Char"/>
    <w:basedOn w:val="DefaultParagraphFont"/>
    <w:link w:val="PlainText"/>
    <w:rsid w:val="00F11184"/>
    <w:rPr>
      <w:rFonts w:ascii="Courier New" w:hAnsi="Courier New"/>
      <w:lang w:val="en-US" w:eastAsia="en-US"/>
    </w:rPr>
  </w:style>
  <w:style w:type="character" w:customStyle="1" w:styleId="BodyTextChar">
    <w:name w:val="Body Text Char"/>
    <w:basedOn w:val="DefaultParagraphFont"/>
    <w:link w:val="BodyText"/>
    <w:semiHidden/>
    <w:rsid w:val="00F11184"/>
    <w:rPr>
      <w:rFonts w:ascii="Arial" w:hAnsi="Arial"/>
      <w:sz w:val="22"/>
      <w:lang w:val="en-GB" w:eastAsia="en-US"/>
    </w:rPr>
  </w:style>
  <w:style w:type="character" w:customStyle="1" w:styleId="BodyText3Char">
    <w:name w:val="Body Text 3 Char"/>
    <w:basedOn w:val="DefaultParagraphFont"/>
    <w:link w:val="BodyText3"/>
    <w:semiHidden/>
    <w:rsid w:val="00F11184"/>
    <w:rPr>
      <w:rFonts w:ascii="Arial" w:hAnsi="Arial"/>
      <w:sz w:val="22"/>
      <w:lang w:val="en-GB" w:eastAsia="en-US"/>
    </w:rPr>
  </w:style>
  <w:style w:type="character" w:customStyle="1" w:styleId="BodyText2Char">
    <w:name w:val="Body Text 2 Char"/>
    <w:basedOn w:val="DefaultParagraphFont"/>
    <w:link w:val="BodyText2"/>
    <w:semiHidden/>
    <w:rsid w:val="00F11184"/>
    <w:rPr>
      <w:sz w:val="24"/>
      <w:szCs w:val="24"/>
      <w:lang w:val="en-US" w:eastAsia="en-US"/>
    </w:rPr>
  </w:style>
  <w:style w:type="character" w:customStyle="1" w:styleId="BodyTextIndent2Char">
    <w:name w:val="Body Text Indent 2 Char"/>
    <w:basedOn w:val="DefaultParagraphFont"/>
    <w:link w:val="BodyTextIndent2"/>
    <w:semiHidden/>
    <w:rsid w:val="00F11184"/>
    <w:rPr>
      <w:sz w:val="24"/>
      <w:szCs w:val="24"/>
      <w:lang w:val="en-US" w:eastAsia="en-US"/>
    </w:rPr>
  </w:style>
  <w:style w:type="character" w:customStyle="1" w:styleId="TitleChar">
    <w:name w:val="Title Char"/>
    <w:basedOn w:val="DefaultParagraphFont"/>
    <w:link w:val="Title"/>
    <w:rsid w:val="00F11184"/>
    <w:rPr>
      <w:b/>
      <w:bCs/>
      <w:sz w:val="24"/>
      <w:szCs w:val="24"/>
      <w:shd w:val="clear" w:color="auto" w:fill="D9D9D9"/>
      <w:lang w:val="en-US" w:eastAsia="en-US"/>
    </w:rPr>
  </w:style>
  <w:style w:type="character" w:customStyle="1" w:styleId="BodyTextIndentChar">
    <w:name w:val="Body Text Indent Char"/>
    <w:basedOn w:val="DefaultParagraphFont"/>
    <w:link w:val="BodyTextIndent"/>
    <w:semiHidden/>
    <w:rsid w:val="00F11184"/>
    <w:rPr>
      <w:sz w:val="24"/>
      <w:szCs w:val="24"/>
      <w:lang w:val="en-US" w:eastAsia="en-US"/>
    </w:rPr>
  </w:style>
  <w:style w:type="character" w:customStyle="1" w:styleId="CommentTextChar">
    <w:name w:val="Comment Text Char"/>
    <w:basedOn w:val="DefaultParagraphFont"/>
    <w:link w:val="CommentText"/>
    <w:semiHidden/>
    <w:rsid w:val="00F11184"/>
    <w:rPr>
      <w:lang w:val="en-US" w:eastAsia="en-US"/>
    </w:rPr>
  </w:style>
  <w:style w:type="character" w:customStyle="1" w:styleId="CommentSubjectChar">
    <w:name w:val="Comment Subject Char"/>
    <w:basedOn w:val="CommentTextChar"/>
    <w:link w:val="CommentSubject"/>
    <w:semiHidden/>
    <w:rsid w:val="00F11184"/>
    <w:rPr>
      <w:b/>
      <w:bCs/>
      <w:lang w:val="en-US" w:eastAsia="en-US"/>
    </w:rPr>
  </w:style>
  <w:style w:type="character" w:customStyle="1" w:styleId="BodyTextIndent3Char">
    <w:name w:val="Body Text Indent 3 Char"/>
    <w:basedOn w:val="DefaultParagraphFont"/>
    <w:link w:val="BodyTextIndent3"/>
    <w:semiHidden/>
    <w:rsid w:val="00F11184"/>
    <w:rPr>
      <w:sz w:val="16"/>
      <w:szCs w:val="16"/>
      <w:lang w:val="en-US" w:eastAsia="en-US"/>
    </w:rPr>
  </w:style>
  <w:style w:type="character" w:customStyle="1" w:styleId="MacroTextChar">
    <w:name w:val="Macro Text Char"/>
    <w:basedOn w:val="DefaultParagraphFont"/>
    <w:link w:val="MacroText"/>
    <w:semiHidden/>
    <w:rsid w:val="00F11184"/>
    <w:rPr>
      <w:sz w:val="24"/>
      <w:lang w:val="en-US" w:eastAsia="en-US"/>
    </w:rPr>
  </w:style>
  <w:style w:type="character" w:customStyle="1" w:styleId="SubtitleChar">
    <w:name w:val="Subtitle Char"/>
    <w:basedOn w:val="DefaultParagraphFont"/>
    <w:link w:val="Subtitle"/>
    <w:rsid w:val="00F11184"/>
    <w:rPr>
      <w:b/>
      <w:sz w:val="28"/>
      <w:lang w:val="en-US" w:eastAsia="en-US"/>
    </w:rPr>
  </w:style>
  <w:style w:type="character" w:customStyle="1" w:styleId="DocumentMapChar">
    <w:name w:val="Document Map Char"/>
    <w:basedOn w:val="DefaultParagraphFont"/>
    <w:link w:val="DocumentMap"/>
    <w:semiHidden/>
    <w:rsid w:val="00F11184"/>
    <w:rPr>
      <w:rFonts w:ascii="Tahoma" w:hAnsi="Tahoma" w:cs="Tahoma"/>
      <w:sz w:val="24"/>
      <w:shd w:val="clear" w:color="auto" w:fill="000080"/>
      <w:lang w:val="en-US" w:eastAsia="en-US"/>
    </w:rPr>
  </w:style>
  <w:style w:type="numbering" w:customStyle="1" w:styleId="NoList11">
    <w:name w:val="No List11"/>
    <w:next w:val="NoList"/>
    <w:uiPriority w:val="99"/>
    <w:semiHidden/>
    <w:unhideWhenUsed/>
    <w:rsid w:val="00F11184"/>
  </w:style>
  <w:style w:type="numbering" w:customStyle="1" w:styleId="NoList2">
    <w:name w:val="No List2"/>
    <w:next w:val="NoList"/>
    <w:uiPriority w:val="99"/>
    <w:semiHidden/>
    <w:unhideWhenUsed/>
    <w:rsid w:val="00F111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094095">
      <w:bodyDiv w:val="1"/>
      <w:marLeft w:val="0"/>
      <w:marRight w:val="0"/>
      <w:marTop w:val="0"/>
      <w:marBottom w:val="0"/>
      <w:divBdr>
        <w:top w:val="none" w:sz="0" w:space="0" w:color="auto"/>
        <w:left w:val="none" w:sz="0" w:space="0" w:color="auto"/>
        <w:bottom w:val="none" w:sz="0" w:space="0" w:color="auto"/>
        <w:right w:val="none" w:sz="0" w:space="0" w:color="auto"/>
      </w:divBdr>
    </w:div>
    <w:div w:id="295726282">
      <w:bodyDiv w:val="1"/>
      <w:marLeft w:val="0"/>
      <w:marRight w:val="0"/>
      <w:marTop w:val="0"/>
      <w:marBottom w:val="0"/>
      <w:divBdr>
        <w:top w:val="none" w:sz="0" w:space="0" w:color="auto"/>
        <w:left w:val="none" w:sz="0" w:space="0" w:color="auto"/>
        <w:bottom w:val="none" w:sz="0" w:space="0" w:color="auto"/>
        <w:right w:val="none" w:sz="0" w:space="0" w:color="auto"/>
      </w:divBdr>
    </w:div>
    <w:div w:id="387647756">
      <w:bodyDiv w:val="1"/>
      <w:marLeft w:val="0"/>
      <w:marRight w:val="0"/>
      <w:marTop w:val="0"/>
      <w:marBottom w:val="0"/>
      <w:divBdr>
        <w:top w:val="none" w:sz="0" w:space="0" w:color="auto"/>
        <w:left w:val="none" w:sz="0" w:space="0" w:color="auto"/>
        <w:bottom w:val="none" w:sz="0" w:space="0" w:color="auto"/>
        <w:right w:val="none" w:sz="0" w:space="0" w:color="auto"/>
      </w:divBdr>
    </w:div>
    <w:div w:id="551620056">
      <w:bodyDiv w:val="1"/>
      <w:marLeft w:val="0"/>
      <w:marRight w:val="0"/>
      <w:marTop w:val="0"/>
      <w:marBottom w:val="0"/>
      <w:divBdr>
        <w:top w:val="none" w:sz="0" w:space="0" w:color="auto"/>
        <w:left w:val="none" w:sz="0" w:space="0" w:color="auto"/>
        <w:bottom w:val="none" w:sz="0" w:space="0" w:color="auto"/>
        <w:right w:val="none" w:sz="0" w:space="0" w:color="auto"/>
      </w:divBdr>
    </w:div>
    <w:div w:id="1210190951">
      <w:bodyDiv w:val="1"/>
      <w:marLeft w:val="0"/>
      <w:marRight w:val="0"/>
      <w:marTop w:val="0"/>
      <w:marBottom w:val="0"/>
      <w:divBdr>
        <w:top w:val="none" w:sz="0" w:space="0" w:color="auto"/>
        <w:left w:val="none" w:sz="0" w:space="0" w:color="auto"/>
        <w:bottom w:val="none" w:sz="0" w:space="0" w:color="auto"/>
        <w:right w:val="none" w:sz="0" w:space="0" w:color="auto"/>
      </w:divBdr>
    </w:div>
    <w:div w:id="1450973711">
      <w:bodyDiv w:val="1"/>
      <w:marLeft w:val="0"/>
      <w:marRight w:val="0"/>
      <w:marTop w:val="0"/>
      <w:marBottom w:val="0"/>
      <w:divBdr>
        <w:top w:val="none" w:sz="0" w:space="0" w:color="auto"/>
        <w:left w:val="none" w:sz="0" w:space="0" w:color="auto"/>
        <w:bottom w:val="none" w:sz="0" w:space="0" w:color="auto"/>
        <w:right w:val="none" w:sz="0" w:space="0" w:color="auto"/>
      </w:divBdr>
    </w:div>
    <w:div w:id="1453211380">
      <w:bodyDiv w:val="1"/>
      <w:marLeft w:val="0"/>
      <w:marRight w:val="0"/>
      <w:marTop w:val="0"/>
      <w:marBottom w:val="0"/>
      <w:divBdr>
        <w:top w:val="none" w:sz="0" w:space="0" w:color="auto"/>
        <w:left w:val="none" w:sz="0" w:space="0" w:color="auto"/>
        <w:bottom w:val="none" w:sz="0" w:space="0" w:color="auto"/>
        <w:right w:val="none" w:sz="0" w:space="0" w:color="auto"/>
      </w:divBdr>
      <w:divsChild>
        <w:div w:id="212739083">
          <w:marLeft w:val="0"/>
          <w:marRight w:val="0"/>
          <w:marTop w:val="0"/>
          <w:marBottom w:val="0"/>
          <w:divBdr>
            <w:top w:val="none" w:sz="0" w:space="0" w:color="auto"/>
            <w:left w:val="none" w:sz="0" w:space="0" w:color="auto"/>
            <w:bottom w:val="none" w:sz="0" w:space="0" w:color="auto"/>
            <w:right w:val="none" w:sz="0" w:space="0" w:color="auto"/>
          </w:divBdr>
          <w:divsChild>
            <w:div w:id="162624257">
              <w:marLeft w:val="60"/>
              <w:marRight w:val="0"/>
              <w:marTop w:val="0"/>
              <w:marBottom w:val="0"/>
              <w:divBdr>
                <w:top w:val="none" w:sz="0" w:space="0" w:color="auto"/>
                <w:left w:val="none" w:sz="0" w:space="0" w:color="auto"/>
                <w:bottom w:val="none" w:sz="0" w:space="0" w:color="auto"/>
                <w:right w:val="none" w:sz="0" w:space="0" w:color="auto"/>
              </w:divBdr>
              <w:divsChild>
                <w:div w:id="1075662240">
                  <w:marLeft w:val="0"/>
                  <w:marRight w:val="0"/>
                  <w:marTop w:val="0"/>
                  <w:marBottom w:val="0"/>
                  <w:divBdr>
                    <w:top w:val="none" w:sz="0" w:space="0" w:color="auto"/>
                    <w:left w:val="none" w:sz="0" w:space="0" w:color="auto"/>
                    <w:bottom w:val="none" w:sz="0" w:space="0" w:color="auto"/>
                    <w:right w:val="none" w:sz="0" w:space="0" w:color="auto"/>
                  </w:divBdr>
                  <w:divsChild>
                    <w:div w:id="91171421">
                      <w:marLeft w:val="0"/>
                      <w:marRight w:val="0"/>
                      <w:marTop w:val="0"/>
                      <w:marBottom w:val="120"/>
                      <w:divBdr>
                        <w:top w:val="single" w:sz="6" w:space="0" w:color="F5F5F5"/>
                        <w:left w:val="single" w:sz="6" w:space="0" w:color="F5F5F5"/>
                        <w:bottom w:val="single" w:sz="6" w:space="0" w:color="F5F5F5"/>
                        <w:right w:val="single" w:sz="6" w:space="0" w:color="F5F5F5"/>
                      </w:divBdr>
                      <w:divsChild>
                        <w:div w:id="577448236">
                          <w:marLeft w:val="0"/>
                          <w:marRight w:val="0"/>
                          <w:marTop w:val="0"/>
                          <w:marBottom w:val="0"/>
                          <w:divBdr>
                            <w:top w:val="none" w:sz="0" w:space="0" w:color="auto"/>
                            <w:left w:val="none" w:sz="0" w:space="0" w:color="auto"/>
                            <w:bottom w:val="none" w:sz="0" w:space="0" w:color="auto"/>
                            <w:right w:val="none" w:sz="0" w:space="0" w:color="auto"/>
                          </w:divBdr>
                          <w:divsChild>
                            <w:div w:id="208217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636919">
          <w:marLeft w:val="0"/>
          <w:marRight w:val="0"/>
          <w:marTop w:val="0"/>
          <w:marBottom w:val="0"/>
          <w:divBdr>
            <w:top w:val="none" w:sz="0" w:space="0" w:color="auto"/>
            <w:left w:val="none" w:sz="0" w:space="0" w:color="auto"/>
            <w:bottom w:val="none" w:sz="0" w:space="0" w:color="auto"/>
            <w:right w:val="none" w:sz="0" w:space="0" w:color="auto"/>
          </w:divBdr>
          <w:divsChild>
            <w:div w:id="264963648">
              <w:marLeft w:val="0"/>
              <w:marRight w:val="60"/>
              <w:marTop w:val="0"/>
              <w:marBottom w:val="0"/>
              <w:divBdr>
                <w:top w:val="none" w:sz="0" w:space="0" w:color="auto"/>
                <w:left w:val="none" w:sz="0" w:space="0" w:color="auto"/>
                <w:bottom w:val="none" w:sz="0" w:space="0" w:color="auto"/>
                <w:right w:val="none" w:sz="0" w:space="0" w:color="auto"/>
              </w:divBdr>
              <w:divsChild>
                <w:div w:id="983316046">
                  <w:marLeft w:val="0"/>
                  <w:marRight w:val="0"/>
                  <w:marTop w:val="0"/>
                  <w:marBottom w:val="120"/>
                  <w:divBdr>
                    <w:top w:val="single" w:sz="6" w:space="0" w:color="A0A0A0"/>
                    <w:left w:val="single" w:sz="6" w:space="0" w:color="B9B9B9"/>
                    <w:bottom w:val="single" w:sz="6" w:space="0" w:color="B9B9B9"/>
                    <w:right w:val="single" w:sz="6" w:space="0" w:color="B9B9B9"/>
                  </w:divBdr>
                  <w:divsChild>
                    <w:div w:id="314725190">
                      <w:marLeft w:val="0"/>
                      <w:marRight w:val="0"/>
                      <w:marTop w:val="0"/>
                      <w:marBottom w:val="0"/>
                      <w:divBdr>
                        <w:top w:val="none" w:sz="0" w:space="0" w:color="auto"/>
                        <w:left w:val="none" w:sz="0" w:space="0" w:color="auto"/>
                        <w:bottom w:val="none" w:sz="0" w:space="0" w:color="auto"/>
                        <w:right w:val="none" w:sz="0" w:space="0" w:color="auto"/>
                      </w:divBdr>
                    </w:div>
                    <w:div w:id="1136098641">
                      <w:marLeft w:val="0"/>
                      <w:marRight w:val="0"/>
                      <w:marTop w:val="0"/>
                      <w:marBottom w:val="0"/>
                      <w:divBdr>
                        <w:top w:val="none" w:sz="0" w:space="0" w:color="auto"/>
                        <w:left w:val="none" w:sz="0" w:space="0" w:color="auto"/>
                        <w:bottom w:val="none" w:sz="0" w:space="0" w:color="auto"/>
                        <w:right w:val="none" w:sz="0" w:space="0" w:color="auto"/>
                      </w:divBdr>
                    </w:div>
                  </w:divsChild>
                </w:div>
                <w:div w:id="167945684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 w:id="1495997330">
      <w:bodyDiv w:val="1"/>
      <w:marLeft w:val="0"/>
      <w:marRight w:val="0"/>
      <w:marTop w:val="0"/>
      <w:marBottom w:val="0"/>
      <w:divBdr>
        <w:top w:val="none" w:sz="0" w:space="0" w:color="auto"/>
        <w:left w:val="none" w:sz="0" w:space="0" w:color="auto"/>
        <w:bottom w:val="none" w:sz="0" w:space="0" w:color="auto"/>
        <w:right w:val="none" w:sz="0" w:space="0" w:color="auto"/>
      </w:divBdr>
    </w:div>
    <w:div w:id="1672563092">
      <w:bodyDiv w:val="1"/>
      <w:marLeft w:val="0"/>
      <w:marRight w:val="0"/>
      <w:marTop w:val="0"/>
      <w:marBottom w:val="0"/>
      <w:divBdr>
        <w:top w:val="none" w:sz="0" w:space="0" w:color="auto"/>
        <w:left w:val="none" w:sz="0" w:space="0" w:color="auto"/>
        <w:bottom w:val="none" w:sz="0" w:space="0" w:color="auto"/>
        <w:right w:val="none" w:sz="0" w:space="0" w:color="auto"/>
      </w:divBdr>
    </w:div>
    <w:div w:id="1758020624">
      <w:bodyDiv w:val="1"/>
      <w:marLeft w:val="0"/>
      <w:marRight w:val="0"/>
      <w:marTop w:val="0"/>
      <w:marBottom w:val="0"/>
      <w:divBdr>
        <w:top w:val="none" w:sz="0" w:space="0" w:color="auto"/>
        <w:left w:val="none" w:sz="0" w:space="0" w:color="auto"/>
        <w:bottom w:val="none" w:sz="0" w:space="0" w:color="auto"/>
        <w:right w:val="none" w:sz="0" w:space="0" w:color="auto"/>
      </w:divBdr>
    </w:div>
    <w:div w:id="189434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bnova.gov.r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stat/data/databas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rep.gov.r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c.europa.eu/eurostat/data/databas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DDE91-A91F-44A2-A10B-63BBAC2B9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57</Pages>
  <Words>24732</Words>
  <Characters>140979</Characters>
  <Application>Microsoft Office Word</Application>
  <DocSecurity>0</DocSecurity>
  <Lines>1174</Lines>
  <Paragraphs>330</Paragraphs>
  <ScaleCrop>false</ScaleCrop>
  <HeadingPairs>
    <vt:vector size="2" baseType="variant">
      <vt:variant>
        <vt:lpstr>Title</vt:lpstr>
      </vt:variant>
      <vt:variant>
        <vt:i4>1</vt:i4>
      </vt:variant>
    </vt:vector>
  </HeadingPairs>
  <TitlesOfParts>
    <vt:vector size="1" baseType="lpstr">
      <vt:lpstr>(Country)</vt:lpstr>
    </vt:vector>
  </TitlesOfParts>
  <Company>The World Bank Group</Company>
  <LinksUpToDate>false</LinksUpToDate>
  <CharactersWithSpaces>165381</CharactersWithSpaces>
  <SharedDoc>false</SharedDoc>
  <HLinks>
    <vt:vector size="348" baseType="variant">
      <vt:variant>
        <vt:i4>4194399</vt:i4>
      </vt:variant>
      <vt:variant>
        <vt:i4>339</vt:i4>
      </vt:variant>
      <vt:variant>
        <vt:i4>0</vt:i4>
      </vt:variant>
      <vt:variant>
        <vt:i4>5</vt:i4>
      </vt:variant>
      <vt:variant>
        <vt:lpwstr>http://www.obnova.gov.rs/</vt:lpwstr>
      </vt:variant>
      <vt:variant>
        <vt:lpwstr/>
      </vt:variant>
      <vt:variant>
        <vt:i4>7340157</vt:i4>
      </vt:variant>
      <vt:variant>
        <vt:i4>336</vt:i4>
      </vt:variant>
      <vt:variant>
        <vt:i4>0</vt:i4>
      </vt:variant>
      <vt:variant>
        <vt:i4>5</vt:i4>
      </vt:variant>
      <vt:variant>
        <vt:lpwstr>http://ec.europa.eu/eurostat/data/database</vt:lpwstr>
      </vt:variant>
      <vt:variant>
        <vt:lpwstr/>
      </vt:variant>
      <vt:variant>
        <vt:i4>1114169</vt:i4>
      </vt:variant>
      <vt:variant>
        <vt:i4>326</vt:i4>
      </vt:variant>
      <vt:variant>
        <vt:i4>0</vt:i4>
      </vt:variant>
      <vt:variant>
        <vt:i4>5</vt:i4>
      </vt:variant>
      <vt:variant>
        <vt:lpwstr/>
      </vt:variant>
      <vt:variant>
        <vt:lpwstr>_Toc513763939</vt:lpwstr>
      </vt:variant>
      <vt:variant>
        <vt:i4>1114169</vt:i4>
      </vt:variant>
      <vt:variant>
        <vt:i4>320</vt:i4>
      </vt:variant>
      <vt:variant>
        <vt:i4>0</vt:i4>
      </vt:variant>
      <vt:variant>
        <vt:i4>5</vt:i4>
      </vt:variant>
      <vt:variant>
        <vt:lpwstr/>
      </vt:variant>
      <vt:variant>
        <vt:lpwstr>_Toc513763938</vt:lpwstr>
      </vt:variant>
      <vt:variant>
        <vt:i4>1114169</vt:i4>
      </vt:variant>
      <vt:variant>
        <vt:i4>314</vt:i4>
      </vt:variant>
      <vt:variant>
        <vt:i4>0</vt:i4>
      </vt:variant>
      <vt:variant>
        <vt:i4>5</vt:i4>
      </vt:variant>
      <vt:variant>
        <vt:lpwstr/>
      </vt:variant>
      <vt:variant>
        <vt:lpwstr>_Toc513763937</vt:lpwstr>
      </vt:variant>
      <vt:variant>
        <vt:i4>1114169</vt:i4>
      </vt:variant>
      <vt:variant>
        <vt:i4>308</vt:i4>
      </vt:variant>
      <vt:variant>
        <vt:i4>0</vt:i4>
      </vt:variant>
      <vt:variant>
        <vt:i4>5</vt:i4>
      </vt:variant>
      <vt:variant>
        <vt:lpwstr/>
      </vt:variant>
      <vt:variant>
        <vt:lpwstr>_Toc513763936</vt:lpwstr>
      </vt:variant>
      <vt:variant>
        <vt:i4>1114169</vt:i4>
      </vt:variant>
      <vt:variant>
        <vt:i4>302</vt:i4>
      </vt:variant>
      <vt:variant>
        <vt:i4>0</vt:i4>
      </vt:variant>
      <vt:variant>
        <vt:i4>5</vt:i4>
      </vt:variant>
      <vt:variant>
        <vt:lpwstr/>
      </vt:variant>
      <vt:variant>
        <vt:lpwstr>_Toc513763935</vt:lpwstr>
      </vt:variant>
      <vt:variant>
        <vt:i4>1114169</vt:i4>
      </vt:variant>
      <vt:variant>
        <vt:i4>296</vt:i4>
      </vt:variant>
      <vt:variant>
        <vt:i4>0</vt:i4>
      </vt:variant>
      <vt:variant>
        <vt:i4>5</vt:i4>
      </vt:variant>
      <vt:variant>
        <vt:lpwstr/>
      </vt:variant>
      <vt:variant>
        <vt:lpwstr>_Toc513763934</vt:lpwstr>
      </vt:variant>
      <vt:variant>
        <vt:i4>1179697</vt:i4>
      </vt:variant>
      <vt:variant>
        <vt:i4>290</vt:i4>
      </vt:variant>
      <vt:variant>
        <vt:i4>0</vt:i4>
      </vt:variant>
      <vt:variant>
        <vt:i4>5</vt:i4>
      </vt:variant>
      <vt:variant>
        <vt:lpwstr/>
      </vt:variant>
      <vt:variant>
        <vt:lpwstr>_Toc506201264</vt:lpwstr>
      </vt:variant>
      <vt:variant>
        <vt:i4>1179697</vt:i4>
      </vt:variant>
      <vt:variant>
        <vt:i4>284</vt:i4>
      </vt:variant>
      <vt:variant>
        <vt:i4>0</vt:i4>
      </vt:variant>
      <vt:variant>
        <vt:i4>5</vt:i4>
      </vt:variant>
      <vt:variant>
        <vt:lpwstr/>
      </vt:variant>
      <vt:variant>
        <vt:lpwstr>_Toc506201263</vt:lpwstr>
      </vt:variant>
      <vt:variant>
        <vt:i4>1179697</vt:i4>
      </vt:variant>
      <vt:variant>
        <vt:i4>278</vt:i4>
      </vt:variant>
      <vt:variant>
        <vt:i4>0</vt:i4>
      </vt:variant>
      <vt:variant>
        <vt:i4>5</vt:i4>
      </vt:variant>
      <vt:variant>
        <vt:lpwstr/>
      </vt:variant>
      <vt:variant>
        <vt:lpwstr>_Toc506201262</vt:lpwstr>
      </vt:variant>
      <vt:variant>
        <vt:i4>1179697</vt:i4>
      </vt:variant>
      <vt:variant>
        <vt:i4>272</vt:i4>
      </vt:variant>
      <vt:variant>
        <vt:i4>0</vt:i4>
      </vt:variant>
      <vt:variant>
        <vt:i4>5</vt:i4>
      </vt:variant>
      <vt:variant>
        <vt:lpwstr/>
      </vt:variant>
      <vt:variant>
        <vt:lpwstr>_Toc506201261</vt:lpwstr>
      </vt:variant>
      <vt:variant>
        <vt:i4>1179697</vt:i4>
      </vt:variant>
      <vt:variant>
        <vt:i4>266</vt:i4>
      </vt:variant>
      <vt:variant>
        <vt:i4>0</vt:i4>
      </vt:variant>
      <vt:variant>
        <vt:i4>5</vt:i4>
      </vt:variant>
      <vt:variant>
        <vt:lpwstr/>
      </vt:variant>
      <vt:variant>
        <vt:lpwstr>_Toc506201260</vt:lpwstr>
      </vt:variant>
      <vt:variant>
        <vt:i4>1114161</vt:i4>
      </vt:variant>
      <vt:variant>
        <vt:i4>260</vt:i4>
      </vt:variant>
      <vt:variant>
        <vt:i4>0</vt:i4>
      </vt:variant>
      <vt:variant>
        <vt:i4>5</vt:i4>
      </vt:variant>
      <vt:variant>
        <vt:lpwstr/>
      </vt:variant>
      <vt:variant>
        <vt:lpwstr>_Toc506201259</vt:lpwstr>
      </vt:variant>
      <vt:variant>
        <vt:i4>1114161</vt:i4>
      </vt:variant>
      <vt:variant>
        <vt:i4>254</vt:i4>
      </vt:variant>
      <vt:variant>
        <vt:i4>0</vt:i4>
      </vt:variant>
      <vt:variant>
        <vt:i4>5</vt:i4>
      </vt:variant>
      <vt:variant>
        <vt:lpwstr/>
      </vt:variant>
      <vt:variant>
        <vt:lpwstr>_Toc506201258</vt:lpwstr>
      </vt:variant>
      <vt:variant>
        <vt:i4>1114161</vt:i4>
      </vt:variant>
      <vt:variant>
        <vt:i4>248</vt:i4>
      </vt:variant>
      <vt:variant>
        <vt:i4>0</vt:i4>
      </vt:variant>
      <vt:variant>
        <vt:i4>5</vt:i4>
      </vt:variant>
      <vt:variant>
        <vt:lpwstr/>
      </vt:variant>
      <vt:variant>
        <vt:lpwstr>_Toc506201257</vt:lpwstr>
      </vt:variant>
      <vt:variant>
        <vt:i4>1114161</vt:i4>
      </vt:variant>
      <vt:variant>
        <vt:i4>242</vt:i4>
      </vt:variant>
      <vt:variant>
        <vt:i4>0</vt:i4>
      </vt:variant>
      <vt:variant>
        <vt:i4>5</vt:i4>
      </vt:variant>
      <vt:variant>
        <vt:lpwstr/>
      </vt:variant>
      <vt:variant>
        <vt:lpwstr>_Toc506201256</vt:lpwstr>
      </vt:variant>
      <vt:variant>
        <vt:i4>1114161</vt:i4>
      </vt:variant>
      <vt:variant>
        <vt:i4>236</vt:i4>
      </vt:variant>
      <vt:variant>
        <vt:i4>0</vt:i4>
      </vt:variant>
      <vt:variant>
        <vt:i4>5</vt:i4>
      </vt:variant>
      <vt:variant>
        <vt:lpwstr/>
      </vt:variant>
      <vt:variant>
        <vt:lpwstr>_Toc506201255</vt:lpwstr>
      </vt:variant>
      <vt:variant>
        <vt:i4>1114161</vt:i4>
      </vt:variant>
      <vt:variant>
        <vt:i4>230</vt:i4>
      </vt:variant>
      <vt:variant>
        <vt:i4>0</vt:i4>
      </vt:variant>
      <vt:variant>
        <vt:i4>5</vt:i4>
      </vt:variant>
      <vt:variant>
        <vt:lpwstr/>
      </vt:variant>
      <vt:variant>
        <vt:lpwstr>_Toc506201254</vt:lpwstr>
      </vt:variant>
      <vt:variant>
        <vt:i4>1114161</vt:i4>
      </vt:variant>
      <vt:variant>
        <vt:i4>224</vt:i4>
      </vt:variant>
      <vt:variant>
        <vt:i4>0</vt:i4>
      </vt:variant>
      <vt:variant>
        <vt:i4>5</vt:i4>
      </vt:variant>
      <vt:variant>
        <vt:lpwstr/>
      </vt:variant>
      <vt:variant>
        <vt:lpwstr>_Toc506201253</vt:lpwstr>
      </vt:variant>
      <vt:variant>
        <vt:i4>1114161</vt:i4>
      </vt:variant>
      <vt:variant>
        <vt:i4>218</vt:i4>
      </vt:variant>
      <vt:variant>
        <vt:i4>0</vt:i4>
      </vt:variant>
      <vt:variant>
        <vt:i4>5</vt:i4>
      </vt:variant>
      <vt:variant>
        <vt:lpwstr/>
      </vt:variant>
      <vt:variant>
        <vt:lpwstr>_Toc506201252</vt:lpwstr>
      </vt:variant>
      <vt:variant>
        <vt:i4>1114161</vt:i4>
      </vt:variant>
      <vt:variant>
        <vt:i4>212</vt:i4>
      </vt:variant>
      <vt:variant>
        <vt:i4>0</vt:i4>
      </vt:variant>
      <vt:variant>
        <vt:i4>5</vt:i4>
      </vt:variant>
      <vt:variant>
        <vt:lpwstr/>
      </vt:variant>
      <vt:variant>
        <vt:lpwstr>_Toc506201251</vt:lpwstr>
      </vt:variant>
      <vt:variant>
        <vt:i4>1114161</vt:i4>
      </vt:variant>
      <vt:variant>
        <vt:i4>206</vt:i4>
      </vt:variant>
      <vt:variant>
        <vt:i4>0</vt:i4>
      </vt:variant>
      <vt:variant>
        <vt:i4>5</vt:i4>
      </vt:variant>
      <vt:variant>
        <vt:lpwstr/>
      </vt:variant>
      <vt:variant>
        <vt:lpwstr>_Toc506201250</vt:lpwstr>
      </vt:variant>
      <vt:variant>
        <vt:i4>1048625</vt:i4>
      </vt:variant>
      <vt:variant>
        <vt:i4>200</vt:i4>
      </vt:variant>
      <vt:variant>
        <vt:i4>0</vt:i4>
      </vt:variant>
      <vt:variant>
        <vt:i4>5</vt:i4>
      </vt:variant>
      <vt:variant>
        <vt:lpwstr/>
      </vt:variant>
      <vt:variant>
        <vt:lpwstr>_Toc506201249</vt:lpwstr>
      </vt:variant>
      <vt:variant>
        <vt:i4>1048625</vt:i4>
      </vt:variant>
      <vt:variant>
        <vt:i4>194</vt:i4>
      </vt:variant>
      <vt:variant>
        <vt:i4>0</vt:i4>
      </vt:variant>
      <vt:variant>
        <vt:i4>5</vt:i4>
      </vt:variant>
      <vt:variant>
        <vt:lpwstr/>
      </vt:variant>
      <vt:variant>
        <vt:lpwstr>_Toc506201248</vt:lpwstr>
      </vt:variant>
      <vt:variant>
        <vt:i4>1048625</vt:i4>
      </vt:variant>
      <vt:variant>
        <vt:i4>188</vt:i4>
      </vt:variant>
      <vt:variant>
        <vt:i4>0</vt:i4>
      </vt:variant>
      <vt:variant>
        <vt:i4>5</vt:i4>
      </vt:variant>
      <vt:variant>
        <vt:lpwstr/>
      </vt:variant>
      <vt:variant>
        <vt:lpwstr>_Toc506201247</vt:lpwstr>
      </vt:variant>
      <vt:variant>
        <vt:i4>1048625</vt:i4>
      </vt:variant>
      <vt:variant>
        <vt:i4>182</vt:i4>
      </vt:variant>
      <vt:variant>
        <vt:i4>0</vt:i4>
      </vt:variant>
      <vt:variant>
        <vt:i4>5</vt:i4>
      </vt:variant>
      <vt:variant>
        <vt:lpwstr/>
      </vt:variant>
      <vt:variant>
        <vt:lpwstr>_Toc506201246</vt:lpwstr>
      </vt:variant>
      <vt:variant>
        <vt:i4>1048625</vt:i4>
      </vt:variant>
      <vt:variant>
        <vt:i4>176</vt:i4>
      </vt:variant>
      <vt:variant>
        <vt:i4>0</vt:i4>
      </vt:variant>
      <vt:variant>
        <vt:i4>5</vt:i4>
      </vt:variant>
      <vt:variant>
        <vt:lpwstr/>
      </vt:variant>
      <vt:variant>
        <vt:lpwstr>_Toc506201245</vt:lpwstr>
      </vt:variant>
      <vt:variant>
        <vt:i4>1048625</vt:i4>
      </vt:variant>
      <vt:variant>
        <vt:i4>170</vt:i4>
      </vt:variant>
      <vt:variant>
        <vt:i4>0</vt:i4>
      </vt:variant>
      <vt:variant>
        <vt:i4>5</vt:i4>
      </vt:variant>
      <vt:variant>
        <vt:lpwstr/>
      </vt:variant>
      <vt:variant>
        <vt:lpwstr>_Toc506201244</vt:lpwstr>
      </vt:variant>
      <vt:variant>
        <vt:i4>1048625</vt:i4>
      </vt:variant>
      <vt:variant>
        <vt:i4>164</vt:i4>
      </vt:variant>
      <vt:variant>
        <vt:i4>0</vt:i4>
      </vt:variant>
      <vt:variant>
        <vt:i4>5</vt:i4>
      </vt:variant>
      <vt:variant>
        <vt:lpwstr/>
      </vt:variant>
      <vt:variant>
        <vt:lpwstr>_Toc506201243</vt:lpwstr>
      </vt:variant>
      <vt:variant>
        <vt:i4>1048625</vt:i4>
      </vt:variant>
      <vt:variant>
        <vt:i4>158</vt:i4>
      </vt:variant>
      <vt:variant>
        <vt:i4>0</vt:i4>
      </vt:variant>
      <vt:variant>
        <vt:i4>5</vt:i4>
      </vt:variant>
      <vt:variant>
        <vt:lpwstr/>
      </vt:variant>
      <vt:variant>
        <vt:lpwstr>_Toc506201242</vt:lpwstr>
      </vt:variant>
      <vt:variant>
        <vt:i4>1048625</vt:i4>
      </vt:variant>
      <vt:variant>
        <vt:i4>152</vt:i4>
      </vt:variant>
      <vt:variant>
        <vt:i4>0</vt:i4>
      </vt:variant>
      <vt:variant>
        <vt:i4>5</vt:i4>
      </vt:variant>
      <vt:variant>
        <vt:lpwstr/>
      </vt:variant>
      <vt:variant>
        <vt:lpwstr>_Toc506201241</vt:lpwstr>
      </vt:variant>
      <vt:variant>
        <vt:i4>1048625</vt:i4>
      </vt:variant>
      <vt:variant>
        <vt:i4>146</vt:i4>
      </vt:variant>
      <vt:variant>
        <vt:i4>0</vt:i4>
      </vt:variant>
      <vt:variant>
        <vt:i4>5</vt:i4>
      </vt:variant>
      <vt:variant>
        <vt:lpwstr/>
      </vt:variant>
      <vt:variant>
        <vt:lpwstr>_Toc506201240</vt:lpwstr>
      </vt:variant>
      <vt:variant>
        <vt:i4>1507377</vt:i4>
      </vt:variant>
      <vt:variant>
        <vt:i4>140</vt:i4>
      </vt:variant>
      <vt:variant>
        <vt:i4>0</vt:i4>
      </vt:variant>
      <vt:variant>
        <vt:i4>5</vt:i4>
      </vt:variant>
      <vt:variant>
        <vt:lpwstr/>
      </vt:variant>
      <vt:variant>
        <vt:lpwstr>_Toc506201239</vt:lpwstr>
      </vt:variant>
      <vt:variant>
        <vt:i4>1507377</vt:i4>
      </vt:variant>
      <vt:variant>
        <vt:i4>134</vt:i4>
      </vt:variant>
      <vt:variant>
        <vt:i4>0</vt:i4>
      </vt:variant>
      <vt:variant>
        <vt:i4>5</vt:i4>
      </vt:variant>
      <vt:variant>
        <vt:lpwstr/>
      </vt:variant>
      <vt:variant>
        <vt:lpwstr>_Toc506201238</vt:lpwstr>
      </vt:variant>
      <vt:variant>
        <vt:i4>1507377</vt:i4>
      </vt:variant>
      <vt:variant>
        <vt:i4>128</vt:i4>
      </vt:variant>
      <vt:variant>
        <vt:i4>0</vt:i4>
      </vt:variant>
      <vt:variant>
        <vt:i4>5</vt:i4>
      </vt:variant>
      <vt:variant>
        <vt:lpwstr/>
      </vt:variant>
      <vt:variant>
        <vt:lpwstr>_Toc506201237</vt:lpwstr>
      </vt:variant>
      <vt:variant>
        <vt:i4>1507377</vt:i4>
      </vt:variant>
      <vt:variant>
        <vt:i4>122</vt:i4>
      </vt:variant>
      <vt:variant>
        <vt:i4>0</vt:i4>
      </vt:variant>
      <vt:variant>
        <vt:i4>5</vt:i4>
      </vt:variant>
      <vt:variant>
        <vt:lpwstr/>
      </vt:variant>
      <vt:variant>
        <vt:lpwstr>_Toc506201236</vt:lpwstr>
      </vt:variant>
      <vt:variant>
        <vt:i4>1507377</vt:i4>
      </vt:variant>
      <vt:variant>
        <vt:i4>116</vt:i4>
      </vt:variant>
      <vt:variant>
        <vt:i4>0</vt:i4>
      </vt:variant>
      <vt:variant>
        <vt:i4>5</vt:i4>
      </vt:variant>
      <vt:variant>
        <vt:lpwstr/>
      </vt:variant>
      <vt:variant>
        <vt:lpwstr>_Toc506201235</vt:lpwstr>
      </vt:variant>
      <vt:variant>
        <vt:i4>1507377</vt:i4>
      </vt:variant>
      <vt:variant>
        <vt:i4>110</vt:i4>
      </vt:variant>
      <vt:variant>
        <vt:i4>0</vt:i4>
      </vt:variant>
      <vt:variant>
        <vt:i4>5</vt:i4>
      </vt:variant>
      <vt:variant>
        <vt:lpwstr/>
      </vt:variant>
      <vt:variant>
        <vt:lpwstr>_Toc506201234</vt:lpwstr>
      </vt:variant>
      <vt:variant>
        <vt:i4>1507377</vt:i4>
      </vt:variant>
      <vt:variant>
        <vt:i4>104</vt:i4>
      </vt:variant>
      <vt:variant>
        <vt:i4>0</vt:i4>
      </vt:variant>
      <vt:variant>
        <vt:i4>5</vt:i4>
      </vt:variant>
      <vt:variant>
        <vt:lpwstr/>
      </vt:variant>
      <vt:variant>
        <vt:lpwstr>_Toc506201233</vt:lpwstr>
      </vt:variant>
      <vt:variant>
        <vt:i4>1507377</vt:i4>
      </vt:variant>
      <vt:variant>
        <vt:i4>98</vt:i4>
      </vt:variant>
      <vt:variant>
        <vt:i4>0</vt:i4>
      </vt:variant>
      <vt:variant>
        <vt:i4>5</vt:i4>
      </vt:variant>
      <vt:variant>
        <vt:lpwstr/>
      </vt:variant>
      <vt:variant>
        <vt:lpwstr>_Toc506201232</vt:lpwstr>
      </vt:variant>
      <vt:variant>
        <vt:i4>1507377</vt:i4>
      </vt:variant>
      <vt:variant>
        <vt:i4>92</vt:i4>
      </vt:variant>
      <vt:variant>
        <vt:i4>0</vt:i4>
      </vt:variant>
      <vt:variant>
        <vt:i4>5</vt:i4>
      </vt:variant>
      <vt:variant>
        <vt:lpwstr/>
      </vt:variant>
      <vt:variant>
        <vt:lpwstr>_Toc506201231</vt:lpwstr>
      </vt:variant>
      <vt:variant>
        <vt:i4>1507377</vt:i4>
      </vt:variant>
      <vt:variant>
        <vt:i4>86</vt:i4>
      </vt:variant>
      <vt:variant>
        <vt:i4>0</vt:i4>
      </vt:variant>
      <vt:variant>
        <vt:i4>5</vt:i4>
      </vt:variant>
      <vt:variant>
        <vt:lpwstr/>
      </vt:variant>
      <vt:variant>
        <vt:lpwstr>_Toc506201230</vt:lpwstr>
      </vt:variant>
      <vt:variant>
        <vt:i4>1441841</vt:i4>
      </vt:variant>
      <vt:variant>
        <vt:i4>80</vt:i4>
      </vt:variant>
      <vt:variant>
        <vt:i4>0</vt:i4>
      </vt:variant>
      <vt:variant>
        <vt:i4>5</vt:i4>
      </vt:variant>
      <vt:variant>
        <vt:lpwstr/>
      </vt:variant>
      <vt:variant>
        <vt:lpwstr>_Toc506201229</vt:lpwstr>
      </vt:variant>
      <vt:variant>
        <vt:i4>1441841</vt:i4>
      </vt:variant>
      <vt:variant>
        <vt:i4>74</vt:i4>
      </vt:variant>
      <vt:variant>
        <vt:i4>0</vt:i4>
      </vt:variant>
      <vt:variant>
        <vt:i4>5</vt:i4>
      </vt:variant>
      <vt:variant>
        <vt:lpwstr/>
      </vt:variant>
      <vt:variant>
        <vt:lpwstr>_Toc506201228</vt:lpwstr>
      </vt:variant>
      <vt:variant>
        <vt:i4>1441841</vt:i4>
      </vt:variant>
      <vt:variant>
        <vt:i4>68</vt:i4>
      </vt:variant>
      <vt:variant>
        <vt:i4>0</vt:i4>
      </vt:variant>
      <vt:variant>
        <vt:i4>5</vt:i4>
      </vt:variant>
      <vt:variant>
        <vt:lpwstr/>
      </vt:variant>
      <vt:variant>
        <vt:lpwstr>_Toc506201227</vt:lpwstr>
      </vt:variant>
      <vt:variant>
        <vt:i4>1441841</vt:i4>
      </vt:variant>
      <vt:variant>
        <vt:i4>62</vt:i4>
      </vt:variant>
      <vt:variant>
        <vt:i4>0</vt:i4>
      </vt:variant>
      <vt:variant>
        <vt:i4>5</vt:i4>
      </vt:variant>
      <vt:variant>
        <vt:lpwstr/>
      </vt:variant>
      <vt:variant>
        <vt:lpwstr>_Toc506201226</vt:lpwstr>
      </vt:variant>
      <vt:variant>
        <vt:i4>1441841</vt:i4>
      </vt:variant>
      <vt:variant>
        <vt:i4>56</vt:i4>
      </vt:variant>
      <vt:variant>
        <vt:i4>0</vt:i4>
      </vt:variant>
      <vt:variant>
        <vt:i4>5</vt:i4>
      </vt:variant>
      <vt:variant>
        <vt:lpwstr/>
      </vt:variant>
      <vt:variant>
        <vt:lpwstr>_Toc506201225</vt:lpwstr>
      </vt:variant>
      <vt:variant>
        <vt:i4>1441841</vt:i4>
      </vt:variant>
      <vt:variant>
        <vt:i4>50</vt:i4>
      </vt:variant>
      <vt:variant>
        <vt:i4>0</vt:i4>
      </vt:variant>
      <vt:variant>
        <vt:i4>5</vt:i4>
      </vt:variant>
      <vt:variant>
        <vt:lpwstr/>
      </vt:variant>
      <vt:variant>
        <vt:lpwstr>_Toc506201224</vt:lpwstr>
      </vt:variant>
      <vt:variant>
        <vt:i4>1441841</vt:i4>
      </vt:variant>
      <vt:variant>
        <vt:i4>44</vt:i4>
      </vt:variant>
      <vt:variant>
        <vt:i4>0</vt:i4>
      </vt:variant>
      <vt:variant>
        <vt:i4>5</vt:i4>
      </vt:variant>
      <vt:variant>
        <vt:lpwstr/>
      </vt:variant>
      <vt:variant>
        <vt:lpwstr>_Toc506201223</vt:lpwstr>
      </vt:variant>
      <vt:variant>
        <vt:i4>1441841</vt:i4>
      </vt:variant>
      <vt:variant>
        <vt:i4>38</vt:i4>
      </vt:variant>
      <vt:variant>
        <vt:i4>0</vt:i4>
      </vt:variant>
      <vt:variant>
        <vt:i4>5</vt:i4>
      </vt:variant>
      <vt:variant>
        <vt:lpwstr/>
      </vt:variant>
      <vt:variant>
        <vt:lpwstr>_Toc506201222</vt:lpwstr>
      </vt:variant>
      <vt:variant>
        <vt:i4>1441841</vt:i4>
      </vt:variant>
      <vt:variant>
        <vt:i4>32</vt:i4>
      </vt:variant>
      <vt:variant>
        <vt:i4>0</vt:i4>
      </vt:variant>
      <vt:variant>
        <vt:i4>5</vt:i4>
      </vt:variant>
      <vt:variant>
        <vt:lpwstr/>
      </vt:variant>
      <vt:variant>
        <vt:lpwstr>_Toc506201221</vt:lpwstr>
      </vt:variant>
      <vt:variant>
        <vt:i4>1441841</vt:i4>
      </vt:variant>
      <vt:variant>
        <vt:i4>26</vt:i4>
      </vt:variant>
      <vt:variant>
        <vt:i4>0</vt:i4>
      </vt:variant>
      <vt:variant>
        <vt:i4>5</vt:i4>
      </vt:variant>
      <vt:variant>
        <vt:lpwstr/>
      </vt:variant>
      <vt:variant>
        <vt:lpwstr>_Toc506201220</vt:lpwstr>
      </vt:variant>
      <vt:variant>
        <vt:i4>1376305</vt:i4>
      </vt:variant>
      <vt:variant>
        <vt:i4>20</vt:i4>
      </vt:variant>
      <vt:variant>
        <vt:i4>0</vt:i4>
      </vt:variant>
      <vt:variant>
        <vt:i4>5</vt:i4>
      </vt:variant>
      <vt:variant>
        <vt:lpwstr/>
      </vt:variant>
      <vt:variant>
        <vt:lpwstr>_Toc506201219</vt:lpwstr>
      </vt:variant>
      <vt:variant>
        <vt:i4>1376305</vt:i4>
      </vt:variant>
      <vt:variant>
        <vt:i4>14</vt:i4>
      </vt:variant>
      <vt:variant>
        <vt:i4>0</vt:i4>
      </vt:variant>
      <vt:variant>
        <vt:i4>5</vt:i4>
      </vt:variant>
      <vt:variant>
        <vt:lpwstr/>
      </vt:variant>
      <vt:variant>
        <vt:lpwstr>_Toc506201218</vt:lpwstr>
      </vt:variant>
      <vt:variant>
        <vt:i4>1376305</vt:i4>
      </vt:variant>
      <vt:variant>
        <vt:i4>8</vt:i4>
      </vt:variant>
      <vt:variant>
        <vt:i4>0</vt:i4>
      </vt:variant>
      <vt:variant>
        <vt:i4>5</vt:i4>
      </vt:variant>
      <vt:variant>
        <vt:lpwstr/>
      </vt:variant>
      <vt:variant>
        <vt:lpwstr>_Toc506201217</vt:lpwstr>
      </vt:variant>
      <vt:variant>
        <vt:i4>1376305</vt:i4>
      </vt:variant>
      <vt:variant>
        <vt:i4>2</vt:i4>
      </vt:variant>
      <vt:variant>
        <vt:i4>0</vt:i4>
      </vt:variant>
      <vt:variant>
        <vt:i4>5</vt:i4>
      </vt:variant>
      <vt:variant>
        <vt:lpwstr/>
      </vt:variant>
      <vt:variant>
        <vt:lpwstr>_Toc506201216</vt:lpwstr>
      </vt:variant>
      <vt:variant>
        <vt:i4>7340157</vt:i4>
      </vt:variant>
      <vt:variant>
        <vt:i4>0</vt:i4>
      </vt:variant>
      <vt:variant>
        <vt:i4>0</vt:i4>
      </vt:variant>
      <vt:variant>
        <vt:i4>5</vt:i4>
      </vt:variant>
      <vt:variant>
        <vt:lpwstr>http://ec.europa.eu/eurostat/data/database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(Country)</dc:title>
  <dc:creator>wb171762</dc:creator>
  <cp:lastModifiedBy>Violeta Sretenovic</cp:lastModifiedBy>
  <cp:revision>14</cp:revision>
  <cp:lastPrinted>2018-07-06T09:11:00Z</cp:lastPrinted>
  <dcterms:created xsi:type="dcterms:W3CDTF">2018-07-29T20:36:00Z</dcterms:created>
  <dcterms:modified xsi:type="dcterms:W3CDTF">2018-09-20T14:57:00Z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B2000Macros">
    <vt:bool>true</vt:bool>
  </property>
</Properties>
</file>