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F15DD3" w14:textId="77777777" w:rsidR="006E2900" w:rsidRPr="00EA147D" w:rsidRDefault="006E2900" w:rsidP="008B22ED">
      <w:pPr>
        <w:jc w:val="center"/>
        <w:rPr>
          <w:b/>
        </w:rPr>
      </w:pPr>
      <w:bookmarkStart w:id="0" w:name="_Hlk518046404"/>
      <w:bookmarkEnd w:id="0"/>
    </w:p>
    <w:p w14:paraId="0EA9470A" w14:textId="77777777" w:rsidR="006E2900" w:rsidRPr="00EA147D" w:rsidRDefault="006E2900" w:rsidP="008B22ED">
      <w:pPr>
        <w:jc w:val="center"/>
        <w:rPr>
          <w:b/>
        </w:rPr>
      </w:pPr>
    </w:p>
    <w:p w14:paraId="0F1706E1" w14:textId="77777777" w:rsidR="00DF5C34" w:rsidRPr="00EA147D" w:rsidRDefault="00DF5C34" w:rsidP="008B22ED">
      <w:pPr>
        <w:jc w:val="center"/>
        <w:rPr>
          <w:b/>
        </w:rPr>
      </w:pPr>
      <w:r w:rsidRPr="00EA147D">
        <w:rPr>
          <w:b/>
        </w:rPr>
        <w:t>Republic of Serbia</w:t>
      </w:r>
    </w:p>
    <w:p w14:paraId="016F9AB7" w14:textId="77777777" w:rsidR="00DF5C34" w:rsidRPr="00EA147D" w:rsidRDefault="00DF5C34" w:rsidP="00DF5C34">
      <w:pPr>
        <w:jc w:val="center"/>
        <w:rPr>
          <w:b/>
        </w:rPr>
      </w:pPr>
    </w:p>
    <w:p w14:paraId="318F2211" w14:textId="77777777" w:rsidR="008B22ED" w:rsidRPr="00EA147D" w:rsidRDefault="008B22ED" w:rsidP="00DF5C34">
      <w:pPr>
        <w:jc w:val="center"/>
        <w:rPr>
          <w:b/>
        </w:rPr>
      </w:pPr>
    </w:p>
    <w:p w14:paraId="5B1AB9DF" w14:textId="77777777" w:rsidR="008B22ED" w:rsidRPr="00EA147D" w:rsidRDefault="00DF5C34" w:rsidP="00DF5C34">
      <w:pPr>
        <w:jc w:val="center"/>
        <w:rPr>
          <w:b/>
        </w:rPr>
      </w:pPr>
      <w:r w:rsidRPr="00EA147D">
        <w:rPr>
          <w:b/>
        </w:rPr>
        <w:t xml:space="preserve">PROGRAM FOR RECONSTRUCTION AND IMPROVEMENT OF </w:t>
      </w:r>
    </w:p>
    <w:p w14:paraId="2B59813C" w14:textId="77777777" w:rsidR="008B22ED" w:rsidRPr="00EA147D" w:rsidRDefault="00DF5C34" w:rsidP="008B22ED">
      <w:pPr>
        <w:jc w:val="center"/>
        <w:rPr>
          <w:b/>
        </w:rPr>
      </w:pPr>
      <w:r w:rsidRPr="00EA147D">
        <w:rPr>
          <w:b/>
        </w:rPr>
        <w:t xml:space="preserve">STATE-OWNED PUBLIC FACILITIES </w:t>
      </w:r>
      <w:r w:rsidR="008B22ED" w:rsidRPr="00EA147D">
        <w:rPr>
          <w:b/>
        </w:rPr>
        <w:t>IN</w:t>
      </w:r>
    </w:p>
    <w:p w14:paraId="23BF9518" w14:textId="77777777" w:rsidR="00DF5C34" w:rsidRPr="00EA147D" w:rsidRDefault="00DF5C34" w:rsidP="008B22ED">
      <w:pPr>
        <w:jc w:val="center"/>
        <w:rPr>
          <w:b/>
        </w:rPr>
      </w:pPr>
      <w:r w:rsidRPr="00EA147D">
        <w:rPr>
          <w:b/>
        </w:rPr>
        <w:t>EDUCATION, HEALTH AND SOCIAL PROTECTION SECTOR</w:t>
      </w:r>
      <w:r w:rsidR="008B22ED" w:rsidRPr="00EA147D">
        <w:rPr>
          <w:b/>
        </w:rPr>
        <w:t>S</w:t>
      </w:r>
    </w:p>
    <w:p w14:paraId="07C77956" w14:textId="77777777" w:rsidR="00DF5C34" w:rsidRPr="00EA147D" w:rsidRDefault="00DF5C34" w:rsidP="00DF5C34">
      <w:pPr>
        <w:jc w:val="center"/>
      </w:pPr>
    </w:p>
    <w:p w14:paraId="0A8693E4" w14:textId="77777777" w:rsidR="00DF5C34" w:rsidRPr="00EA147D" w:rsidRDefault="00DF5C34" w:rsidP="00DF5C34">
      <w:pPr>
        <w:jc w:val="center"/>
      </w:pPr>
    </w:p>
    <w:p w14:paraId="67E4356B" w14:textId="77777777" w:rsidR="00DF5C34" w:rsidRPr="00EA147D" w:rsidRDefault="00DF5C34" w:rsidP="00DF5C34">
      <w:pPr>
        <w:jc w:val="center"/>
      </w:pPr>
    </w:p>
    <w:p w14:paraId="38E22E6D" w14:textId="77777777" w:rsidR="00DF5C34" w:rsidRPr="00EA147D" w:rsidRDefault="00DF5C34" w:rsidP="00DF5C34">
      <w:pPr>
        <w:jc w:val="center"/>
      </w:pPr>
    </w:p>
    <w:p w14:paraId="581BDC4B" w14:textId="77777777" w:rsidR="00DF5C34" w:rsidRPr="00EA147D" w:rsidRDefault="00DF5C34" w:rsidP="00DF5C34">
      <w:pPr>
        <w:jc w:val="center"/>
      </w:pPr>
    </w:p>
    <w:p w14:paraId="3FDF1B23" w14:textId="77777777" w:rsidR="00DF5C34" w:rsidRPr="003D0670" w:rsidRDefault="00DF5C34" w:rsidP="00DF5C34">
      <w:pPr>
        <w:jc w:val="center"/>
      </w:pPr>
    </w:p>
    <w:p w14:paraId="6D20EB26" w14:textId="77777777" w:rsidR="00DF5C34" w:rsidRPr="00EA147D" w:rsidRDefault="00DF5C34" w:rsidP="00DF5C34">
      <w:pPr>
        <w:jc w:val="center"/>
      </w:pPr>
    </w:p>
    <w:p w14:paraId="22E9FE0D" w14:textId="77777777" w:rsidR="00DF5C34" w:rsidRPr="00EA147D" w:rsidRDefault="00DF5C34" w:rsidP="00DF5C34">
      <w:pPr>
        <w:jc w:val="center"/>
      </w:pPr>
    </w:p>
    <w:p w14:paraId="05C40C46" w14:textId="77777777" w:rsidR="008B22ED" w:rsidRPr="00EA147D" w:rsidRDefault="008B22ED" w:rsidP="00DF5C34">
      <w:pPr>
        <w:jc w:val="center"/>
      </w:pPr>
    </w:p>
    <w:p w14:paraId="4D177AD9" w14:textId="77777777" w:rsidR="008B22ED" w:rsidRPr="00EA147D" w:rsidRDefault="008B22ED" w:rsidP="00DF5C34">
      <w:pPr>
        <w:jc w:val="center"/>
      </w:pPr>
    </w:p>
    <w:p w14:paraId="18D0B120" w14:textId="77777777" w:rsidR="008B22ED" w:rsidRPr="00EA147D" w:rsidRDefault="008B22ED" w:rsidP="00DF5C34">
      <w:pPr>
        <w:jc w:val="center"/>
      </w:pPr>
    </w:p>
    <w:p w14:paraId="1927C762" w14:textId="77777777" w:rsidR="008B22ED" w:rsidRPr="00EA147D" w:rsidRDefault="008B22ED" w:rsidP="00DF5C34">
      <w:pPr>
        <w:jc w:val="center"/>
      </w:pPr>
    </w:p>
    <w:p w14:paraId="2618BB44" w14:textId="77777777" w:rsidR="008B22ED" w:rsidRPr="00EA147D" w:rsidRDefault="008B22ED" w:rsidP="00DF5C34">
      <w:pPr>
        <w:jc w:val="center"/>
      </w:pPr>
    </w:p>
    <w:p w14:paraId="1DD4F02E" w14:textId="77777777" w:rsidR="008B22ED" w:rsidRPr="00EA147D" w:rsidRDefault="008B22ED" w:rsidP="00DF5C34">
      <w:pPr>
        <w:jc w:val="center"/>
      </w:pPr>
    </w:p>
    <w:p w14:paraId="0D0ECB56" w14:textId="77777777" w:rsidR="006E2900" w:rsidRPr="00EA147D" w:rsidRDefault="006E2900" w:rsidP="00DF5C34">
      <w:pPr>
        <w:jc w:val="center"/>
      </w:pPr>
    </w:p>
    <w:p w14:paraId="0B9B65AE" w14:textId="77777777" w:rsidR="008B22ED" w:rsidRPr="00EA147D" w:rsidRDefault="00DF5C34" w:rsidP="00DF5C34">
      <w:pPr>
        <w:jc w:val="center"/>
        <w:rPr>
          <w:b/>
          <w:sz w:val="40"/>
          <w:szCs w:val="40"/>
        </w:rPr>
      </w:pPr>
      <w:r w:rsidRPr="00EA147D">
        <w:rPr>
          <w:b/>
          <w:sz w:val="40"/>
          <w:szCs w:val="40"/>
        </w:rPr>
        <w:t>PROGRAM OPERATIONS MANUAL</w:t>
      </w:r>
    </w:p>
    <w:p w14:paraId="639889F8" w14:textId="77777777" w:rsidR="00DF5C34" w:rsidRPr="00EA147D" w:rsidRDefault="00DF5C34" w:rsidP="008B22ED">
      <w:pPr>
        <w:jc w:val="center"/>
        <w:rPr>
          <w:b/>
          <w:sz w:val="40"/>
          <w:szCs w:val="40"/>
        </w:rPr>
      </w:pPr>
      <w:r w:rsidRPr="00EA147D">
        <w:rPr>
          <w:b/>
          <w:sz w:val="40"/>
          <w:szCs w:val="40"/>
        </w:rPr>
        <w:t>(POM)</w:t>
      </w:r>
    </w:p>
    <w:p w14:paraId="6DF1CD0D" w14:textId="77777777" w:rsidR="00DF5C34" w:rsidRPr="00EA147D" w:rsidRDefault="00DF5C34" w:rsidP="00DF5C34">
      <w:pPr>
        <w:jc w:val="center"/>
      </w:pPr>
    </w:p>
    <w:p w14:paraId="70546361" w14:textId="77777777" w:rsidR="00DF5C34" w:rsidRPr="00EA147D" w:rsidRDefault="00DF5C34" w:rsidP="00DF5C34">
      <w:pPr>
        <w:jc w:val="center"/>
      </w:pPr>
    </w:p>
    <w:p w14:paraId="70758396" w14:textId="77777777" w:rsidR="00DF5C34" w:rsidRPr="00EA147D" w:rsidRDefault="00DF5C34" w:rsidP="00DF5C34">
      <w:pPr>
        <w:jc w:val="center"/>
      </w:pPr>
    </w:p>
    <w:p w14:paraId="6745FB5D" w14:textId="77777777" w:rsidR="00DF5C34" w:rsidRPr="00EA147D" w:rsidRDefault="00DF5C34" w:rsidP="00DF5C34">
      <w:pPr>
        <w:jc w:val="center"/>
      </w:pPr>
    </w:p>
    <w:p w14:paraId="02C911F4" w14:textId="77777777" w:rsidR="00DF5C34" w:rsidRPr="00EA147D" w:rsidRDefault="00DF5C34" w:rsidP="00DF5C34">
      <w:pPr>
        <w:jc w:val="center"/>
      </w:pPr>
    </w:p>
    <w:p w14:paraId="76C27815" w14:textId="77777777" w:rsidR="00DF5C34" w:rsidRPr="00EA147D" w:rsidRDefault="00DF5C34" w:rsidP="00DF5C34">
      <w:pPr>
        <w:jc w:val="center"/>
      </w:pPr>
    </w:p>
    <w:p w14:paraId="1D85B18C" w14:textId="77777777" w:rsidR="00DF5C34" w:rsidRPr="00EA147D" w:rsidRDefault="00DF5C34" w:rsidP="00DF5C34">
      <w:pPr>
        <w:jc w:val="center"/>
      </w:pPr>
    </w:p>
    <w:p w14:paraId="2CF91244" w14:textId="77777777" w:rsidR="00DF5C34" w:rsidRPr="00EA147D" w:rsidRDefault="00DF5C34" w:rsidP="00DF5C34">
      <w:pPr>
        <w:jc w:val="center"/>
      </w:pPr>
    </w:p>
    <w:p w14:paraId="6A3E7C57" w14:textId="77777777" w:rsidR="00DF5C34" w:rsidRPr="00EA147D" w:rsidRDefault="00DF5C34" w:rsidP="00DF5C34">
      <w:pPr>
        <w:jc w:val="center"/>
      </w:pPr>
    </w:p>
    <w:p w14:paraId="7A34F3F0" w14:textId="77777777" w:rsidR="00DF5C34" w:rsidRPr="00EA147D" w:rsidRDefault="00DF5C34" w:rsidP="008B22ED"/>
    <w:p w14:paraId="5C7F3253" w14:textId="77777777" w:rsidR="00DF5C34" w:rsidRPr="00EA147D" w:rsidRDefault="00DF5C34" w:rsidP="00DF5C34">
      <w:pPr>
        <w:jc w:val="center"/>
      </w:pPr>
    </w:p>
    <w:p w14:paraId="16BA88F9" w14:textId="77777777" w:rsidR="00DF5C34" w:rsidRPr="00EA147D" w:rsidRDefault="00DF5C34" w:rsidP="00DF5C34">
      <w:pPr>
        <w:jc w:val="center"/>
      </w:pPr>
    </w:p>
    <w:p w14:paraId="0D2584BD" w14:textId="77777777" w:rsidR="008B22ED" w:rsidRPr="00EA147D" w:rsidRDefault="008B22ED" w:rsidP="00DF5C34">
      <w:pPr>
        <w:jc w:val="center"/>
      </w:pPr>
    </w:p>
    <w:p w14:paraId="7361F6B0" w14:textId="77777777" w:rsidR="008B22ED" w:rsidRPr="00EA147D" w:rsidRDefault="008B22ED" w:rsidP="008B22ED">
      <w:pPr>
        <w:jc w:val="center"/>
        <w:rPr>
          <w:b/>
        </w:rPr>
      </w:pPr>
    </w:p>
    <w:p w14:paraId="1041A857" w14:textId="77777777" w:rsidR="008B22ED" w:rsidRPr="00EA147D" w:rsidRDefault="008B22ED" w:rsidP="008B22ED">
      <w:pPr>
        <w:jc w:val="center"/>
        <w:rPr>
          <w:b/>
        </w:rPr>
      </w:pPr>
    </w:p>
    <w:p w14:paraId="41E3C262" w14:textId="77777777" w:rsidR="008B22ED" w:rsidRPr="00EA147D" w:rsidRDefault="008B22ED" w:rsidP="008B22ED">
      <w:pPr>
        <w:jc w:val="center"/>
        <w:rPr>
          <w:b/>
        </w:rPr>
      </w:pPr>
    </w:p>
    <w:p w14:paraId="59A50CF5" w14:textId="77777777" w:rsidR="008B22ED" w:rsidRPr="00EA147D" w:rsidRDefault="008B22ED" w:rsidP="008B22ED">
      <w:pPr>
        <w:jc w:val="center"/>
        <w:rPr>
          <w:b/>
        </w:rPr>
      </w:pPr>
    </w:p>
    <w:p w14:paraId="2BEEE74D" w14:textId="77777777" w:rsidR="008B22ED" w:rsidRPr="00EA147D" w:rsidRDefault="008B22ED" w:rsidP="008B22ED">
      <w:pPr>
        <w:jc w:val="center"/>
        <w:rPr>
          <w:b/>
        </w:rPr>
      </w:pPr>
    </w:p>
    <w:p w14:paraId="072C35B7" w14:textId="77777777" w:rsidR="008B22ED" w:rsidRPr="00EA147D" w:rsidRDefault="008B22ED" w:rsidP="008B22ED">
      <w:pPr>
        <w:jc w:val="center"/>
        <w:rPr>
          <w:b/>
        </w:rPr>
      </w:pPr>
    </w:p>
    <w:p w14:paraId="46155E8F" w14:textId="6EE1D0A7" w:rsidR="00712C98" w:rsidRPr="00EA147D" w:rsidRDefault="007D006F" w:rsidP="008B22ED">
      <w:pPr>
        <w:jc w:val="center"/>
        <w:rPr>
          <w:b/>
        </w:rPr>
      </w:pPr>
      <w:del w:id="1" w:author="Violeta Sretenovic" w:date="2018-09-20T16:58:00Z">
        <w:r w:rsidRPr="00EA147D" w:rsidDel="003D0670">
          <w:rPr>
            <w:b/>
          </w:rPr>
          <w:delText>Ju</w:delText>
        </w:r>
        <w:r w:rsidR="00EC2A2B" w:rsidRPr="00EA147D" w:rsidDel="003D0670">
          <w:rPr>
            <w:b/>
          </w:rPr>
          <w:delText xml:space="preserve">ly </w:delText>
        </w:r>
        <w:r w:rsidR="002747A1" w:rsidDel="003D0670">
          <w:rPr>
            <w:b/>
          </w:rPr>
          <w:delText>30</w:delText>
        </w:r>
      </w:del>
      <w:ins w:id="2" w:author="Violeta Sretenovic" w:date="2018-09-20T16:58:00Z">
        <w:r w:rsidR="003D0670">
          <w:rPr>
            <w:b/>
          </w:rPr>
          <w:t>September 12</w:t>
        </w:r>
      </w:ins>
      <w:bookmarkStart w:id="3" w:name="_GoBack"/>
      <w:bookmarkEnd w:id="3"/>
      <w:r w:rsidR="00756093" w:rsidRPr="00EA147D">
        <w:rPr>
          <w:b/>
        </w:rPr>
        <w:t>, 2018</w:t>
      </w:r>
    </w:p>
    <w:p w14:paraId="3CD96CD1" w14:textId="77777777" w:rsidR="008B22ED" w:rsidRPr="00EA147D" w:rsidRDefault="008B22ED" w:rsidP="008B22ED">
      <w:pPr>
        <w:rPr>
          <w:b/>
        </w:rPr>
        <w:sectPr w:rsidR="008B22ED" w:rsidRPr="00EA147D" w:rsidSect="009B3B5A">
          <w:headerReference w:type="default" r:id="rId8"/>
          <w:footerReference w:type="even" r:id="rId9"/>
          <w:footerReference w:type="default" r:id="rId10"/>
          <w:pgSz w:w="11906" w:h="16838" w:code="9"/>
          <w:pgMar w:top="1440" w:right="1800" w:bottom="1440" w:left="1800" w:header="720" w:footer="720" w:gutter="0"/>
          <w:cols w:space="720"/>
          <w:titlePg/>
          <w:docGrid w:linePitch="360"/>
        </w:sectPr>
      </w:pPr>
    </w:p>
    <w:p w14:paraId="7C3051BC" w14:textId="77777777" w:rsidR="003B13DB" w:rsidRPr="00EA147D" w:rsidRDefault="00712C98" w:rsidP="00E61AD5">
      <w:pPr>
        <w:jc w:val="center"/>
        <w:rPr>
          <w:b/>
        </w:rPr>
      </w:pPr>
      <w:r w:rsidRPr="00EA147D">
        <w:rPr>
          <w:b/>
        </w:rPr>
        <w:lastRenderedPageBreak/>
        <w:t>ABBREVIATIONS AND ACRONYMS</w:t>
      </w:r>
    </w:p>
    <w:p w14:paraId="64BC81E5" w14:textId="77777777" w:rsidR="00E61AD5" w:rsidRPr="00EA147D" w:rsidRDefault="00E61AD5" w:rsidP="00E61AD5">
      <w:pPr>
        <w:jc w:val="center"/>
        <w:rPr>
          <w:b/>
        </w:rPr>
      </w:pPr>
    </w:p>
    <w:tbl>
      <w:tblPr>
        <w:tblW w:w="8506" w:type="dxa"/>
        <w:tblLook w:val="01E0" w:firstRow="1" w:lastRow="1" w:firstColumn="1" w:lastColumn="1" w:noHBand="0" w:noVBand="0"/>
      </w:tblPr>
      <w:tblGrid>
        <w:gridCol w:w="2332"/>
        <w:gridCol w:w="6174"/>
      </w:tblGrid>
      <w:tr w:rsidR="00EA147D" w:rsidRPr="00EA147D" w14:paraId="1B618B3B" w14:textId="77777777" w:rsidTr="006771CF">
        <w:trPr>
          <w:trHeight w:val="211"/>
        </w:trPr>
        <w:tc>
          <w:tcPr>
            <w:tcW w:w="2332" w:type="dxa"/>
            <w:shd w:val="clear" w:color="auto" w:fill="auto"/>
            <w:vAlign w:val="center"/>
          </w:tcPr>
          <w:p w14:paraId="2ED01DE9" w14:textId="77777777" w:rsidR="00F07CAA" w:rsidRPr="00731ECA" w:rsidRDefault="00F07CAA" w:rsidP="00F07CAA">
            <w:pPr>
              <w:jc w:val="right"/>
              <w:rPr>
                <w:sz w:val="20"/>
              </w:rPr>
            </w:pPr>
            <w:r w:rsidRPr="00731ECA">
              <w:rPr>
                <w:sz w:val="20"/>
              </w:rPr>
              <w:t>BQ</w:t>
            </w:r>
          </w:p>
        </w:tc>
        <w:tc>
          <w:tcPr>
            <w:tcW w:w="6174" w:type="dxa"/>
            <w:shd w:val="clear" w:color="auto" w:fill="auto"/>
            <w:vAlign w:val="center"/>
          </w:tcPr>
          <w:p w14:paraId="011846D2" w14:textId="77777777" w:rsidR="00F07CAA" w:rsidRPr="00731ECA" w:rsidRDefault="00F07CAA" w:rsidP="00F07CAA">
            <w:pPr>
              <w:rPr>
                <w:sz w:val="20"/>
              </w:rPr>
            </w:pPr>
            <w:r w:rsidRPr="00731ECA">
              <w:rPr>
                <w:sz w:val="20"/>
              </w:rPr>
              <w:t>Bill of Quantities</w:t>
            </w:r>
          </w:p>
        </w:tc>
      </w:tr>
      <w:tr w:rsidR="00EA147D" w:rsidRPr="00EA147D" w14:paraId="0DA6D13E" w14:textId="77777777" w:rsidTr="006771CF">
        <w:trPr>
          <w:trHeight w:val="225"/>
        </w:trPr>
        <w:tc>
          <w:tcPr>
            <w:tcW w:w="2332" w:type="dxa"/>
            <w:shd w:val="clear" w:color="auto" w:fill="auto"/>
            <w:vAlign w:val="center"/>
          </w:tcPr>
          <w:p w14:paraId="08271EF8" w14:textId="77777777" w:rsidR="003B13DB" w:rsidRPr="00731ECA" w:rsidRDefault="003B13DB" w:rsidP="00F07CAA">
            <w:pPr>
              <w:jc w:val="right"/>
              <w:rPr>
                <w:sz w:val="20"/>
              </w:rPr>
            </w:pPr>
            <w:r w:rsidRPr="00731ECA">
              <w:rPr>
                <w:sz w:val="20"/>
              </w:rPr>
              <w:t>CO2</w:t>
            </w:r>
          </w:p>
        </w:tc>
        <w:tc>
          <w:tcPr>
            <w:tcW w:w="6174" w:type="dxa"/>
            <w:shd w:val="clear" w:color="auto" w:fill="auto"/>
            <w:vAlign w:val="center"/>
          </w:tcPr>
          <w:p w14:paraId="5FDBC87A" w14:textId="77777777" w:rsidR="003B13DB" w:rsidRPr="00731ECA" w:rsidRDefault="003B13DB" w:rsidP="00F07CAA">
            <w:pPr>
              <w:rPr>
                <w:sz w:val="20"/>
              </w:rPr>
            </w:pPr>
            <w:r w:rsidRPr="00731ECA">
              <w:rPr>
                <w:sz w:val="20"/>
              </w:rPr>
              <w:t>Carbon dioxide</w:t>
            </w:r>
          </w:p>
        </w:tc>
      </w:tr>
      <w:tr w:rsidR="00EA147D" w:rsidRPr="00EA147D" w14:paraId="34B29C9E" w14:textId="77777777" w:rsidTr="006771CF">
        <w:trPr>
          <w:trHeight w:val="211"/>
        </w:trPr>
        <w:tc>
          <w:tcPr>
            <w:tcW w:w="2332" w:type="dxa"/>
            <w:shd w:val="clear" w:color="auto" w:fill="auto"/>
            <w:vAlign w:val="center"/>
          </w:tcPr>
          <w:p w14:paraId="53B5FC4F" w14:textId="77777777" w:rsidR="003B13DB" w:rsidRPr="00731ECA" w:rsidRDefault="003B13DB" w:rsidP="00F07CAA">
            <w:pPr>
              <w:jc w:val="right"/>
              <w:rPr>
                <w:sz w:val="20"/>
              </w:rPr>
            </w:pPr>
            <w:r w:rsidRPr="00731ECA">
              <w:rPr>
                <w:sz w:val="20"/>
              </w:rPr>
              <w:t>DLI</w:t>
            </w:r>
          </w:p>
        </w:tc>
        <w:tc>
          <w:tcPr>
            <w:tcW w:w="6174" w:type="dxa"/>
            <w:shd w:val="clear" w:color="auto" w:fill="auto"/>
            <w:vAlign w:val="center"/>
          </w:tcPr>
          <w:p w14:paraId="079D32CD" w14:textId="77777777" w:rsidR="003B13DB" w:rsidRPr="00731ECA" w:rsidRDefault="003B13DB" w:rsidP="00F07CAA">
            <w:pPr>
              <w:rPr>
                <w:sz w:val="20"/>
              </w:rPr>
            </w:pPr>
            <w:r w:rsidRPr="00731ECA">
              <w:rPr>
                <w:sz w:val="20"/>
              </w:rPr>
              <w:t>Disbursement Linked Indicators</w:t>
            </w:r>
          </w:p>
        </w:tc>
      </w:tr>
      <w:tr w:rsidR="00EA147D" w:rsidRPr="00EA147D" w14:paraId="03A0E365" w14:textId="77777777" w:rsidTr="006771CF">
        <w:trPr>
          <w:trHeight w:val="211"/>
        </w:trPr>
        <w:tc>
          <w:tcPr>
            <w:tcW w:w="2332" w:type="dxa"/>
            <w:shd w:val="clear" w:color="auto" w:fill="auto"/>
            <w:vAlign w:val="center"/>
          </w:tcPr>
          <w:p w14:paraId="432F3170" w14:textId="77777777" w:rsidR="003B13DB" w:rsidRPr="00731ECA" w:rsidRDefault="003B13DB" w:rsidP="00F07CAA">
            <w:pPr>
              <w:jc w:val="right"/>
              <w:rPr>
                <w:sz w:val="20"/>
              </w:rPr>
            </w:pPr>
            <w:r w:rsidRPr="00731ECA">
              <w:rPr>
                <w:sz w:val="20"/>
              </w:rPr>
              <w:t>DLR</w:t>
            </w:r>
          </w:p>
        </w:tc>
        <w:tc>
          <w:tcPr>
            <w:tcW w:w="6174" w:type="dxa"/>
            <w:shd w:val="clear" w:color="auto" w:fill="auto"/>
            <w:vAlign w:val="center"/>
          </w:tcPr>
          <w:p w14:paraId="04887FF1" w14:textId="77777777" w:rsidR="003B13DB" w:rsidRPr="00731ECA" w:rsidRDefault="003B13DB" w:rsidP="00F07CAA">
            <w:pPr>
              <w:rPr>
                <w:sz w:val="20"/>
              </w:rPr>
            </w:pPr>
            <w:r w:rsidRPr="00731ECA">
              <w:rPr>
                <w:sz w:val="20"/>
              </w:rPr>
              <w:t>Disbursement Linked Results</w:t>
            </w:r>
          </w:p>
        </w:tc>
      </w:tr>
      <w:tr w:rsidR="00EA147D" w:rsidRPr="00EA147D" w14:paraId="408EEAB9" w14:textId="77777777" w:rsidTr="006771CF">
        <w:trPr>
          <w:trHeight w:val="225"/>
        </w:trPr>
        <w:tc>
          <w:tcPr>
            <w:tcW w:w="2332" w:type="dxa"/>
            <w:shd w:val="clear" w:color="auto" w:fill="auto"/>
            <w:vAlign w:val="center"/>
          </w:tcPr>
          <w:p w14:paraId="4E405EED" w14:textId="77777777" w:rsidR="003B13DB" w:rsidRPr="00731ECA" w:rsidRDefault="003B13DB" w:rsidP="00F07CAA">
            <w:pPr>
              <w:jc w:val="right"/>
              <w:rPr>
                <w:sz w:val="20"/>
              </w:rPr>
            </w:pPr>
            <w:r w:rsidRPr="00731ECA">
              <w:rPr>
                <w:sz w:val="20"/>
              </w:rPr>
              <w:t>EC</w:t>
            </w:r>
          </w:p>
        </w:tc>
        <w:tc>
          <w:tcPr>
            <w:tcW w:w="6174" w:type="dxa"/>
            <w:shd w:val="clear" w:color="auto" w:fill="auto"/>
            <w:vAlign w:val="center"/>
          </w:tcPr>
          <w:p w14:paraId="16867DA5" w14:textId="77777777" w:rsidR="003B13DB" w:rsidRPr="00731ECA" w:rsidRDefault="003B13DB" w:rsidP="00F07CAA">
            <w:pPr>
              <w:rPr>
                <w:sz w:val="20"/>
              </w:rPr>
            </w:pPr>
            <w:r w:rsidRPr="00731ECA">
              <w:rPr>
                <w:sz w:val="20"/>
              </w:rPr>
              <w:t>Evaluation Committee</w:t>
            </w:r>
          </w:p>
        </w:tc>
      </w:tr>
      <w:tr w:rsidR="00EA147D" w:rsidRPr="00EA147D" w14:paraId="6C74EAA3" w14:textId="77777777" w:rsidTr="006771CF">
        <w:trPr>
          <w:trHeight w:val="211"/>
        </w:trPr>
        <w:tc>
          <w:tcPr>
            <w:tcW w:w="2332" w:type="dxa"/>
            <w:shd w:val="clear" w:color="auto" w:fill="auto"/>
            <w:vAlign w:val="center"/>
          </w:tcPr>
          <w:p w14:paraId="45CF957F" w14:textId="77777777" w:rsidR="003B13DB" w:rsidRPr="00731ECA" w:rsidRDefault="003B13DB" w:rsidP="00F07CAA">
            <w:pPr>
              <w:jc w:val="right"/>
              <w:rPr>
                <w:sz w:val="20"/>
              </w:rPr>
            </w:pPr>
            <w:r w:rsidRPr="00731ECA">
              <w:rPr>
                <w:sz w:val="20"/>
              </w:rPr>
              <w:t>EE</w:t>
            </w:r>
          </w:p>
        </w:tc>
        <w:tc>
          <w:tcPr>
            <w:tcW w:w="6174" w:type="dxa"/>
            <w:shd w:val="clear" w:color="auto" w:fill="auto"/>
            <w:vAlign w:val="center"/>
          </w:tcPr>
          <w:p w14:paraId="47A6FE41" w14:textId="77777777" w:rsidR="003B13DB" w:rsidRPr="00731ECA" w:rsidRDefault="003B13DB" w:rsidP="00F07CAA">
            <w:pPr>
              <w:rPr>
                <w:sz w:val="20"/>
              </w:rPr>
            </w:pPr>
            <w:r w:rsidRPr="00731ECA">
              <w:rPr>
                <w:sz w:val="20"/>
              </w:rPr>
              <w:t>Energy Efficiency</w:t>
            </w:r>
          </w:p>
        </w:tc>
      </w:tr>
      <w:tr w:rsidR="00EA147D" w:rsidRPr="00EA147D" w14:paraId="5DECC968" w14:textId="77777777" w:rsidTr="006771CF">
        <w:trPr>
          <w:trHeight w:val="211"/>
        </w:trPr>
        <w:tc>
          <w:tcPr>
            <w:tcW w:w="2332" w:type="dxa"/>
            <w:shd w:val="clear" w:color="auto" w:fill="auto"/>
            <w:vAlign w:val="center"/>
          </w:tcPr>
          <w:p w14:paraId="5C5A660D" w14:textId="77777777" w:rsidR="003B13DB" w:rsidRPr="00731ECA" w:rsidRDefault="003B13DB" w:rsidP="00F07CAA">
            <w:pPr>
              <w:jc w:val="right"/>
              <w:rPr>
                <w:sz w:val="20"/>
              </w:rPr>
            </w:pPr>
            <w:r w:rsidRPr="00731ECA">
              <w:rPr>
                <w:sz w:val="20"/>
              </w:rPr>
              <w:t>EIA</w:t>
            </w:r>
          </w:p>
          <w:p w14:paraId="1309DDDD" w14:textId="77777777" w:rsidR="004B7D3A" w:rsidRPr="00731ECA" w:rsidRDefault="004B7D3A" w:rsidP="00F07CAA">
            <w:pPr>
              <w:jc w:val="right"/>
              <w:rPr>
                <w:sz w:val="20"/>
              </w:rPr>
            </w:pPr>
            <w:r w:rsidRPr="00731ECA">
              <w:rPr>
                <w:sz w:val="20"/>
              </w:rPr>
              <w:t>EI</w:t>
            </w:r>
            <w:r w:rsidR="00DE1C02" w:rsidRPr="00731ECA">
              <w:rPr>
                <w:sz w:val="20"/>
              </w:rPr>
              <w:t>A</w:t>
            </w:r>
            <w:r w:rsidRPr="00731ECA">
              <w:rPr>
                <w:sz w:val="20"/>
              </w:rPr>
              <w:t>S</w:t>
            </w:r>
          </w:p>
        </w:tc>
        <w:tc>
          <w:tcPr>
            <w:tcW w:w="6174" w:type="dxa"/>
            <w:shd w:val="clear" w:color="auto" w:fill="auto"/>
            <w:vAlign w:val="center"/>
          </w:tcPr>
          <w:p w14:paraId="7C91124A" w14:textId="77777777" w:rsidR="003B13DB" w:rsidRPr="00731ECA" w:rsidRDefault="003B13DB" w:rsidP="00F07CAA">
            <w:pPr>
              <w:rPr>
                <w:sz w:val="20"/>
              </w:rPr>
            </w:pPr>
            <w:r w:rsidRPr="00731ECA">
              <w:rPr>
                <w:sz w:val="20"/>
              </w:rPr>
              <w:t>Environmental Impact Assessment</w:t>
            </w:r>
          </w:p>
          <w:p w14:paraId="6477AB20" w14:textId="77777777" w:rsidR="004B7D3A" w:rsidRPr="00731ECA" w:rsidRDefault="004B7D3A" w:rsidP="00F07CAA">
            <w:pPr>
              <w:rPr>
                <w:sz w:val="20"/>
              </w:rPr>
            </w:pPr>
            <w:r w:rsidRPr="00731ECA">
              <w:rPr>
                <w:sz w:val="20"/>
              </w:rPr>
              <w:t>Environmental Impact Assessment S</w:t>
            </w:r>
            <w:r w:rsidR="00DE1C02" w:rsidRPr="00731ECA">
              <w:rPr>
                <w:sz w:val="20"/>
              </w:rPr>
              <w:t>tudy</w:t>
            </w:r>
          </w:p>
        </w:tc>
      </w:tr>
      <w:tr w:rsidR="00EA147D" w:rsidRPr="00EA147D" w14:paraId="010BB750" w14:textId="77777777" w:rsidTr="006771CF">
        <w:trPr>
          <w:trHeight w:val="225"/>
        </w:trPr>
        <w:tc>
          <w:tcPr>
            <w:tcW w:w="2332" w:type="dxa"/>
            <w:shd w:val="clear" w:color="auto" w:fill="auto"/>
            <w:vAlign w:val="center"/>
          </w:tcPr>
          <w:p w14:paraId="5FF7925D" w14:textId="77777777" w:rsidR="003B13DB" w:rsidRPr="00731ECA" w:rsidRDefault="003B13DB" w:rsidP="00F07CAA">
            <w:pPr>
              <w:jc w:val="right"/>
              <w:rPr>
                <w:sz w:val="20"/>
              </w:rPr>
            </w:pPr>
            <w:r w:rsidRPr="00731ECA">
              <w:rPr>
                <w:sz w:val="20"/>
              </w:rPr>
              <w:t>EIRR</w:t>
            </w:r>
          </w:p>
        </w:tc>
        <w:tc>
          <w:tcPr>
            <w:tcW w:w="6174" w:type="dxa"/>
            <w:shd w:val="clear" w:color="auto" w:fill="auto"/>
            <w:vAlign w:val="center"/>
          </w:tcPr>
          <w:p w14:paraId="37B6F618" w14:textId="77777777" w:rsidR="003B13DB" w:rsidRPr="00731ECA" w:rsidRDefault="003B13DB" w:rsidP="00F07CAA">
            <w:pPr>
              <w:rPr>
                <w:sz w:val="20"/>
              </w:rPr>
            </w:pPr>
            <w:r w:rsidRPr="00731ECA">
              <w:rPr>
                <w:sz w:val="20"/>
              </w:rPr>
              <w:t>Economic Internal Rate Return</w:t>
            </w:r>
          </w:p>
        </w:tc>
      </w:tr>
      <w:tr w:rsidR="00EA147D" w:rsidRPr="00EA147D" w14:paraId="58BF7D86" w14:textId="77777777" w:rsidTr="006771CF">
        <w:trPr>
          <w:trHeight w:val="211"/>
        </w:trPr>
        <w:tc>
          <w:tcPr>
            <w:tcW w:w="2332" w:type="dxa"/>
            <w:shd w:val="clear" w:color="auto" w:fill="auto"/>
            <w:vAlign w:val="center"/>
          </w:tcPr>
          <w:p w14:paraId="39841B34" w14:textId="77777777" w:rsidR="003B13DB" w:rsidRPr="00731ECA" w:rsidRDefault="003B13DB" w:rsidP="00F07CAA">
            <w:pPr>
              <w:jc w:val="right"/>
              <w:rPr>
                <w:sz w:val="20"/>
              </w:rPr>
            </w:pPr>
            <w:r w:rsidRPr="00731ECA">
              <w:rPr>
                <w:sz w:val="20"/>
              </w:rPr>
              <w:t>E</w:t>
            </w:r>
            <w:r w:rsidR="004B7D3A" w:rsidRPr="00731ECA">
              <w:rPr>
                <w:sz w:val="20"/>
              </w:rPr>
              <w:t>MP</w:t>
            </w:r>
          </w:p>
        </w:tc>
        <w:tc>
          <w:tcPr>
            <w:tcW w:w="6174" w:type="dxa"/>
            <w:shd w:val="clear" w:color="auto" w:fill="auto"/>
            <w:vAlign w:val="center"/>
          </w:tcPr>
          <w:p w14:paraId="1C147B00" w14:textId="77777777" w:rsidR="003B13DB" w:rsidRPr="00731ECA" w:rsidRDefault="003B13DB" w:rsidP="00F07CAA">
            <w:pPr>
              <w:rPr>
                <w:sz w:val="20"/>
              </w:rPr>
            </w:pPr>
            <w:r w:rsidRPr="00731ECA">
              <w:rPr>
                <w:sz w:val="20"/>
              </w:rPr>
              <w:t xml:space="preserve">Environmental </w:t>
            </w:r>
            <w:r w:rsidR="004B7D3A" w:rsidRPr="00731ECA">
              <w:rPr>
                <w:sz w:val="20"/>
              </w:rPr>
              <w:t>Management Plan</w:t>
            </w:r>
          </w:p>
        </w:tc>
      </w:tr>
      <w:tr w:rsidR="00EA147D" w:rsidRPr="00EA147D" w14:paraId="2004912F" w14:textId="77777777" w:rsidTr="006771CF">
        <w:trPr>
          <w:trHeight w:val="211"/>
        </w:trPr>
        <w:tc>
          <w:tcPr>
            <w:tcW w:w="2332" w:type="dxa"/>
            <w:shd w:val="clear" w:color="auto" w:fill="auto"/>
            <w:vAlign w:val="center"/>
          </w:tcPr>
          <w:p w14:paraId="453F654E" w14:textId="77777777" w:rsidR="003B13DB" w:rsidRPr="00731ECA" w:rsidRDefault="003B13DB" w:rsidP="00F07CAA">
            <w:pPr>
              <w:jc w:val="right"/>
              <w:rPr>
                <w:sz w:val="20"/>
              </w:rPr>
            </w:pPr>
            <w:r w:rsidRPr="00731ECA">
              <w:rPr>
                <w:sz w:val="20"/>
              </w:rPr>
              <w:t>EMS</w:t>
            </w:r>
          </w:p>
        </w:tc>
        <w:tc>
          <w:tcPr>
            <w:tcW w:w="6174" w:type="dxa"/>
            <w:shd w:val="clear" w:color="auto" w:fill="auto"/>
            <w:vAlign w:val="center"/>
          </w:tcPr>
          <w:p w14:paraId="2C1E4332" w14:textId="77777777" w:rsidR="003B13DB" w:rsidRPr="00731ECA" w:rsidRDefault="003B13DB" w:rsidP="00F07CAA">
            <w:pPr>
              <w:rPr>
                <w:sz w:val="20"/>
              </w:rPr>
            </w:pPr>
            <w:r w:rsidRPr="00731ECA">
              <w:rPr>
                <w:sz w:val="20"/>
              </w:rPr>
              <w:t>Environmental Management System</w:t>
            </w:r>
          </w:p>
        </w:tc>
      </w:tr>
      <w:tr w:rsidR="00EA147D" w:rsidRPr="00EA147D" w14:paraId="482BBDEB" w14:textId="77777777" w:rsidTr="006771CF">
        <w:trPr>
          <w:trHeight w:val="211"/>
        </w:trPr>
        <w:tc>
          <w:tcPr>
            <w:tcW w:w="2332" w:type="dxa"/>
            <w:shd w:val="clear" w:color="auto" w:fill="auto"/>
            <w:vAlign w:val="center"/>
          </w:tcPr>
          <w:p w14:paraId="6A427E81" w14:textId="77777777" w:rsidR="0057348E" w:rsidRPr="00731ECA" w:rsidRDefault="0057348E" w:rsidP="00F07CAA">
            <w:pPr>
              <w:jc w:val="right"/>
              <w:rPr>
                <w:sz w:val="20"/>
              </w:rPr>
            </w:pPr>
            <w:r w:rsidRPr="00731ECA">
              <w:rPr>
                <w:sz w:val="20"/>
              </w:rPr>
              <w:t>ESCO</w:t>
            </w:r>
          </w:p>
        </w:tc>
        <w:tc>
          <w:tcPr>
            <w:tcW w:w="6174" w:type="dxa"/>
            <w:shd w:val="clear" w:color="auto" w:fill="auto"/>
            <w:vAlign w:val="center"/>
          </w:tcPr>
          <w:p w14:paraId="13FC112E" w14:textId="77777777" w:rsidR="0057348E" w:rsidRPr="00731ECA" w:rsidRDefault="0057348E" w:rsidP="00F07CAA">
            <w:pPr>
              <w:rPr>
                <w:sz w:val="20"/>
              </w:rPr>
            </w:pPr>
            <w:r w:rsidRPr="00731ECA">
              <w:rPr>
                <w:sz w:val="20"/>
              </w:rPr>
              <w:t>Energy Service Company</w:t>
            </w:r>
          </w:p>
        </w:tc>
      </w:tr>
      <w:tr w:rsidR="00EA147D" w:rsidRPr="00EA147D" w14:paraId="77BB31DE" w14:textId="77777777" w:rsidTr="006771CF">
        <w:trPr>
          <w:trHeight w:val="225"/>
        </w:trPr>
        <w:tc>
          <w:tcPr>
            <w:tcW w:w="2332" w:type="dxa"/>
            <w:shd w:val="clear" w:color="auto" w:fill="auto"/>
            <w:vAlign w:val="center"/>
          </w:tcPr>
          <w:p w14:paraId="5121C0A7" w14:textId="77777777" w:rsidR="003B13DB" w:rsidRPr="00731ECA" w:rsidRDefault="003B13DB" w:rsidP="00F07CAA">
            <w:pPr>
              <w:jc w:val="right"/>
              <w:rPr>
                <w:sz w:val="20"/>
              </w:rPr>
            </w:pPr>
            <w:r w:rsidRPr="00731ECA">
              <w:rPr>
                <w:sz w:val="20"/>
              </w:rPr>
              <w:t>ESSA</w:t>
            </w:r>
          </w:p>
        </w:tc>
        <w:tc>
          <w:tcPr>
            <w:tcW w:w="6174" w:type="dxa"/>
            <w:shd w:val="clear" w:color="auto" w:fill="auto"/>
            <w:vAlign w:val="center"/>
          </w:tcPr>
          <w:p w14:paraId="16E8B02B" w14:textId="77777777" w:rsidR="003B13DB" w:rsidRPr="00731ECA" w:rsidRDefault="003B13DB" w:rsidP="00F07CAA">
            <w:pPr>
              <w:rPr>
                <w:sz w:val="20"/>
              </w:rPr>
            </w:pPr>
            <w:r w:rsidRPr="00731ECA">
              <w:rPr>
                <w:sz w:val="20"/>
              </w:rPr>
              <w:t>Environmental and Social Systems Assessment</w:t>
            </w:r>
          </w:p>
        </w:tc>
      </w:tr>
      <w:tr w:rsidR="00EA147D" w:rsidRPr="00EA147D" w14:paraId="57693AB1" w14:textId="77777777" w:rsidTr="006771CF">
        <w:trPr>
          <w:trHeight w:val="211"/>
        </w:trPr>
        <w:tc>
          <w:tcPr>
            <w:tcW w:w="2332" w:type="dxa"/>
            <w:shd w:val="clear" w:color="auto" w:fill="auto"/>
            <w:vAlign w:val="center"/>
          </w:tcPr>
          <w:p w14:paraId="63750017" w14:textId="77777777" w:rsidR="003B13DB" w:rsidRPr="00731ECA" w:rsidRDefault="003B13DB" w:rsidP="00F07CAA">
            <w:pPr>
              <w:jc w:val="right"/>
              <w:rPr>
                <w:sz w:val="20"/>
              </w:rPr>
            </w:pPr>
            <w:r w:rsidRPr="00731ECA">
              <w:rPr>
                <w:sz w:val="20"/>
              </w:rPr>
              <w:t>EU</w:t>
            </w:r>
          </w:p>
        </w:tc>
        <w:tc>
          <w:tcPr>
            <w:tcW w:w="6174" w:type="dxa"/>
            <w:shd w:val="clear" w:color="auto" w:fill="auto"/>
            <w:vAlign w:val="center"/>
          </w:tcPr>
          <w:p w14:paraId="1A9168AB" w14:textId="77777777" w:rsidR="003B13DB" w:rsidRPr="00731ECA" w:rsidRDefault="003B13DB" w:rsidP="00F07CAA">
            <w:pPr>
              <w:rPr>
                <w:sz w:val="20"/>
              </w:rPr>
            </w:pPr>
            <w:r w:rsidRPr="00731ECA">
              <w:rPr>
                <w:sz w:val="20"/>
              </w:rPr>
              <w:t>European Union</w:t>
            </w:r>
          </w:p>
        </w:tc>
      </w:tr>
      <w:tr w:rsidR="00EA147D" w:rsidRPr="00EA147D" w14:paraId="6C9B51BC" w14:textId="77777777" w:rsidTr="006771CF">
        <w:trPr>
          <w:trHeight w:val="211"/>
        </w:trPr>
        <w:tc>
          <w:tcPr>
            <w:tcW w:w="2332" w:type="dxa"/>
            <w:shd w:val="clear" w:color="auto" w:fill="auto"/>
            <w:vAlign w:val="center"/>
          </w:tcPr>
          <w:p w14:paraId="7AFD7895" w14:textId="77777777" w:rsidR="003B13DB" w:rsidRPr="00731ECA" w:rsidRDefault="003B13DB" w:rsidP="00F07CAA">
            <w:pPr>
              <w:jc w:val="right"/>
              <w:rPr>
                <w:sz w:val="20"/>
              </w:rPr>
            </w:pPr>
            <w:r w:rsidRPr="00731ECA">
              <w:rPr>
                <w:sz w:val="20"/>
              </w:rPr>
              <w:t>FMS</w:t>
            </w:r>
          </w:p>
        </w:tc>
        <w:tc>
          <w:tcPr>
            <w:tcW w:w="6174" w:type="dxa"/>
            <w:shd w:val="clear" w:color="auto" w:fill="auto"/>
            <w:vAlign w:val="center"/>
          </w:tcPr>
          <w:p w14:paraId="6907D5A0" w14:textId="77777777" w:rsidR="003B13DB" w:rsidRPr="00731ECA" w:rsidRDefault="003B13DB" w:rsidP="00F07CAA">
            <w:pPr>
              <w:rPr>
                <w:sz w:val="20"/>
              </w:rPr>
            </w:pPr>
            <w:r w:rsidRPr="00731ECA">
              <w:rPr>
                <w:sz w:val="20"/>
              </w:rPr>
              <w:t>Financial management system</w:t>
            </w:r>
          </w:p>
        </w:tc>
      </w:tr>
      <w:tr w:rsidR="00EA147D" w:rsidRPr="00EA147D" w14:paraId="64A94A07" w14:textId="77777777" w:rsidTr="006771CF">
        <w:trPr>
          <w:trHeight w:val="225"/>
        </w:trPr>
        <w:tc>
          <w:tcPr>
            <w:tcW w:w="2332" w:type="dxa"/>
            <w:shd w:val="clear" w:color="auto" w:fill="auto"/>
            <w:vAlign w:val="center"/>
          </w:tcPr>
          <w:p w14:paraId="1D9B87BE" w14:textId="77777777" w:rsidR="003B13DB" w:rsidRPr="00731ECA" w:rsidRDefault="003B13DB" w:rsidP="00F07CAA">
            <w:pPr>
              <w:jc w:val="right"/>
              <w:rPr>
                <w:sz w:val="20"/>
              </w:rPr>
            </w:pPr>
            <w:r w:rsidRPr="00731ECA">
              <w:rPr>
                <w:sz w:val="20"/>
              </w:rPr>
              <w:t>FSU</w:t>
            </w:r>
          </w:p>
        </w:tc>
        <w:tc>
          <w:tcPr>
            <w:tcW w:w="6174" w:type="dxa"/>
            <w:shd w:val="clear" w:color="auto" w:fill="auto"/>
            <w:vAlign w:val="center"/>
          </w:tcPr>
          <w:p w14:paraId="72B353F8" w14:textId="77777777" w:rsidR="003B13DB" w:rsidRPr="00731ECA" w:rsidRDefault="003B13DB" w:rsidP="00F07CAA">
            <w:pPr>
              <w:rPr>
                <w:sz w:val="20"/>
              </w:rPr>
            </w:pPr>
            <w:r w:rsidRPr="00731ECA">
              <w:rPr>
                <w:sz w:val="20"/>
              </w:rPr>
              <w:t>Financial Supervision Unit</w:t>
            </w:r>
          </w:p>
        </w:tc>
      </w:tr>
      <w:tr w:rsidR="00EA147D" w:rsidRPr="00EA147D" w14:paraId="4345A233" w14:textId="77777777" w:rsidTr="006771CF">
        <w:trPr>
          <w:trHeight w:val="211"/>
        </w:trPr>
        <w:tc>
          <w:tcPr>
            <w:tcW w:w="2332" w:type="dxa"/>
            <w:shd w:val="clear" w:color="auto" w:fill="auto"/>
            <w:vAlign w:val="center"/>
          </w:tcPr>
          <w:p w14:paraId="4D89CEFA" w14:textId="77777777" w:rsidR="003B13DB" w:rsidRPr="00731ECA" w:rsidRDefault="003B13DB" w:rsidP="00F07CAA">
            <w:pPr>
              <w:jc w:val="right"/>
              <w:rPr>
                <w:sz w:val="20"/>
              </w:rPr>
            </w:pPr>
            <w:r w:rsidRPr="00731ECA">
              <w:rPr>
                <w:sz w:val="20"/>
              </w:rPr>
              <w:t>GHG</w:t>
            </w:r>
          </w:p>
        </w:tc>
        <w:tc>
          <w:tcPr>
            <w:tcW w:w="6174" w:type="dxa"/>
            <w:shd w:val="clear" w:color="auto" w:fill="auto"/>
            <w:vAlign w:val="center"/>
          </w:tcPr>
          <w:p w14:paraId="3AD61DE5" w14:textId="77777777" w:rsidR="003B13DB" w:rsidRPr="00731ECA" w:rsidRDefault="003B13DB" w:rsidP="00F07CAA">
            <w:pPr>
              <w:rPr>
                <w:sz w:val="20"/>
              </w:rPr>
            </w:pPr>
            <w:r w:rsidRPr="00731ECA">
              <w:rPr>
                <w:sz w:val="20"/>
              </w:rPr>
              <w:t>Greenhouse gas</w:t>
            </w:r>
          </w:p>
        </w:tc>
      </w:tr>
      <w:tr w:rsidR="00EA147D" w:rsidRPr="00EA147D" w14:paraId="6B774CAD" w14:textId="77777777" w:rsidTr="006771CF">
        <w:trPr>
          <w:trHeight w:val="211"/>
        </w:trPr>
        <w:tc>
          <w:tcPr>
            <w:tcW w:w="2332" w:type="dxa"/>
            <w:shd w:val="clear" w:color="auto" w:fill="auto"/>
            <w:vAlign w:val="center"/>
          </w:tcPr>
          <w:p w14:paraId="616C475B" w14:textId="77777777" w:rsidR="003B13DB" w:rsidRPr="00731ECA" w:rsidRDefault="003B13DB" w:rsidP="00F07CAA">
            <w:pPr>
              <w:jc w:val="right"/>
              <w:rPr>
                <w:sz w:val="20"/>
              </w:rPr>
            </w:pPr>
            <w:proofErr w:type="spellStart"/>
            <w:r w:rsidRPr="00731ECA">
              <w:rPr>
                <w:sz w:val="20"/>
              </w:rPr>
              <w:t>GoS</w:t>
            </w:r>
            <w:proofErr w:type="spellEnd"/>
          </w:p>
          <w:p w14:paraId="11FA5D2E" w14:textId="77777777" w:rsidR="005F3B78" w:rsidRPr="00731ECA" w:rsidRDefault="005F3B78" w:rsidP="00F07CAA">
            <w:pPr>
              <w:jc w:val="right"/>
              <w:rPr>
                <w:sz w:val="20"/>
              </w:rPr>
            </w:pPr>
            <w:r w:rsidRPr="00731ECA">
              <w:rPr>
                <w:sz w:val="20"/>
              </w:rPr>
              <w:t>GEMP</w:t>
            </w:r>
          </w:p>
        </w:tc>
        <w:tc>
          <w:tcPr>
            <w:tcW w:w="6174" w:type="dxa"/>
            <w:shd w:val="clear" w:color="auto" w:fill="auto"/>
            <w:vAlign w:val="center"/>
          </w:tcPr>
          <w:p w14:paraId="4CD56F7F" w14:textId="77777777" w:rsidR="003B13DB" w:rsidRPr="00731ECA" w:rsidRDefault="003B13DB" w:rsidP="00F07CAA">
            <w:pPr>
              <w:rPr>
                <w:sz w:val="20"/>
              </w:rPr>
            </w:pPr>
            <w:r w:rsidRPr="00731ECA">
              <w:rPr>
                <w:sz w:val="20"/>
              </w:rPr>
              <w:t>Government of Serbia</w:t>
            </w:r>
          </w:p>
          <w:p w14:paraId="33234769" w14:textId="77777777" w:rsidR="005F3B78" w:rsidRPr="00731ECA" w:rsidRDefault="005F3B78" w:rsidP="00F07CAA">
            <w:pPr>
              <w:rPr>
                <w:sz w:val="20"/>
              </w:rPr>
            </w:pPr>
            <w:r w:rsidRPr="00731ECA">
              <w:rPr>
                <w:sz w:val="20"/>
              </w:rPr>
              <w:t>Generic Environmental Management Plan</w:t>
            </w:r>
          </w:p>
        </w:tc>
      </w:tr>
      <w:tr w:rsidR="00EA147D" w:rsidRPr="00EA147D" w14:paraId="4C6D4AEF" w14:textId="77777777" w:rsidTr="006771CF">
        <w:trPr>
          <w:trHeight w:val="225"/>
        </w:trPr>
        <w:tc>
          <w:tcPr>
            <w:tcW w:w="2332" w:type="dxa"/>
            <w:shd w:val="clear" w:color="auto" w:fill="auto"/>
            <w:vAlign w:val="center"/>
          </w:tcPr>
          <w:p w14:paraId="5AC57844" w14:textId="77777777" w:rsidR="003B13DB" w:rsidRPr="00731ECA" w:rsidRDefault="003B13DB" w:rsidP="00F07CAA">
            <w:pPr>
              <w:jc w:val="right"/>
              <w:rPr>
                <w:sz w:val="20"/>
              </w:rPr>
            </w:pPr>
            <w:r w:rsidRPr="00731ECA">
              <w:rPr>
                <w:sz w:val="20"/>
              </w:rPr>
              <w:t>GPN</w:t>
            </w:r>
          </w:p>
          <w:p w14:paraId="64A3A670" w14:textId="77777777" w:rsidR="004B7D3A" w:rsidRPr="00731ECA" w:rsidRDefault="004B7D3A" w:rsidP="00F07CAA">
            <w:pPr>
              <w:jc w:val="right"/>
              <w:rPr>
                <w:sz w:val="20"/>
              </w:rPr>
            </w:pPr>
            <w:r w:rsidRPr="00731ECA">
              <w:rPr>
                <w:sz w:val="20"/>
              </w:rPr>
              <w:t>GWMP</w:t>
            </w:r>
          </w:p>
        </w:tc>
        <w:tc>
          <w:tcPr>
            <w:tcW w:w="6174" w:type="dxa"/>
            <w:shd w:val="clear" w:color="auto" w:fill="auto"/>
            <w:vAlign w:val="center"/>
          </w:tcPr>
          <w:p w14:paraId="7534F971" w14:textId="77777777" w:rsidR="003B13DB" w:rsidRPr="00731ECA" w:rsidRDefault="003B13DB" w:rsidP="00F07CAA">
            <w:pPr>
              <w:rPr>
                <w:sz w:val="20"/>
              </w:rPr>
            </w:pPr>
            <w:r w:rsidRPr="00731ECA">
              <w:rPr>
                <w:sz w:val="20"/>
              </w:rPr>
              <w:t>General Procurement Notice</w:t>
            </w:r>
          </w:p>
          <w:p w14:paraId="0C524D54" w14:textId="77777777" w:rsidR="004B7D3A" w:rsidRPr="00731ECA" w:rsidRDefault="004B7D3A" w:rsidP="00F07CAA">
            <w:pPr>
              <w:rPr>
                <w:sz w:val="20"/>
              </w:rPr>
            </w:pPr>
            <w:r w:rsidRPr="00731ECA">
              <w:rPr>
                <w:sz w:val="20"/>
              </w:rPr>
              <w:t>Generic Waste Management Plan</w:t>
            </w:r>
          </w:p>
        </w:tc>
      </w:tr>
      <w:tr w:rsidR="00EA147D" w:rsidRPr="00EA147D" w14:paraId="2D99300E" w14:textId="77777777" w:rsidTr="006771CF">
        <w:trPr>
          <w:trHeight w:val="211"/>
        </w:trPr>
        <w:tc>
          <w:tcPr>
            <w:tcW w:w="2332" w:type="dxa"/>
            <w:shd w:val="clear" w:color="auto" w:fill="auto"/>
            <w:vAlign w:val="center"/>
          </w:tcPr>
          <w:p w14:paraId="17E08E3D" w14:textId="77777777" w:rsidR="003B13DB" w:rsidRPr="00731ECA" w:rsidRDefault="003B13DB" w:rsidP="00F07CAA">
            <w:pPr>
              <w:jc w:val="right"/>
              <w:rPr>
                <w:sz w:val="20"/>
              </w:rPr>
            </w:pPr>
            <w:r w:rsidRPr="00731ECA">
              <w:rPr>
                <w:sz w:val="20"/>
              </w:rPr>
              <w:t>HVAC</w:t>
            </w:r>
          </w:p>
        </w:tc>
        <w:tc>
          <w:tcPr>
            <w:tcW w:w="6174" w:type="dxa"/>
            <w:shd w:val="clear" w:color="auto" w:fill="auto"/>
            <w:vAlign w:val="center"/>
          </w:tcPr>
          <w:p w14:paraId="1CBD84B7" w14:textId="77777777" w:rsidR="003B13DB" w:rsidRPr="00731ECA" w:rsidRDefault="003B13DB" w:rsidP="00F07CAA">
            <w:pPr>
              <w:rPr>
                <w:sz w:val="20"/>
              </w:rPr>
            </w:pPr>
            <w:r w:rsidRPr="00731ECA">
              <w:rPr>
                <w:sz w:val="20"/>
              </w:rPr>
              <w:t>Heating, ventilation and air-conditioning system</w:t>
            </w:r>
          </w:p>
        </w:tc>
      </w:tr>
      <w:tr w:rsidR="00EA147D" w:rsidRPr="00EA147D" w14:paraId="157A836D" w14:textId="77777777" w:rsidTr="006771CF">
        <w:trPr>
          <w:trHeight w:val="211"/>
        </w:trPr>
        <w:tc>
          <w:tcPr>
            <w:tcW w:w="2332" w:type="dxa"/>
            <w:shd w:val="clear" w:color="auto" w:fill="auto"/>
            <w:vAlign w:val="center"/>
          </w:tcPr>
          <w:p w14:paraId="68D55F2D" w14:textId="77777777" w:rsidR="003B13DB" w:rsidRPr="00731ECA" w:rsidRDefault="003B13DB" w:rsidP="00F07CAA">
            <w:pPr>
              <w:jc w:val="right"/>
              <w:rPr>
                <w:sz w:val="20"/>
              </w:rPr>
            </w:pPr>
            <w:r w:rsidRPr="00731ECA">
              <w:rPr>
                <w:sz w:val="20"/>
              </w:rPr>
              <w:t>IAS</w:t>
            </w:r>
          </w:p>
        </w:tc>
        <w:tc>
          <w:tcPr>
            <w:tcW w:w="6174" w:type="dxa"/>
            <w:shd w:val="clear" w:color="auto" w:fill="auto"/>
            <w:vAlign w:val="center"/>
          </w:tcPr>
          <w:p w14:paraId="5CB1363C" w14:textId="77777777" w:rsidR="003B13DB" w:rsidRPr="00731ECA" w:rsidRDefault="003B13DB" w:rsidP="00F07CAA">
            <w:pPr>
              <w:rPr>
                <w:sz w:val="20"/>
              </w:rPr>
            </w:pPr>
            <w:r w:rsidRPr="00731ECA">
              <w:rPr>
                <w:sz w:val="20"/>
              </w:rPr>
              <w:t>International Accounting Standards</w:t>
            </w:r>
          </w:p>
        </w:tc>
      </w:tr>
      <w:tr w:rsidR="00EA147D" w:rsidRPr="00EA147D" w14:paraId="65AB8517" w14:textId="77777777" w:rsidTr="006771CF">
        <w:trPr>
          <w:trHeight w:val="225"/>
        </w:trPr>
        <w:tc>
          <w:tcPr>
            <w:tcW w:w="2332" w:type="dxa"/>
            <w:shd w:val="clear" w:color="auto" w:fill="auto"/>
            <w:vAlign w:val="center"/>
          </w:tcPr>
          <w:p w14:paraId="1810A818" w14:textId="77777777" w:rsidR="003B13DB" w:rsidRPr="00731ECA" w:rsidRDefault="003B13DB" w:rsidP="00F07CAA">
            <w:pPr>
              <w:jc w:val="right"/>
              <w:rPr>
                <w:sz w:val="20"/>
              </w:rPr>
            </w:pPr>
            <w:r w:rsidRPr="00731ECA">
              <w:rPr>
                <w:sz w:val="20"/>
              </w:rPr>
              <w:t>IASD</w:t>
            </w:r>
          </w:p>
        </w:tc>
        <w:tc>
          <w:tcPr>
            <w:tcW w:w="6174" w:type="dxa"/>
            <w:shd w:val="clear" w:color="auto" w:fill="auto"/>
            <w:vAlign w:val="center"/>
          </w:tcPr>
          <w:p w14:paraId="520D5CBC" w14:textId="77777777" w:rsidR="003B13DB" w:rsidRPr="00731ECA" w:rsidRDefault="003B13DB" w:rsidP="00F07CAA">
            <w:pPr>
              <w:rPr>
                <w:sz w:val="20"/>
              </w:rPr>
            </w:pPr>
            <w:r w:rsidRPr="00731ECA">
              <w:rPr>
                <w:sz w:val="20"/>
              </w:rPr>
              <w:t>International Accounting Standard Committee</w:t>
            </w:r>
          </w:p>
        </w:tc>
      </w:tr>
      <w:tr w:rsidR="00EA147D" w:rsidRPr="00EA147D" w14:paraId="3CF61196" w14:textId="77777777" w:rsidTr="006771CF">
        <w:trPr>
          <w:trHeight w:val="211"/>
        </w:trPr>
        <w:tc>
          <w:tcPr>
            <w:tcW w:w="2332" w:type="dxa"/>
            <w:shd w:val="clear" w:color="auto" w:fill="auto"/>
            <w:vAlign w:val="center"/>
          </w:tcPr>
          <w:p w14:paraId="001DB9AC" w14:textId="77777777" w:rsidR="003B13DB" w:rsidRPr="00731ECA" w:rsidRDefault="003B13DB" w:rsidP="00F07CAA">
            <w:pPr>
              <w:jc w:val="right"/>
              <w:rPr>
                <w:sz w:val="20"/>
              </w:rPr>
            </w:pPr>
            <w:r w:rsidRPr="00731ECA">
              <w:rPr>
                <w:sz w:val="20"/>
              </w:rPr>
              <w:t>IBRD</w:t>
            </w:r>
          </w:p>
        </w:tc>
        <w:tc>
          <w:tcPr>
            <w:tcW w:w="6174" w:type="dxa"/>
            <w:shd w:val="clear" w:color="auto" w:fill="auto"/>
            <w:vAlign w:val="center"/>
          </w:tcPr>
          <w:p w14:paraId="0F68A7B2" w14:textId="77777777" w:rsidR="003B13DB" w:rsidRPr="00731ECA" w:rsidRDefault="003B13DB" w:rsidP="00F07CAA">
            <w:pPr>
              <w:rPr>
                <w:sz w:val="20"/>
              </w:rPr>
            </w:pPr>
            <w:r w:rsidRPr="00731ECA">
              <w:rPr>
                <w:sz w:val="20"/>
              </w:rPr>
              <w:t>International Bank for Reconstruction and Development</w:t>
            </w:r>
          </w:p>
        </w:tc>
      </w:tr>
      <w:tr w:rsidR="00EA147D" w:rsidRPr="00EA147D" w14:paraId="533D0D3E" w14:textId="77777777" w:rsidTr="006771CF">
        <w:trPr>
          <w:trHeight w:val="211"/>
        </w:trPr>
        <w:tc>
          <w:tcPr>
            <w:tcW w:w="2332" w:type="dxa"/>
            <w:shd w:val="clear" w:color="auto" w:fill="auto"/>
            <w:vAlign w:val="center"/>
          </w:tcPr>
          <w:p w14:paraId="470D78FF" w14:textId="77777777" w:rsidR="003B13DB" w:rsidRPr="00731ECA" w:rsidRDefault="003B13DB" w:rsidP="00F07CAA">
            <w:pPr>
              <w:jc w:val="right"/>
              <w:rPr>
                <w:sz w:val="20"/>
              </w:rPr>
            </w:pPr>
            <w:r w:rsidRPr="00731ECA">
              <w:rPr>
                <w:sz w:val="20"/>
              </w:rPr>
              <w:t>ICR</w:t>
            </w:r>
          </w:p>
        </w:tc>
        <w:tc>
          <w:tcPr>
            <w:tcW w:w="6174" w:type="dxa"/>
            <w:shd w:val="clear" w:color="auto" w:fill="auto"/>
            <w:vAlign w:val="center"/>
          </w:tcPr>
          <w:p w14:paraId="6AE7A1F4" w14:textId="77777777" w:rsidR="003B13DB" w:rsidRPr="00731ECA" w:rsidRDefault="003B13DB" w:rsidP="00F07CAA">
            <w:pPr>
              <w:rPr>
                <w:sz w:val="20"/>
              </w:rPr>
            </w:pPr>
            <w:r w:rsidRPr="00731ECA">
              <w:rPr>
                <w:sz w:val="20"/>
              </w:rPr>
              <w:t>Implementation Completion Report</w:t>
            </w:r>
          </w:p>
        </w:tc>
      </w:tr>
      <w:tr w:rsidR="00EA147D" w:rsidRPr="00EA147D" w14:paraId="061B2917" w14:textId="77777777" w:rsidTr="006771CF">
        <w:trPr>
          <w:trHeight w:val="225"/>
        </w:trPr>
        <w:tc>
          <w:tcPr>
            <w:tcW w:w="2332" w:type="dxa"/>
            <w:shd w:val="clear" w:color="auto" w:fill="auto"/>
            <w:vAlign w:val="center"/>
          </w:tcPr>
          <w:p w14:paraId="6831EA3F" w14:textId="77777777" w:rsidR="003B13DB" w:rsidRPr="00731ECA" w:rsidRDefault="003B13DB" w:rsidP="00F07CAA">
            <w:pPr>
              <w:jc w:val="right"/>
              <w:rPr>
                <w:sz w:val="20"/>
              </w:rPr>
            </w:pPr>
            <w:r w:rsidRPr="00731ECA">
              <w:rPr>
                <w:sz w:val="20"/>
              </w:rPr>
              <w:t>IS</w:t>
            </w:r>
          </w:p>
        </w:tc>
        <w:tc>
          <w:tcPr>
            <w:tcW w:w="6174" w:type="dxa"/>
            <w:shd w:val="clear" w:color="auto" w:fill="auto"/>
            <w:vAlign w:val="center"/>
          </w:tcPr>
          <w:p w14:paraId="5DF47436" w14:textId="77777777" w:rsidR="003B13DB" w:rsidRPr="00731ECA" w:rsidRDefault="003B13DB" w:rsidP="00F07CAA">
            <w:pPr>
              <w:rPr>
                <w:sz w:val="20"/>
              </w:rPr>
            </w:pPr>
            <w:r w:rsidRPr="00731ECA">
              <w:rPr>
                <w:sz w:val="20"/>
              </w:rPr>
              <w:t>Information System</w:t>
            </w:r>
          </w:p>
        </w:tc>
      </w:tr>
      <w:tr w:rsidR="00EA147D" w:rsidRPr="00EA147D" w14:paraId="29012403" w14:textId="77777777" w:rsidTr="006771CF">
        <w:trPr>
          <w:trHeight w:val="211"/>
        </w:trPr>
        <w:tc>
          <w:tcPr>
            <w:tcW w:w="2332" w:type="dxa"/>
            <w:shd w:val="clear" w:color="auto" w:fill="auto"/>
            <w:vAlign w:val="center"/>
          </w:tcPr>
          <w:p w14:paraId="5B04194B" w14:textId="77777777" w:rsidR="003B13DB" w:rsidRPr="00731ECA" w:rsidRDefault="003B13DB" w:rsidP="00F07CAA">
            <w:pPr>
              <w:jc w:val="right"/>
              <w:rPr>
                <w:sz w:val="20"/>
              </w:rPr>
            </w:pPr>
            <w:r w:rsidRPr="00731ECA">
              <w:rPr>
                <w:sz w:val="20"/>
              </w:rPr>
              <w:t>ITB</w:t>
            </w:r>
          </w:p>
        </w:tc>
        <w:tc>
          <w:tcPr>
            <w:tcW w:w="6174" w:type="dxa"/>
            <w:shd w:val="clear" w:color="auto" w:fill="auto"/>
            <w:vAlign w:val="center"/>
          </w:tcPr>
          <w:p w14:paraId="474B2617" w14:textId="77777777" w:rsidR="003B13DB" w:rsidRPr="00731ECA" w:rsidRDefault="003B13DB" w:rsidP="00F07CAA">
            <w:pPr>
              <w:rPr>
                <w:sz w:val="20"/>
              </w:rPr>
            </w:pPr>
            <w:r w:rsidRPr="00731ECA">
              <w:rPr>
                <w:sz w:val="20"/>
              </w:rPr>
              <w:t>Instructions to Bidders</w:t>
            </w:r>
          </w:p>
        </w:tc>
      </w:tr>
      <w:tr w:rsidR="00EA147D" w:rsidRPr="00EA147D" w14:paraId="1EECD924" w14:textId="77777777" w:rsidTr="006771CF">
        <w:trPr>
          <w:trHeight w:val="211"/>
        </w:trPr>
        <w:tc>
          <w:tcPr>
            <w:tcW w:w="2332" w:type="dxa"/>
            <w:shd w:val="clear" w:color="auto" w:fill="auto"/>
            <w:vAlign w:val="center"/>
          </w:tcPr>
          <w:p w14:paraId="2BCF50E5" w14:textId="77777777" w:rsidR="003B13DB" w:rsidRPr="00731ECA" w:rsidRDefault="003B13DB" w:rsidP="00F07CAA">
            <w:pPr>
              <w:jc w:val="right"/>
              <w:rPr>
                <w:sz w:val="20"/>
              </w:rPr>
            </w:pPr>
            <w:r w:rsidRPr="00731ECA">
              <w:rPr>
                <w:sz w:val="20"/>
              </w:rPr>
              <w:t>LED</w:t>
            </w:r>
          </w:p>
        </w:tc>
        <w:tc>
          <w:tcPr>
            <w:tcW w:w="6174" w:type="dxa"/>
            <w:shd w:val="clear" w:color="auto" w:fill="auto"/>
            <w:vAlign w:val="center"/>
          </w:tcPr>
          <w:p w14:paraId="4B5F37CF" w14:textId="77777777" w:rsidR="003B13DB" w:rsidRPr="00731ECA" w:rsidRDefault="003B13DB" w:rsidP="00F07CAA">
            <w:pPr>
              <w:rPr>
                <w:sz w:val="20"/>
              </w:rPr>
            </w:pPr>
            <w:r w:rsidRPr="00731ECA">
              <w:rPr>
                <w:sz w:val="20"/>
              </w:rPr>
              <w:t>Light-emitting diode</w:t>
            </w:r>
          </w:p>
        </w:tc>
      </w:tr>
      <w:tr w:rsidR="00EA147D" w:rsidRPr="00EA147D" w14:paraId="01CF8B71" w14:textId="77777777" w:rsidTr="006771CF">
        <w:trPr>
          <w:trHeight w:val="225"/>
        </w:trPr>
        <w:tc>
          <w:tcPr>
            <w:tcW w:w="2332" w:type="dxa"/>
            <w:shd w:val="clear" w:color="auto" w:fill="auto"/>
            <w:vAlign w:val="center"/>
          </w:tcPr>
          <w:p w14:paraId="7F5304DA" w14:textId="77777777" w:rsidR="003B13DB" w:rsidRPr="00731ECA" w:rsidRDefault="003B13DB" w:rsidP="00F07CAA">
            <w:pPr>
              <w:jc w:val="right"/>
              <w:rPr>
                <w:sz w:val="20"/>
              </w:rPr>
            </w:pPr>
            <w:r w:rsidRPr="00731ECA">
              <w:rPr>
                <w:sz w:val="20"/>
              </w:rPr>
              <w:t>LEP</w:t>
            </w:r>
          </w:p>
        </w:tc>
        <w:tc>
          <w:tcPr>
            <w:tcW w:w="6174" w:type="dxa"/>
            <w:shd w:val="clear" w:color="auto" w:fill="auto"/>
            <w:vAlign w:val="center"/>
          </w:tcPr>
          <w:p w14:paraId="2EEE2A0A" w14:textId="77777777" w:rsidR="003B13DB" w:rsidRPr="00731ECA" w:rsidRDefault="003B13DB" w:rsidP="00F07CAA">
            <w:pPr>
              <w:rPr>
                <w:sz w:val="20"/>
              </w:rPr>
            </w:pPr>
            <w:r w:rsidRPr="00731ECA">
              <w:rPr>
                <w:sz w:val="20"/>
              </w:rPr>
              <w:t>Law on Environmental Protection</w:t>
            </w:r>
          </w:p>
        </w:tc>
      </w:tr>
      <w:tr w:rsidR="00EA147D" w:rsidRPr="00EA147D" w14:paraId="1FA1D894" w14:textId="77777777" w:rsidTr="006771CF">
        <w:trPr>
          <w:trHeight w:val="211"/>
        </w:trPr>
        <w:tc>
          <w:tcPr>
            <w:tcW w:w="2332" w:type="dxa"/>
            <w:shd w:val="clear" w:color="auto" w:fill="auto"/>
            <w:vAlign w:val="center"/>
          </w:tcPr>
          <w:p w14:paraId="12251E4F" w14:textId="77777777" w:rsidR="003B13DB" w:rsidRPr="00731ECA" w:rsidRDefault="003B13DB" w:rsidP="00F07CAA">
            <w:pPr>
              <w:jc w:val="right"/>
              <w:rPr>
                <w:sz w:val="20"/>
              </w:rPr>
            </w:pPr>
            <w:r w:rsidRPr="00731ECA">
              <w:rPr>
                <w:sz w:val="20"/>
              </w:rPr>
              <w:t>LEUE</w:t>
            </w:r>
          </w:p>
        </w:tc>
        <w:tc>
          <w:tcPr>
            <w:tcW w:w="6174" w:type="dxa"/>
            <w:shd w:val="clear" w:color="auto" w:fill="auto"/>
            <w:vAlign w:val="center"/>
          </w:tcPr>
          <w:p w14:paraId="35086F47" w14:textId="77777777" w:rsidR="003B13DB" w:rsidRPr="00731ECA" w:rsidRDefault="003B13DB" w:rsidP="00F07CAA">
            <w:pPr>
              <w:rPr>
                <w:sz w:val="20"/>
              </w:rPr>
            </w:pPr>
            <w:r w:rsidRPr="00731ECA">
              <w:rPr>
                <w:sz w:val="20"/>
              </w:rPr>
              <w:t>Law on Efficient Use of Energy</w:t>
            </w:r>
          </w:p>
        </w:tc>
      </w:tr>
      <w:tr w:rsidR="00EA147D" w:rsidRPr="00EA147D" w14:paraId="4A741442" w14:textId="77777777" w:rsidTr="006771CF">
        <w:trPr>
          <w:trHeight w:val="211"/>
        </w:trPr>
        <w:tc>
          <w:tcPr>
            <w:tcW w:w="2332" w:type="dxa"/>
            <w:shd w:val="clear" w:color="auto" w:fill="auto"/>
            <w:vAlign w:val="center"/>
          </w:tcPr>
          <w:p w14:paraId="1EFE5AD1" w14:textId="77777777" w:rsidR="003B13DB" w:rsidRPr="00731ECA" w:rsidRDefault="003B13DB" w:rsidP="00F07CAA">
            <w:pPr>
              <w:jc w:val="right"/>
              <w:rPr>
                <w:sz w:val="20"/>
              </w:rPr>
            </w:pPr>
            <w:r w:rsidRPr="00731ECA">
              <w:rPr>
                <w:sz w:val="20"/>
              </w:rPr>
              <w:t>LSG</w:t>
            </w:r>
          </w:p>
        </w:tc>
        <w:tc>
          <w:tcPr>
            <w:tcW w:w="6174" w:type="dxa"/>
            <w:shd w:val="clear" w:color="auto" w:fill="auto"/>
            <w:vAlign w:val="center"/>
          </w:tcPr>
          <w:p w14:paraId="1EEECE7B" w14:textId="77777777" w:rsidR="003B13DB" w:rsidRPr="00731ECA" w:rsidRDefault="003B13DB" w:rsidP="00F07CAA">
            <w:pPr>
              <w:rPr>
                <w:sz w:val="20"/>
              </w:rPr>
            </w:pPr>
            <w:r w:rsidRPr="00731ECA">
              <w:rPr>
                <w:sz w:val="20"/>
              </w:rPr>
              <w:t>Local Self Government (municipal local authorities)</w:t>
            </w:r>
          </w:p>
        </w:tc>
      </w:tr>
      <w:tr w:rsidR="00EA147D" w:rsidRPr="00EA147D" w14:paraId="2EE59871" w14:textId="77777777" w:rsidTr="006771CF">
        <w:trPr>
          <w:trHeight w:val="225"/>
        </w:trPr>
        <w:tc>
          <w:tcPr>
            <w:tcW w:w="2332" w:type="dxa"/>
            <w:shd w:val="clear" w:color="auto" w:fill="auto"/>
            <w:vAlign w:val="center"/>
          </w:tcPr>
          <w:p w14:paraId="6239FE11" w14:textId="77777777" w:rsidR="003B13DB" w:rsidRPr="00731ECA" w:rsidRDefault="003B13DB" w:rsidP="00F07CAA">
            <w:pPr>
              <w:jc w:val="right"/>
              <w:rPr>
                <w:sz w:val="20"/>
              </w:rPr>
            </w:pPr>
            <w:r w:rsidRPr="00731ECA">
              <w:rPr>
                <w:sz w:val="20"/>
              </w:rPr>
              <w:t>M&amp;E</w:t>
            </w:r>
          </w:p>
        </w:tc>
        <w:tc>
          <w:tcPr>
            <w:tcW w:w="6174" w:type="dxa"/>
            <w:shd w:val="clear" w:color="auto" w:fill="auto"/>
            <w:vAlign w:val="center"/>
          </w:tcPr>
          <w:p w14:paraId="65D4C710" w14:textId="77777777" w:rsidR="003B13DB" w:rsidRPr="00731ECA" w:rsidRDefault="003B13DB" w:rsidP="00F07CAA">
            <w:pPr>
              <w:rPr>
                <w:sz w:val="20"/>
              </w:rPr>
            </w:pPr>
            <w:r w:rsidRPr="00731ECA">
              <w:rPr>
                <w:sz w:val="20"/>
              </w:rPr>
              <w:t>Monitoring and Evaluation</w:t>
            </w:r>
          </w:p>
        </w:tc>
      </w:tr>
      <w:tr w:rsidR="00EA147D" w:rsidRPr="00EA147D" w14:paraId="0F7A0E2D" w14:textId="77777777" w:rsidTr="006771CF">
        <w:trPr>
          <w:trHeight w:val="211"/>
        </w:trPr>
        <w:tc>
          <w:tcPr>
            <w:tcW w:w="2332" w:type="dxa"/>
            <w:shd w:val="clear" w:color="auto" w:fill="auto"/>
            <w:vAlign w:val="center"/>
          </w:tcPr>
          <w:p w14:paraId="3915E28B" w14:textId="77777777" w:rsidR="003B13DB" w:rsidRPr="00731ECA" w:rsidRDefault="003B13DB" w:rsidP="00F07CAA">
            <w:pPr>
              <w:jc w:val="right"/>
              <w:rPr>
                <w:sz w:val="20"/>
              </w:rPr>
            </w:pPr>
            <w:r w:rsidRPr="00731ECA">
              <w:rPr>
                <w:sz w:val="20"/>
              </w:rPr>
              <w:t>MCTI</w:t>
            </w:r>
          </w:p>
        </w:tc>
        <w:tc>
          <w:tcPr>
            <w:tcW w:w="6174" w:type="dxa"/>
            <w:shd w:val="clear" w:color="auto" w:fill="auto"/>
            <w:vAlign w:val="center"/>
          </w:tcPr>
          <w:p w14:paraId="17A0D0E1" w14:textId="77777777" w:rsidR="003B13DB" w:rsidRPr="00731ECA" w:rsidRDefault="003B13DB" w:rsidP="00F07CAA">
            <w:pPr>
              <w:rPr>
                <w:sz w:val="20"/>
              </w:rPr>
            </w:pPr>
            <w:r w:rsidRPr="00731ECA">
              <w:rPr>
                <w:sz w:val="20"/>
              </w:rPr>
              <w:t xml:space="preserve"> Ministry of Construction, Transportation and Infrastructure</w:t>
            </w:r>
          </w:p>
        </w:tc>
      </w:tr>
      <w:tr w:rsidR="00EA147D" w:rsidRPr="00EA147D" w14:paraId="54925EF9" w14:textId="77777777" w:rsidTr="006771CF">
        <w:trPr>
          <w:trHeight w:val="211"/>
        </w:trPr>
        <w:tc>
          <w:tcPr>
            <w:tcW w:w="2332" w:type="dxa"/>
            <w:shd w:val="clear" w:color="auto" w:fill="auto"/>
            <w:vAlign w:val="center"/>
          </w:tcPr>
          <w:p w14:paraId="587E7DEF" w14:textId="77777777" w:rsidR="003B13DB" w:rsidRPr="00731ECA" w:rsidRDefault="003B13DB" w:rsidP="00F07CAA">
            <w:pPr>
              <w:jc w:val="right"/>
              <w:rPr>
                <w:sz w:val="20"/>
              </w:rPr>
            </w:pPr>
            <w:r w:rsidRPr="00731ECA">
              <w:rPr>
                <w:sz w:val="20"/>
              </w:rPr>
              <w:t>MEI</w:t>
            </w:r>
          </w:p>
        </w:tc>
        <w:tc>
          <w:tcPr>
            <w:tcW w:w="6174" w:type="dxa"/>
            <w:shd w:val="clear" w:color="auto" w:fill="auto"/>
            <w:vAlign w:val="center"/>
          </w:tcPr>
          <w:p w14:paraId="07B20C66" w14:textId="77777777" w:rsidR="003B13DB" w:rsidRPr="00731ECA" w:rsidRDefault="003B13DB" w:rsidP="00F07CAA">
            <w:pPr>
              <w:rPr>
                <w:sz w:val="20"/>
              </w:rPr>
            </w:pPr>
            <w:r w:rsidRPr="00731ECA">
              <w:rPr>
                <w:sz w:val="20"/>
              </w:rPr>
              <w:t>Ministry for European Integration</w:t>
            </w:r>
          </w:p>
        </w:tc>
      </w:tr>
      <w:tr w:rsidR="00EA147D" w:rsidRPr="00EA147D" w14:paraId="45EE27B2" w14:textId="77777777" w:rsidTr="006771CF">
        <w:trPr>
          <w:trHeight w:val="225"/>
        </w:trPr>
        <w:tc>
          <w:tcPr>
            <w:tcW w:w="2332" w:type="dxa"/>
            <w:shd w:val="clear" w:color="auto" w:fill="auto"/>
            <w:vAlign w:val="center"/>
          </w:tcPr>
          <w:p w14:paraId="0E525FF6" w14:textId="77777777" w:rsidR="003B13DB" w:rsidRPr="00731ECA" w:rsidRDefault="003B13DB" w:rsidP="00F07CAA">
            <w:pPr>
              <w:jc w:val="right"/>
              <w:rPr>
                <w:sz w:val="20"/>
              </w:rPr>
            </w:pPr>
            <w:r w:rsidRPr="00731ECA">
              <w:rPr>
                <w:sz w:val="20"/>
              </w:rPr>
              <w:t>MLEVSA</w:t>
            </w:r>
          </w:p>
        </w:tc>
        <w:tc>
          <w:tcPr>
            <w:tcW w:w="6174" w:type="dxa"/>
            <w:shd w:val="clear" w:color="auto" w:fill="auto"/>
            <w:vAlign w:val="center"/>
          </w:tcPr>
          <w:p w14:paraId="09380A41" w14:textId="77777777" w:rsidR="003B13DB" w:rsidRPr="00731ECA" w:rsidRDefault="003B13DB" w:rsidP="00F07CAA">
            <w:pPr>
              <w:rPr>
                <w:sz w:val="20"/>
              </w:rPr>
            </w:pPr>
            <w:r w:rsidRPr="00731ECA">
              <w:rPr>
                <w:sz w:val="20"/>
              </w:rPr>
              <w:t>Ministry of Labor, Employment, Veteran’s and Social Affairs</w:t>
            </w:r>
          </w:p>
        </w:tc>
      </w:tr>
      <w:tr w:rsidR="00EA147D" w:rsidRPr="00EA147D" w14:paraId="0DACBAD0" w14:textId="77777777" w:rsidTr="006771CF">
        <w:trPr>
          <w:trHeight w:val="211"/>
        </w:trPr>
        <w:tc>
          <w:tcPr>
            <w:tcW w:w="2332" w:type="dxa"/>
            <w:shd w:val="clear" w:color="auto" w:fill="auto"/>
            <w:vAlign w:val="center"/>
          </w:tcPr>
          <w:p w14:paraId="5C75A776" w14:textId="77777777" w:rsidR="003B13DB" w:rsidRPr="00731ECA" w:rsidRDefault="003B13DB" w:rsidP="00F07CAA">
            <w:pPr>
              <w:jc w:val="right"/>
              <w:rPr>
                <w:sz w:val="20"/>
              </w:rPr>
            </w:pPr>
            <w:r w:rsidRPr="00731ECA">
              <w:rPr>
                <w:sz w:val="20"/>
              </w:rPr>
              <w:t>MME</w:t>
            </w:r>
          </w:p>
        </w:tc>
        <w:tc>
          <w:tcPr>
            <w:tcW w:w="6174" w:type="dxa"/>
            <w:shd w:val="clear" w:color="auto" w:fill="auto"/>
            <w:vAlign w:val="center"/>
          </w:tcPr>
          <w:p w14:paraId="28A644DE" w14:textId="77777777" w:rsidR="003B13DB" w:rsidRPr="00731ECA" w:rsidRDefault="003B13DB" w:rsidP="00F07CAA">
            <w:pPr>
              <w:rPr>
                <w:sz w:val="20"/>
              </w:rPr>
            </w:pPr>
            <w:r w:rsidRPr="00731ECA">
              <w:rPr>
                <w:sz w:val="20"/>
              </w:rPr>
              <w:t>Ministry of Mining and Energy</w:t>
            </w:r>
          </w:p>
        </w:tc>
      </w:tr>
      <w:tr w:rsidR="00EA147D" w:rsidRPr="00EA147D" w14:paraId="65D2FFF7" w14:textId="77777777" w:rsidTr="006771CF">
        <w:trPr>
          <w:trHeight w:val="211"/>
        </w:trPr>
        <w:tc>
          <w:tcPr>
            <w:tcW w:w="2332" w:type="dxa"/>
            <w:shd w:val="clear" w:color="auto" w:fill="auto"/>
            <w:vAlign w:val="center"/>
          </w:tcPr>
          <w:p w14:paraId="36877FF3" w14:textId="77777777" w:rsidR="003B13DB" w:rsidRPr="00731ECA" w:rsidRDefault="003B13DB" w:rsidP="00F07CAA">
            <w:pPr>
              <w:jc w:val="right"/>
              <w:rPr>
                <w:sz w:val="20"/>
              </w:rPr>
            </w:pPr>
            <w:r w:rsidRPr="00731ECA">
              <w:rPr>
                <w:sz w:val="20"/>
              </w:rPr>
              <w:t>MESTD</w:t>
            </w:r>
          </w:p>
        </w:tc>
        <w:tc>
          <w:tcPr>
            <w:tcW w:w="6174" w:type="dxa"/>
            <w:shd w:val="clear" w:color="auto" w:fill="auto"/>
            <w:vAlign w:val="center"/>
          </w:tcPr>
          <w:p w14:paraId="07446493" w14:textId="77777777" w:rsidR="003B13DB" w:rsidRPr="00731ECA" w:rsidRDefault="003B13DB" w:rsidP="00F07CAA">
            <w:pPr>
              <w:rPr>
                <w:sz w:val="20"/>
              </w:rPr>
            </w:pPr>
            <w:r w:rsidRPr="00731ECA">
              <w:rPr>
                <w:sz w:val="20"/>
              </w:rPr>
              <w:t>Ministry of Education, Science and Technological Development</w:t>
            </w:r>
          </w:p>
        </w:tc>
      </w:tr>
      <w:tr w:rsidR="00EA147D" w:rsidRPr="00EA147D" w14:paraId="760CF5A4" w14:textId="77777777" w:rsidTr="006771CF">
        <w:trPr>
          <w:trHeight w:val="225"/>
        </w:trPr>
        <w:tc>
          <w:tcPr>
            <w:tcW w:w="2332" w:type="dxa"/>
            <w:shd w:val="clear" w:color="auto" w:fill="auto"/>
            <w:vAlign w:val="center"/>
          </w:tcPr>
          <w:p w14:paraId="6AB29925" w14:textId="77777777" w:rsidR="003B13DB" w:rsidRPr="00731ECA" w:rsidRDefault="003B13DB" w:rsidP="00F07CAA">
            <w:pPr>
              <w:jc w:val="right"/>
              <w:rPr>
                <w:sz w:val="20"/>
              </w:rPr>
            </w:pPr>
            <w:r w:rsidRPr="00731ECA">
              <w:rPr>
                <w:sz w:val="20"/>
              </w:rPr>
              <w:t>MOF</w:t>
            </w:r>
          </w:p>
        </w:tc>
        <w:tc>
          <w:tcPr>
            <w:tcW w:w="6174" w:type="dxa"/>
            <w:shd w:val="clear" w:color="auto" w:fill="auto"/>
            <w:vAlign w:val="center"/>
          </w:tcPr>
          <w:p w14:paraId="60AA084A" w14:textId="77777777" w:rsidR="003B13DB" w:rsidRPr="00731ECA" w:rsidRDefault="003B13DB" w:rsidP="00F07CAA">
            <w:pPr>
              <w:rPr>
                <w:sz w:val="20"/>
              </w:rPr>
            </w:pPr>
            <w:r w:rsidRPr="00731ECA">
              <w:rPr>
                <w:sz w:val="20"/>
              </w:rPr>
              <w:t>Ministry of Finance</w:t>
            </w:r>
          </w:p>
        </w:tc>
      </w:tr>
      <w:tr w:rsidR="00EA147D" w:rsidRPr="00EA147D" w14:paraId="7349ED7A" w14:textId="77777777" w:rsidTr="006771CF">
        <w:trPr>
          <w:trHeight w:val="211"/>
        </w:trPr>
        <w:tc>
          <w:tcPr>
            <w:tcW w:w="2332" w:type="dxa"/>
            <w:shd w:val="clear" w:color="auto" w:fill="auto"/>
            <w:vAlign w:val="center"/>
          </w:tcPr>
          <w:p w14:paraId="6A3890F5" w14:textId="77777777" w:rsidR="003B13DB" w:rsidRPr="00731ECA" w:rsidRDefault="003B13DB" w:rsidP="00F07CAA">
            <w:pPr>
              <w:jc w:val="right"/>
              <w:rPr>
                <w:sz w:val="20"/>
              </w:rPr>
            </w:pPr>
            <w:r w:rsidRPr="00731ECA">
              <w:rPr>
                <w:sz w:val="20"/>
              </w:rPr>
              <w:t>MOH</w:t>
            </w:r>
          </w:p>
        </w:tc>
        <w:tc>
          <w:tcPr>
            <w:tcW w:w="6174" w:type="dxa"/>
            <w:shd w:val="clear" w:color="auto" w:fill="auto"/>
            <w:vAlign w:val="center"/>
          </w:tcPr>
          <w:p w14:paraId="171DF4ED" w14:textId="77777777" w:rsidR="003B13DB" w:rsidRPr="00731ECA" w:rsidRDefault="003B13DB" w:rsidP="00F07CAA">
            <w:pPr>
              <w:rPr>
                <w:sz w:val="20"/>
              </w:rPr>
            </w:pPr>
            <w:r w:rsidRPr="00731ECA">
              <w:rPr>
                <w:sz w:val="20"/>
              </w:rPr>
              <w:t>Ministry of Health</w:t>
            </w:r>
          </w:p>
        </w:tc>
      </w:tr>
      <w:tr w:rsidR="00EA147D" w:rsidRPr="00EA147D" w14:paraId="3C941DE1" w14:textId="77777777" w:rsidTr="006771CF">
        <w:trPr>
          <w:trHeight w:val="211"/>
        </w:trPr>
        <w:tc>
          <w:tcPr>
            <w:tcW w:w="2332" w:type="dxa"/>
            <w:shd w:val="clear" w:color="auto" w:fill="auto"/>
            <w:vAlign w:val="center"/>
          </w:tcPr>
          <w:p w14:paraId="7628692A" w14:textId="77777777" w:rsidR="003B13DB" w:rsidRPr="00731ECA" w:rsidRDefault="003B13DB" w:rsidP="00F07CAA">
            <w:pPr>
              <w:jc w:val="right"/>
              <w:rPr>
                <w:sz w:val="20"/>
              </w:rPr>
            </w:pPr>
            <w:r w:rsidRPr="00731ECA">
              <w:rPr>
                <w:sz w:val="20"/>
              </w:rPr>
              <w:t>MOU</w:t>
            </w:r>
          </w:p>
        </w:tc>
        <w:tc>
          <w:tcPr>
            <w:tcW w:w="6174" w:type="dxa"/>
            <w:shd w:val="clear" w:color="auto" w:fill="auto"/>
            <w:vAlign w:val="center"/>
          </w:tcPr>
          <w:p w14:paraId="0757563D" w14:textId="77777777" w:rsidR="003B13DB" w:rsidRPr="00731ECA" w:rsidRDefault="003B13DB" w:rsidP="00F07CAA">
            <w:pPr>
              <w:rPr>
                <w:sz w:val="20"/>
              </w:rPr>
            </w:pPr>
            <w:r w:rsidRPr="00731ECA">
              <w:rPr>
                <w:sz w:val="20"/>
              </w:rPr>
              <w:t>Memorandum of Understanding</w:t>
            </w:r>
          </w:p>
        </w:tc>
      </w:tr>
      <w:tr w:rsidR="00EA147D" w:rsidRPr="00EA147D" w14:paraId="1A1C7617" w14:textId="77777777" w:rsidTr="006771CF">
        <w:trPr>
          <w:trHeight w:val="225"/>
        </w:trPr>
        <w:tc>
          <w:tcPr>
            <w:tcW w:w="2332" w:type="dxa"/>
            <w:shd w:val="clear" w:color="auto" w:fill="auto"/>
            <w:vAlign w:val="center"/>
          </w:tcPr>
          <w:p w14:paraId="194B11AA" w14:textId="77777777" w:rsidR="003B13DB" w:rsidRPr="00731ECA" w:rsidRDefault="003B13DB" w:rsidP="00F07CAA">
            <w:pPr>
              <w:jc w:val="right"/>
              <w:rPr>
                <w:sz w:val="20"/>
              </w:rPr>
            </w:pPr>
            <w:r w:rsidRPr="00731ECA">
              <w:rPr>
                <w:sz w:val="20"/>
              </w:rPr>
              <w:t>MSALSG</w:t>
            </w:r>
          </w:p>
        </w:tc>
        <w:tc>
          <w:tcPr>
            <w:tcW w:w="6174" w:type="dxa"/>
            <w:shd w:val="clear" w:color="auto" w:fill="auto"/>
            <w:vAlign w:val="center"/>
          </w:tcPr>
          <w:p w14:paraId="6FF160D3" w14:textId="77777777" w:rsidR="003B13DB" w:rsidRPr="00731ECA" w:rsidRDefault="003B13DB" w:rsidP="00F07CAA">
            <w:pPr>
              <w:rPr>
                <w:sz w:val="20"/>
              </w:rPr>
            </w:pPr>
            <w:r w:rsidRPr="00731ECA">
              <w:rPr>
                <w:sz w:val="20"/>
              </w:rPr>
              <w:t>Ministry of State Administration and Local Self-government</w:t>
            </w:r>
          </w:p>
        </w:tc>
      </w:tr>
      <w:tr w:rsidR="00EA147D" w:rsidRPr="00EA147D" w14:paraId="4903F9EF" w14:textId="77777777" w:rsidTr="006771CF">
        <w:trPr>
          <w:trHeight w:val="225"/>
        </w:trPr>
        <w:tc>
          <w:tcPr>
            <w:tcW w:w="2332" w:type="dxa"/>
            <w:shd w:val="clear" w:color="auto" w:fill="auto"/>
            <w:vAlign w:val="center"/>
          </w:tcPr>
          <w:p w14:paraId="50EB1883" w14:textId="77777777" w:rsidR="0057348E" w:rsidRPr="00731ECA" w:rsidRDefault="0057348E" w:rsidP="00F07CAA">
            <w:pPr>
              <w:jc w:val="right"/>
              <w:rPr>
                <w:sz w:val="20"/>
              </w:rPr>
            </w:pPr>
            <w:r w:rsidRPr="00731ECA">
              <w:rPr>
                <w:sz w:val="20"/>
              </w:rPr>
              <w:t>NEEAP</w:t>
            </w:r>
          </w:p>
        </w:tc>
        <w:tc>
          <w:tcPr>
            <w:tcW w:w="6174" w:type="dxa"/>
            <w:shd w:val="clear" w:color="auto" w:fill="auto"/>
            <w:vAlign w:val="center"/>
          </w:tcPr>
          <w:p w14:paraId="6618305B" w14:textId="77777777" w:rsidR="0057348E" w:rsidRPr="00731ECA" w:rsidRDefault="0057348E" w:rsidP="00F07CAA">
            <w:pPr>
              <w:rPr>
                <w:sz w:val="20"/>
              </w:rPr>
            </w:pPr>
            <w:r w:rsidRPr="00731ECA">
              <w:rPr>
                <w:sz w:val="20"/>
              </w:rPr>
              <w:t>National Energy Efficiency Action Plan</w:t>
            </w:r>
          </w:p>
        </w:tc>
      </w:tr>
      <w:tr w:rsidR="00EA147D" w:rsidRPr="00EA147D" w14:paraId="1BC50F60" w14:textId="77777777" w:rsidTr="006771CF">
        <w:trPr>
          <w:trHeight w:val="225"/>
        </w:trPr>
        <w:tc>
          <w:tcPr>
            <w:tcW w:w="2332" w:type="dxa"/>
            <w:shd w:val="clear" w:color="auto" w:fill="auto"/>
            <w:vAlign w:val="center"/>
          </w:tcPr>
          <w:p w14:paraId="38982EB9" w14:textId="77777777" w:rsidR="0057348E" w:rsidRPr="00731ECA" w:rsidRDefault="0057348E" w:rsidP="00F07CAA">
            <w:pPr>
              <w:jc w:val="right"/>
              <w:rPr>
                <w:sz w:val="20"/>
              </w:rPr>
            </w:pPr>
            <w:r w:rsidRPr="00731ECA">
              <w:rPr>
                <w:sz w:val="20"/>
              </w:rPr>
              <w:t>NDC</w:t>
            </w:r>
          </w:p>
        </w:tc>
        <w:tc>
          <w:tcPr>
            <w:tcW w:w="6174" w:type="dxa"/>
            <w:shd w:val="clear" w:color="auto" w:fill="auto"/>
            <w:vAlign w:val="center"/>
          </w:tcPr>
          <w:p w14:paraId="4145546F" w14:textId="77777777" w:rsidR="0057348E" w:rsidRPr="00731ECA" w:rsidRDefault="0057348E" w:rsidP="00F07CAA">
            <w:pPr>
              <w:rPr>
                <w:sz w:val="20"/>
              </w:rPr>
            </w:pPr>
            <w:r w:rsidRPr="00731ECA">
              <w:rPr>
                <w:sz w:val="20"/>
              </w:rPr>
              <w:t>Nationally Determined Contribution</w:t>
            </w:r>
          </w:p>
        </w:tc>
      </w:tr>
      <w:tr w:rsidR="00EA147D" w:rsidRPr="00EA147D" w14:paraId="0148A596" w14:textId="77777777" w:rsidTr="006771CF">
        <w:trPr>
          <w:trHeight w:val="211"/>
        </w:trPr>
        <w:tc>
          <w:tcPr>
            <w:tcW w:w="2332" w:type="dxa"/>
            <w:shd w:val="clear" w:color="auto" w:fill="auto"/>
            <w:vAlign w:val="center"/>
          </w:tcPr>
          <w:p w14:paraId="71EBA2AC" w14:textId="77777777" w:rsidR="003B13DB" w:rsidRPr="00731ECA" w:rsidRDefault="003B13DB" w:rsidP="00F07CAA">
            <w:pPr>
              <w:jc w:val="right"/>
              <w:rPr>
                <w:sz w:val="20"/>
              </w:rPr>
            </w:pPr>
            <w:r w:rsidRPr="00731ECA">
              <w:rPr>
                <w:sz w:val="20"/>
              </w:rPr>
              <w:t>NPV</w:t>
            </w:r>
          </w:p>
        </w:tc>
        <w:tc>
          <w:tcPr>
            <w:tcW w:w="6174" w:type="dxa"/>
            <w:shd w:val="clear" w:color="auto" w:fill="auto"/>
            <w:vAlign w:val="center"/>
          </w:tcPr>
          <w:p w14:paraId="77CCA7A7" w14:textId="77777777" w:rsidR="003B13DB" w:rsidRPr="00731ECA" w:rsidRDefault="003B13DB" w:rsidP="00F07CAA">
            <w:pPr>
              <w:rPr>
                <w:sz w:val="20"/>
              </w:rPr>
            </w:pPr>
            <w:r w:rsidRPr="00731ECA">
              <w:rPr>
                <w:sz w:val="20"/>
              </w:rPr>
              <w:t>Net present value</w:t>
            </w:r>
          </w:p>
        </w:tc>
      </w:tr>
      <w:tr w:rsidR="00EA147D" w:rsidRPr="00EA147D" w14:paraId="07BF010F" w14:textId="77777777" w:rsidTr="006771CF">
        <w:trPr>
          <w:trHeight w:val="211"/>
        </w:trPr>
        <w:tc>
          <w:tcPr>
            <w:tcW w:w="2332" w:type="dxa"/>
            <w:shd w:val="clear" w:color="auto" w:fill="auto"/>
            <w:vAlign w:val="center"/>
          </w:tcPr>
          <w:p w14:paraId="5B051EF7" w14:textId="77777777" w:rsidR="003B13DB" w:rsidRPr="00731ECA" w:rsidRDefault="003B13DB" w:rsidP="00F07CAA">
            <w:pPr>
              <w:jc w:val="right"/>
              <w:rPr>
                <w:sz w:val="20"/>
              </w:rPr>
            </w:pPr>
            <w:r w:rsidRPr="00731ECA">
              <w:rPr>
                <w:sz w:val="20"/>
              </w:rPr>
              <w:t>OPG</w:t>
            </w:r>
          </w:p>
        </w:tc>
        <w:tc>
          <w:tcPr>
            <w:tcW w:w="6174" w:type="dxa"/>
            <w:shd w:val="clear" w:color="auto" w:fill="auto"/>
            <w:vAlign w:val="center"/>
          </w:tcPr>
          <w:p w14:paraId="6E81E1C4" w14:textId="77777777" w:rsidR="003B13DB" w:rsidRPr="00731ECA" w:rsidRDefault="003B13DB" w:rsidP="00F07CAA">
            <w:pPr>
              <w:rPr>
                <w:sz w:val="20"/>
              </w:rPr>
            </w:pPr>
            <w:r w:rsidRPr="00731ECA">
              <w:rPr>
                <w:sz w:val="20"/>
              </w:rPr>
              <w:t>Methodology for calculating energy savings</w:t>
            </w:r>
          </w:p>
        </w:tc>
      </w:tr>
      <w:tr w:rsidR="00EA147D" w:rsidRPr="00EA147D" w14:paraId="3D908367" w14:textId="77777777" w:rsidTr="006771CF">
        <w:trPr>
          <w:trHeight w:val="225"/>
        </w:trPr>
        <w:tc>
          <w:tcPr>
            <w:tcW w:w="2332" w:type="dxa"/>
            <w:shd w:val="clear" w:color="auto" w:fill="auto"/>
            <w:vAlign w:val="center"/>
          </w:tcPr>
          <w:p w14:paraId="459862CF" w14:textId="77777777" w:rsidR="003B13DB" w:rsidRPr="00731ECA" w:rsidRDefault="003B13DB" w:rsidP="00F07CAA">
            <w:pPr>
              <w:jc w:val="right"/>
              <w:rPr>
                <w:sz w:val="20"/>
              </w:rPr>
            </w:pPr>
            <w:r w:rsidRPr="00731ECA">
              <w:rPr>
                <w:sz w:val="20"/>
              </w:rPr>
              <w:t>PA</w:t>
            </w:r>
          </w:p>
        </w:tc>
        <w:tc>
          <w:tcPr>
            <w:tcW w:w="6174" w:type="dxa"/>
            <w:shd w:val="clear" w:color="auto" w:fill="auto"/>
            <w:vAlign w:val="center"/>
          </w:tcPr>
          <w:p w14:paraId="0213682F" w14:textId="77777777" w:rsidR="003B13DB" w:rsidRPr="00731ECA" w:rsidRDefault="003B13DB" w:rsidP="00F07CAA">
            <w:pPr>
              <w:rPr>
                <w:sz w:val="20"/>
              </w:rPr>
            </w:pPr>
            <w:r w:rsidRPr="00731ECA">
              <w:rPr>
                <w:sz w:val="20"/>
              </w:rPr>
              <w:t xml:space="preserve">Project </w:t>
            </w:r>
            <w:r w:rsidR="0057348E" w:rsidRPr="00731ECA">
              <w:rPr>
                <w:sz w:val="20"/>
              </w:rPr>
              <w:t>Administrator</w:t>
            </w:r>
          </w:p>
        </w:tc>
      </w:tr>
      <w:tr w:rsidR="00EA147D" w:rsidRPr="00EA147D" w14:paraId="6E425448" w14:textId="77777777" w:rsidTr="006771CF">
        <w:trPr>
          <w:trHeight w:val="211"/>
        </w:trPr>
        <w:tc>
          <w:tcPr>
            <w:tcW w:w="2332" w:type="dxa"/>
            <w:shd w:val="clear" w:color="auto" w:fill="auto"/>
            <w:vAlign w:val="center"/>
          </w:tcPr>
          <w:p w14:paraId="6C0DE653" w14:textId="77777777" w:rsidR="003B13DB" w:rsidRPr="00731ECA" w:rsidRDefault="003B13DB" w:rsidP="00F07CAA">
            <w:pPr>
              <w:jc w:val="right"/>
              <w:rPr>
                <w:sz w:val="20"/>
              </w:rPr>
            </w:pPr>
            <w:r w:rsidRPr="00731ECA">
              <w:rPr>
                <w:sz w:val="20"/>
              </w:rPr>
              <w:t>PAD</w:t>
            </w:r>
          </w:p>
        </w:tc>
        <w:tc>
          <w:tcPr>
            <w:tcW w:w="6174" w:type="dxa"/>
            <w:shd w:val="clear" w:color="auto" w:fill="auto"/>
            <w:vAlign w:val="center"/>
          </w:tcPr>
          <w:p w14:paraId="6C4A022C" w14:textId="77777777" w:rsidR="003B13DB" w:rsidRPr="00731ECA" w:rsidRDefault="003B13DB" w:rsidP="00F07CAA">
            <w:pPr>
              <w:rPr>
                <w:sz w:val="20"/>
              </w:rPr>
            </w:pPr>
            <w:r w:rsidRPr="00731ECA">
              <w:rPr>
                <w:sz w:val="20"/>
              </w:rPr>
              <w:t>Program Appraisal Document</w:t>
            </w:r>
          </w:p>
        </w:tc>
      </w:tr>
      <w:tr w:rsidR="00EA147D" w:rsidRPr="00EA147D" w14:paraId="15E065FB" w14:textId="77777777" w:rsidTr="006771CF">
        <w:trPr>
          <w:trHeight w:val="211"/>
        </w:trPr>
        <w:tc>
          <w:tcPr>
            <w:tcW w:w="2332" w:type="dxa"/>
            <w:shd w:val="clear" w:color="auto" w:fill="auto"/>
            <w:vAlign w:val="center"/>
          </w:tcPr>
          <w:p w14:paraId="01A84991" w14:textId="77777777" w:rsidR="003B13DB" w:rsidRPr="00731ECA" w:rsidRDefault="003B13DB" w:rsidP="00F07CAA">
            <w:pPr>
              <w:jc w:val="right"/>
              <w:rPr>
                <w:sz w:val="20"/>
              </w:rPr>
            </w:pPr>
            <w:r w:rsidRPr="00731ECA">
              <w:rPr>
                <w:sz w:val="20"/>
              </w:rPr>
              <w:t>PAT</w:t>
            </w:r>
          </w:p>
        </w:tc>
        <w:tc>
          <w:tcPr>
            <w:tcW w:w="6174" w:type="dxa"/>
            <w:shd w:val="clear" w:color="auto" w:fill="auto"/>
            <w:vAlign w:val="center"/>
          </w:tcPr>
          <w:p w14:paraId="301AF972" w14:textId="77777777" w:rsidR="003B13DB" w:rsidRPr="00731ECA" w:rsidRDefault="003B13DB" w:rsidP="00F07CAA">
            <w:pPr>
              <w:rPr>
                <w:sz w:val="20"/>
              </w:rPr>
            </w:pPr>
            <w:r w:rsidRPr="00731ECA">
              <w:rPr>
                <w:sz w:val="20"/>
              </w:rPr>
              <w:t>Project Administration Team</w:t>
            </w:r>
          </w:p>
        </w:tc>
      </w:tr>
      <w:tr w:rsidR="00EA147D" w:rsidRPr="00EA147D" w14:paraId="50647239" w14:textId="77777777" w:rsidTr="006771CF">
        <w:trPr>
          <w:trHeight w:val="436"/>
        </w:trPr>
        <w:tc>
          <w:tcPr>
            <w:tcW w:w="2332" w:type="dxa"/>
            <w:shd w:val="clear" w:color="auto" w:fill="auto"/>
            <w:vAlign w:val="center"/>
          </w:tcPr>
          <w:p w14:paraId="5CB50BD0" w14:textId="77777777" w:rsidR="003B13DB" w:rsidRPr="00731ECA" w:rsidRDefault="003B13DB" w:rsidP="00F07CAA">
            <w:pPr>
              <w:jc w:val="right"/>
              <w:rPr>
                <w:sz w:val="20"/>
              </w:rPr>
            </w:pPr>
            <w:r w:rsidRPr="00731ECA">
              <w:rPr>
                <w:sz w:val="20"/>
              </w:rPr>
              <w:t>PDO</w:t>
            </w:r>
          </w:p>
          <w:p w14:paraId="2893008B" w14:textId="77777777" w:rsidR="003B13DB" w:rsidRPr="00731ECA" w:rsidRDefault="003B13DB" w:rsidP="00F07CAA">
            <w:pPr>
              <w:jc w:val="right"/>
              <w:rPr>
                <w:sz w:val="20"/>
              </w:rPr>
            </w:pPr>
            <w:proofErr w:type="spellStart"/>
            <w:r w:rsidRPr="00731ECA">
              <w:rPr>
                <w:sz w:val="20"/>
              </w:rPr>
              <w:t>PforR</w:t>
            </w:r>
            <w:proofErr w:type="spellEnd"/>
          </w:p>
        </w:tc>
        <w:tc>
          <w:tcPr>
            <w:tcW w:w="6174" w:type="dxa"/>
            <w:shd w:val="clear" w:color="auto" w:fill="auto"/>
            <w:vAlign w:val="center"/>
          </w:tcPr>
          <w:p w14:paraId="2A88ABB7" w14:textId="77777777" w:rsidR="003B13DB" w:rsidRPr="00731ECA" w:rsidRDefault="003B13DB" w:rsidP="00F07CAA">
            <w:pPr>
              <w:rPr>
                <w:sz w:val="20"/>
              </w:rPr>
            </w:pPr>
            <w:r w:rsidRPr="00731ECA">
              <w:rPr>
                <w:sz w:val="20"/>
              </w:rPr>
              <w:t>Project Development Objective</w:t>
            </w:r>
          </w:p>
          <w:p w14:paraId="58304F70" w14:textId="77777777" w:rsidR="003B13DB" w:rsidRPr="00731ECA" w:rsidRDefault="003B13DB" w:rsidP="00F07CAA">
            <w:pPr>
              <w:rPr>
                <w:sz w:val="20"/>
              </w:rPr>
            </w:pPr>
            <w:r w:rsidRPr="00731ECA">
              <w:rPr>
                <w:sz w:val="20"/>
              </w:rPr>
              <w:t>Program for Results</w:t>
            </w:r>
          </w:p>
        </w:tc>
      </w:tr>
      <w:tr w:rsidR="00EA147D" w:rsidRPr="00EA147D" w14:paraId="0C655CE6" w14:textId="77777777" w:rsidTr="006771CF">
        <w:trPr>
          <w:trHeight w:val="211"/>
        </w:trPr>
        <w:tc>
          <w:tcPr>
            <w:tcW w:w="2332" w:type="dxa"/>
            <w:shd w:val="clear" w:color="auto" w:fill="auto"/>
            <w:vAlign w:val="center"/>
          </w:tcPr>
          <w:p w14:paraId="387EDC2F" w14:textId="77777777" w:rsidR="003B13DB" w:rsidRPr="00731ECA" w:rsidRDefault="003B13DB" w:rsidP="00F07CAA">
            <w:pPr>
              <w:jc w:val="right"/>
              <w:rPr>
                <w:sz w:val="20"/>
              </w:rPr>
            </w:pPr>
            <w:r w:rsidRPr="00731ECA">
              <w:rPr>
                <w:sz w:val="20"/>
              </w:rPr>
              <w:t>PIMO</w:t>
            </w:r>
          </w:p>
        </w:tc>
        <w:tc>
          <w:tcPr>
            <w:tcW w:w="6174" w:type="dxa"/>
            <w:shd w:val="clear" w:color="auto" w:fill="auto"/>
            <w:vAlign w:val="center"/>
          </w:tcPr>
          <w:p w14:paraId="75D1CAFE" w14:textId="77777777" w:rsidR="003B13DB" w:rsidRPr="00731ECA" w:rsidRDefault="003B13DB" w:rsidP="00F07CAA">
            <w:pPr>
              <w:rPr>
                <w:sz w:val="20"/>
              </w:rPr>
            </w:pPr>
            <w:r w:rsidRPr="00731ECA">
              <w:rPr>
                <w:sz w:val="20"/>
              </w:rPr>
              <w:t>Government of Serbia Public Investment Management Office</w:t>
            </w:r>
          </w:p>
        </w:tc>
      </w:tr>
      <w:tr w:rsidR="00EA147D" w:rsidRPr="00EA147D" w14:paraId="2091F77B" w14:textId="77777777" w:rsidTr="006771CF">
        <w:trPr>
          <w:trHeight w:val="225"/>
        </w:trPr>
        <w:tc>
          <w:tcPr>
            <w:tcW w:w="2332" w:type="dxa"/>
            <w:shd w:val="clear" w:color="auto" w:fill="auto"/>
            <w:vAlign w:val="center"/>
          </w:tcPr>
          <w:p w14:paraId="27A9A951" w14:textId="77777777" w:rsidR="003B13DB" w:rsidRPr="00731ECA" w:rsidRDefault="003B13DB" w:rsidP="00F07CAA">
            <w:pPr>
              <w:jc w:val="right"/>
              <w:rPr>
                <w:sz w:val="20"/>
              </w:rPr>
            </w:pPr>
            <w:r w:rsidRPr="00731ECA">
              <w:rPr>
                <w:sz w:val="20"/>
              </w:rPr>
              <w:t>PMR</w:t>
            </w:r>
          </w:p>
        </w:tc>
        <w:tc>
          <w:tcPr>
            <w:tcW w:w="6174" w:type="dxa"/>
            <w:shd w:val="clear" w:color="auto" w:fill="auto"/>
            <w:vAlign w:val="center"/>
          </w:tcPr>
          <w:p w14:paraId="32D14006" w14:textId="77777777" w:rsidR="003B13DB" w:rsidRPr="00731ECA" w:rsidRDefault="003B13DB" w:rsidP="00F07CAA">
            <w:pPr>
              <w:rPr>
                <w:sz w:val="20"/>
              </w:rPr>
            </w:pPr>
            <w:r w:rsidRPr="00731ECA">
              <w:rPr>
                <w:sz w:val="20"/>
              </w:rPr>
              <w:t>Program Monitoring Reports</w:t>
            </w:r>
          </w:p>
        </w:tc>
      </w:tr>
      <w:tr w:rsidR="00EA147D" w:rsidRPr="00EA147D" w14:paraId="512E6C95" w14:textId="77777777" w:rsidTr="006771CF">
        <w:trPr>
          <w:trHeight w:val="211"/>
        </w:trPr>
        <w:tc>
          <w:tcPr>
            <w:tcW w:w="2332" w:type="dxa"/>
            <w:shd w:val="clear" w:color="auto" w:fill="auto"/>
            <w:vAlign w:val="center"/>
          </w:tcPr>
          <w:p w14:paraId="1ACFE03C" w14:textId="77777777" w:rsidR="003B13DB" w:rsidRPr="00731ECA" w:rsidRDefault="003B13DB" w:rsidP="00F07CAA">
            <w:pPr>
              <w:jc w:val="right"/>
              <w:rPr>
                <w:sz w:val="20"/>
              </w:rPr>
            </w:pPr>
            <w:r w:rsidRPr="00731ECA">
              <w:rPr>
                <w:sz w:val="20"/>
              </w:rPr>
              <w:t>POM</w:t>
            </w:r>
          </w:p>
        </w:tc>
        <w:tc>
          <w:tcPr>
            <w:tcW w:w="6174" w:type="dxa"/>
            <w:shd w:val="clear" w:color="auto" w:fill="auto"/>
            <w:vAlign w:val="center"/>
          </w:tcPr>
          <w:p w14:paraId="33DA1A44" w14:textId="77777777" w:rsidR="003B13DB" w:rsidRPr="00731ECA" w:rsidRDefault="003B13DB" w:rsidP="00F07CAA">
            <w:pPr>
              <w:rPr>
                <w:sz w:val="20"/>
              </w:rPr>
            </w:pPr>
            <w:r w:rsidRPr="00731ECA">
              <w:rPr>
                <w:sz w:val="20"/>
              </w:rPr>
              <w:t>Program Operations Manual</w:t>
            </w:r>
          </w:p>
        </w:tc>
      </w:tr>
      <w:tr w:rsidR="00EA147D" w:rsidRPr="00EA147D" w14:paraId="29748721" w14:textId="77777777" w:rsidTr="006771CF">
        <w:trPr>
          <w:trHeight w:val="211"/>
        </w:trPr>
        <w:tc>
          <w:tcPr>
            <w:tcW w:w="2332" w:type="dxa"/>
            <w:shd w:val="clear" w:color="auto" w:fill="auto"/>
            <w:vAlign w:val="center"/>
          </w:tcPr>
          <w:p w14:paraId="7D086DB6" w14:textId="77777777" w:rsidR="003B13DB" w:rsidRPr="00731ECA" w:rsidRDefault="003B13DB" w:rsidP="00F07CAA">
            <w:pPr>
              <w:jc w:val="right"/>
              <w:rPr>
                <w:sz w:val="20"/>
              </w:rPr>
            </w:pPr>
            <w:r w:rsidRPr="00731ECA">
              <w:rPr>
                <w:sz w:val="20"/>
              </w:rPr>
              <w:t>PSC</w:t>
            </w:r>
          </w:p>
        </w:tc>
        <w:tc>
          <w:tcPr>
            <w:tcW w:w="6174" w:type="dxa"/>
            <w:shd w:val="clear" w:color="auto" w:fill="auto"/>
            <w:vAlign w:val="center"/>
          </w:tcPr>
          <w:p w14:paraId="4765DA4D" w14:textId="77777777" w:rsidR="003B13DB" w:rsidRPr="00731ECA" w:rsidRDefault="003B13DB" w:rsidP="00F07CAA">
            <w:pPr>
              <w:rPr>
                <w:sz w:val="20"/>
              </w:rPr>
            </w:pPr>
            <w:r w:rsidRPr="00731ECA">
              <w:rPr>
                <w:sz w:val="20"/>
              </w:rPr>
              <w:t>Project Steering Committee</w:t>
            </w:r>
          </w:p>
        </w:tc>
      </w:tr>
      <w:tr w:rsidR="00EA147D" w:rsidRPr="00EA147D" w14:paraId="6E8140FE" w14:textId="77777777" w:rsidTr="006771CF">
        <w:trPr>
          <w:trHeight w:val="225"/>
        </w:trPr>
        <w:tc>
          <w:tcPr>
            <w:tcW w:w="2332" w:type="dxa"/>
            <w:shd w:val="clear" w:color="auto" w:fill="auto"/>
            <w:vAlign w:val="center"/>
          </w:tcPr>
          <w:p w14:paraId="7670B794" w14:textId="77777777" w:rsidR="003B13DB" w:rsidRPr="00731ECA" w:rsidRDefault="003B13DB" w:rsidP="00F07CAA">
            <w:pPr>
              <w:jc w:val="right"/>
              <w:rPr>
                <w:sz w:val="20"/>
              </w:rPr>
            </w:pPr>
            <w:r w:rsidRPr="00731ECA">
              <w:rPr>
                <w:sz w:val="20"/>
              </w:rPr>
              <w:t>SBD</w:t>
            </w:r>
          </w:p>
        </w:tc>
        <w:tc>
          <w:tcPr>
            <w:tcW w:w="6174" w:type="dxa"/>
            <w:shd w:val="clear" w:color="auto" w:fill="auto"/>
            <w:vAlign w:val="center"/>
          </w:tcPr>
          <w:p w14:paraId="5D3FAA9D" w14:textId="77777777" w:rsidR="003B13DB" w:rsidRPr="00731ECA" w:rsidRDefault="003B13DB" w:rsidP="00F07CAA">
            <w:pPr>
              <w:rPr>
                <w:sz w:val="20"/>
              </w:rPr>
            </w:pPr>
            <w:r w:rsidRPr="00731ECA">
              <w:rPr>
                <w:sz w:val="20"/>
              </w:rPr>
              <w:t>Standard Bidding Documents</w:t>
            </w:r>
          </w:p>
        </w:tc>
      </w:tr>
      <w:tr w:rsidR="00EA147D" w:rsidRPr="00EA147D" w14:paraId="4E67DB90" w14:textId="77777777" w:rsidTr="006771CF">
        <w:trPr>
          <w:trHeight w:val="211"/>
        </w:trPr>
        <w:tc>
          <w:tcPr>
            <w:tcW w:w="2332" w:type="dxa"/>
            <w:shd w:val="clear" w:color="auto" w:fill="auto"/>
            <w:vAlign w:val="center"/>
          </w:tcPr>
          <w:p w14:paraId="6FA7490E" w14:textId="77777777" w:rsidR="003B13DB" w:rsidRPr="00731ECA" w:rsidRDefault="003B13DB" w:rsidP="00F07CAA">
            <w:pPr>
              <w:jc w:val="right"/>
              <w:rPr>
                <w:sz w:val="20"/>
              </w:rPr>
            </w:pPr>
            <w:r w:rsidRPr="00731ECA">
              <w:rPr>
                <w:sz w:val="20"/>
              </w:rPr>
              <w:t>SCTM</w:t>
            </w:r>
          </w:p>
        </w:tc>
        <w:tc>
          <w:tcPr>
            <w:tcW w:w="6174" w:type="dxa"/>
            <w:shd w:val="clear" w:color="auto" w:fill="auto"/>
            <w:vAlign w:val="center"/>
          </w:tcPr>
          <w:p w14:paraId="7FAA96CB" w14:textId="77777777" w:rsidR="003B13DB" w:rsidRPr="00731ECA" w:rsidRDefault="003B13DB" w:rsidP="00F07CAA">
            <w:pPr>
              <w:rPr>
                <w:sz w:val="20"/>
              </w:rPr>
            </w:pPr>
            <w:r w:rsidRPr="00731ECA">
              <w:rPr>
                <w:sz w:val="20"/>
              </w:rPr>
              <w:t>Standing Conference for Towns and Municipalities</w:t>
            </w:r>
          </w:p>
        </w:tc>
      </w:tr>
      <w:tr w:rsidR="00EA147D" w:rsidRPr="00EA147D" w14:paraId="394DE84F" w14:textId="77777777" w:rsidTr="006771CF">
        <w:trPr>
          <w:trHeight w:val="211"/>
        </w:trPr>
        <w:tc>
          <w:tcPr>
            <w:tcW w:w="2332" w:type="dxa"/>
            <w:shd w:val="clear" w:color="auto" w:fill="auto"/>
            <w:vAlign w:val="center"/>
          </w:tcPr>
          <w:p w14:paraId="015EF9DC" w14:textId="77777777" w:rsidR="003B13DB" w:rsidRPr="00731ECA" w:rsidRDefault="003B13DB" w:rsidP="00F07CAA">
            <w:pPr>
              <w:jc w:val="right"/>
              <w:rPr>
                <w:sz w:val="20"/>
              </w:rPr>
            </w:pPr>
            <w:r w:rsidRPr="00731ECA">
              <w:rPr>
                <w:sz w:val="20"/>
              </w:rPr>
              <w:t>SLAP IS</w:t>
            </w:r>
          </w:p>
        </w:tc>
        <w:tc>
          <w:tcPr>
            <w:tcW w:w="6174" w:type="dxa"/>
            <w:shd w:val="clear" w:color="auto" w:fill="auto"/>
            <w:vAlign w:val="center"/>
          </w:tcPr>
          <w:p w14:paraId="33A41888" w14:textId="77777777" w:rsidR="003B13DB" w:rsidRPr="00731ECA" w:rsidRDefault="003B13DB" w:rsidP="00F07CAA">
            <w:pPr>
              <w:rPr>
                <w:sz w:val="20"/>
              </w:rPr>
            </w:pPr>
            <w:r w:rsidRPr="00731ECA">
              <w:rPr>
                <w:sz w:val="20"/>
              </w:rPr>
              <w:t>Municipal infrastructure database</w:t>
            </w:r>
          </w:p>
        </w:tc>
      </w:tr>
      <w:tr w:rsidR="00EA147D" w:rsidRPr="00EA147D" w14:paraId="095A84A9" w14:textId="77777777" w:rsidTr="006771CF">
        <w:trPr>
          <w:trHeight w:val="225"/>
        </w:trPr>
        <w:tc>
          <w:tcPr>
            <w:tcW w:w="2332" w:type="dxa"/>
            <w:shd w:val="clear" w:color="auto" w:fill="auto"/>
            <w:vAlign w:val="center"/>
          </w:tcPr>
          <w:p w14:paraId="7CD5E7F0" w14:textId="77777777" w:rsidR="003B13DB" w:rsidRPr="00731ECA" w:rsidRDefault="003B13DB" w:rsidP="00F07CAA">
            <w:pPr>
              <w:jc w:val="right"/>
              <w:rPr>
                <w:sz w:val="20"/>
              </w:rPr>
            </w:pPr>
            <w:r w:rsidRPr="00731ECA">
              <w:rPr>
                <w:sz w:val="20"/>
              </w:rPr>
              <w:lastRenderedPageBreak/>
              <w:t>SOR</w:t>
            </w:r>
          </w:p>
        </w:tc>
        <w:tc>
          <w:tcPr>
            <w:tcW w:w="6174" w:type="dxa"/>
            <w:shd w:val="clear" w:color="auto" w:fill="auto"/>
            <w:vAlign w:val="center"/>
          </w:tcPr>
          <w:p w14:paraId="352FE46A" w14:textId="77777777" w:rsidR="003B13DB" w:rsidRPr="00731ECA" w:rsidRDefault="003B13DB" w:rsidP="00F07CAA">
            <w:pPr>
              <w:rPr>
                <w:sz w:val="20"/>
              </w:rPr>
            </w:pPr>
            <w:r w:rsidRPr="00731ECA">
              <w:rPr>
                <w:sz w:val="20"/>
              </w:rPr>
              <w:t>Site Observation Reports</w:t>
            </w:r>
          </w:p>
        </w:tc>
      </w:tr>
      <w:tr w:rsidR="00EA147D" w:rsidRPr="00EA147D" w14:paraId="6891B5C8" w14:textId="77777777" w:rsidTr="006771CF">
        <w:trPr>
          <w:trHeight w:val="211"/>
        </w:trPr>
        <w:tc>
          <w:tcPr>
            <w:tcW w:w="2332" w:type="dxa"/>
            <w:shd w:val="clear" w:color="auto" w:fill="auto"/>
            <w:vAlign w:val="center"/>
          </w:tcPr>
          <w:p w14:paraId="70A00C2D" w14:textId="77777777" w:rsidR="003B13DB" w:rsidRPr="00731ECA" w:rsidRDefault="003B13DB" w:rsidP="00F07CAA">
            <w:pPr>
              <w:jc w:val="right"/>
              <w:rPr>
                <w:sz w:val="20"/>
              </w:rPr>
            </w:pPr>
            <w:r w:rsidRPr="00731ECA">
              <w:rPr>
                <w:sz w:val="20"/>
              </w:rPr>
              <w:t>SPN</w:t>
            </w:r>
          </w:p>
        </w:tc>
        <w:tc>
          <w:tcPr>
            <w:tcW w:w="6174" w:type="dxa"/>
            <w:shd w:val="clear" w:color="auto" w:fill="auto"/>
            <w:vAlign w:val="center"/>
          </w:tcPr>
          <w:p w14:paraId="470010CF" w14:textId="77777777" w:rsidR="003B13DB" w:rsidRPr="00731ECA" w:rsidRDefault="003B13DB" w:rsidP="00F07CAA">
            <w:pPr>
              <w:rPr>
                <w:sz w:val="20"/>
              </w:rPr>
            </w:pPr>
            <w:r w:rsidRPr="00731ECA">
              <w:rPr>
                <w:sz w:val="20"/>
              </w:rPr>
              <w:t>Specific Procurement Notices</w:t>
            </w:r>
          </w:p>
        </w:tc>
      </w:tr>
      <w:tr w:rsidR="00EA147D" w:rsidRPr="00EA147D" w14:paraId="1F85DED8" w14:textId="77777777" w:rsidTr="006771CF">
        <w:trPr>
          <w:trHeight w:val="211"/>
        </w:trPr>
        <w:tc>
          <w:tcPr>
            <w:tcW w:w="2332" w:type="dxa"/>
            <w:shd w:val="clear" w:color="auto" w:fill="auto"/>
            <w:vAlign w:val="center"/>
          </w:tcPr>
          <w:p w14:paraId="38F798AB" w14:textId="77777777" w:rsidR="003B13DB" w:rsidRDefault="003B13DB" w:rsidP="00F07CAA">
            <w:pPr>
              <w:jc w:val="right"/>
              <w:rPr>
                <w:sz w:val="20"/>
              </w:rPr>
            </w:pPr>
            <w:r w:rsidRPr="00731ECA">
              <w:rPr>
                <w:sz w:val="20"/>
              </w:rPr>
              <w:t>TA</w:t>
            </w:r>
          </w:p>
          <w:p w14:paraId="0DA897E3" w14:textId="77777777" w:rsidR="00DC1D02" w:rsidRPr="00731ECA" w:rsidRDefault="00715AB5" w:rsidP="00F07CAA">
            <w:pPr>
              <w:jc w:val="right"/>
              <w:rPr>
                <w:sz w:val="20"/>
              </w:rPr>
            </w:pPr>
            <w:r>
              <w:rPr>
                <w:sz w:val="20"/>
              </w:rPr>
              <w:t>TML</w:t>
            </w:r>
          </w:p>
        </w:tc>
        <w:tc>
          <w:tcPr>
            <w:tcW w:w="6174" w:type="dxa"/>
            <w:shd w:val="clear" w:color="auto" w:fill="auto"/>
            <w:vAlign w:val="center"/>
          </w:tcPr>
          <w:p w14:paraId="17D7A90C" w14:textId="77777777" w:rsidR="003B13DB" w:rsidRDefault="003B13DB" w:rsidP="00F07CAA">
            <w:pPr>
              <w:rPr>
                <w:sz w:val="20"/>
              </w:rPr>
            </w:pPr>
            <w:r w:rsidRPr="00731ECA">
              <w:rPr>
                <w:sz w:val="20"/>
              </w:rPr>
              <w:t>Technical assistance</w:t>
            </w:r>
          </w:p>
          <w:p w14:paraId="477CF312" w14:textId="77777777" w:rsidR="00715AB5" w:rsidRPr="00731ECA" w:rsidRDefault="00715AB5" w:rsidP="00F07CAA">
            <w:pPr>
              <w:rPr>
                <w:sz w:val="20"/>
              </w:rPr>
            </w:pPr>
            <w:r>
              <w:rPr>
                <w:color w:val="000000"/>
                <w:sz w:val="20"/>
                <w:szCs w:val="20"/>
              </w:rPr>
              <w:t>Treasury Main Ledger</w:t>
            </w:r>
          </w:p>
        </w:tc>
      </w:tr>
      <w:tr w:rsidR="00EA147D" w:rsidRPr="00EA147D" w14:paraId="3E7D13AB" w14:textId="77777777" w:rsidTr="006771CF">
        <w:trPr>
          <w:trHeight w:val="225"/>
        </w:trPr>
        <w:tc>
          <w:tcPr>
            <w:tcW w:w="2332" w:type="dxa"/>
            <w:shd w:val="clear" w:color="auto" w:fill="auto"/>
            <w:vAlign w:val="center"/>
          </w:tcPr>
          <w:p w14:paraId="6DC2CE1F" w14:textId="77777777" w:rsidR="003B13DB" w:rsidRPr="00731ECA" w:rsidRDefault="003B13DB" w:rsidP="00F07CAA">
            <w:pPr>
              <w:jc w:val="right"/>
              <w:rPr>
                <w:sz w:val="20"/>
              </w:rPr>
            </w:pPr>
            <w:r w:rsidRPr="00731ECA">
              <w:rPr>
                <w:sz w:val="20"/>
              </w:rPr>
              <w:t>TOR</w:t>
            </w:r>
          </w:p>
        </w:tc>
        <w:tc>
          <w:tcPr>
            <w:tcW w:w="6174" w:type="dxa"/>
            <w:shd w:val="clear" w:color="auto" w:fill="auto"/>
            <w:vAlign w:val="center"/>
          </w:tcPr>
          <w:p w14:paraId="656A6A4E" w14:textId="77777777" w:rsidR="003B13DB" w:rsidRPr="00731ECA" w:rsidRDefault="003B13DB" w:rsidP="00F07CAA">
            <w:pPr>
              <w:rPr>
                <w:sz w:val="20"/>
              </w:rPr>
            </w:pPr>
            <w:r w:rsidRPr="00731ECA">
              <w:rPr>
                <w:sz w:val="20"/>
              </w:rPr>
              <w:t>Terms of Reference</w:t>
            </w:r>
          </w:p>
        </w:tc>
      </w:tr>
      <w:tr w:rsidR="00EA147D" w:rsidRPr="00EA147D" w14:paraId="2F07F4C2" w14:textId="77777777" w:rsidTr="006771CF">
        <w:trPr>
          <w:trHeight w:val="211"/>
        </w:trPr>
        <w:tc>
          <w:tcPr>
            <w:tcW w:w="2332" w:type="dxa"/>
            <w:shd w:val="clear" w:color="auto" w:fill="auto"/>
            <w:vAlign w:val="center"/>
          </w:tcPr>
          <w:p w14:paraId="5F685F16" w14:textId="77777777" w:rsidR="003B13DB" w:rsidRPr="00731ECA" w:rsidRDefault="003B13DB" w:rsidP="00F07CAA">
            <w:pPr>
              <w:jc w:val="right"/>
              <w:rPr>
                <w:sz w:val="20"/>
              </w:rPr>
            </w:pPr>
            <w:r w:rsidRPr="00731ECA">
              <w:rPr>
                <w:sz w:val="20"/>
              </w:rPr>
              <w:t>TRV</w:t>
            </w:r>
          </w:p>
        </w:tc>
        <w:tc>
          <w:tcPr>
            <w:tcW w:w="6174" w:type="dxa"/>
            <w:shd w:val="clear" w:color="auto" w:fill="auto"/>
            <w:vAlign w:val="center"/>
          </w:tcPr>
          <w:p w14:paraId="4214B246" w14:textId="77777777" w:rsidR="003B13DB" w:rsidRPr="00731ECA" w:rsidRDefault="003B13DB" w:rsidP="00F07CAA">
            <w:pPr>
              <w:rPr>
                <w:sz w:val="20"/>
              </w:rPr>
            </w:pPr>
            <w:r w:rsidRPr="00731ECA">
              <w:rPr>
                <w:sz w:val="20"/>
              </w:rPr>
              <w:t>Thermostatic radiator valves</w:t>
            </w:r>
          </w:p>
        </w:tc>
      </w:tr>
      <w:tr w:rsidR="00EA147D" w:rsidRPr="00EA147D" w14:paraId="2369D816" w14:textId="77777777" w:rsidTr="006771CF">
        <w:trPr>
          <w:trHeight w:val="211"/>
        </w:trPr>
        <w:tc>
          <w:tcPr>
            <w:tcW w:w="2332" w:type="dxa"/>
            <w:shd w:val="clear" w:color="auto" w:fill="auto"/>
            <w:vAlign w:val="center"/>
          </w:tcPr>
          <w:p w14:paraId="5F457B56" w14:textId="77777777" w:rsidR="003B13DB" w:rsidRPr="00731ECA" w:rsidRDefault="003B13DB" w:rsidP="00F07CAA">
            <w:pPr>
              <w:jc w:val="right"/>
              <w:rPr>
                <w:sz w:val="20"/>
              </w:rPr>
            </w:pPr>
            <w:r w:rsidRPr="00731ECA">
              <w:rPr>
                <w:sz w:val="20"/>
              </w:rPr>
              <w:t>WG</w:t>
            </w:r>
          </w:p>
        </w:tc>
        <w:tc>
          <w:tcPr>
            <w:tcW w:w="6174" w:type="dxa"/>
            <w:shd w:val="clear" w:color="auto" w:fill="auto"/>
            <w:vAlign w:val="center"/>
          </w:tcPr>
          <w:p w14:paraId="07996950" w14:textId="77777777" w:rsidR="003B13DB" w:rsidRPr="00731ECA" w:rsidRDefault="003B13DB" w:rsidP="00F07CAA">
            <w:pPr>
              <w:rPr>
                <w:sz w:val="20"/>
              </w:rPr>
            </w:pPr>
            <w:r w:rsidRPr="00731ECA">
              <w:rPr>
                <w:sz w:val="20"/>
              </w:rPr>
              <w:t>Working group</w:t>
            </w:r>
          </w:p>
        </w:tc>
      </w:tr>
    </w:tbl>
    <w:p w14:paraId="2E939C69" w14:textId="77777777" w:rsidR="00712C98" w:rsidRPr="00EA147D" w:rsidRDefault="00712C98" w:rsidP="006E2900">
      <w:pPr>
        <w:rPr>
          <w:sz w:val="32"/>
          <w:szCs w:val="32"/>
        </w:rPr>
        <w:sectPr w:rsidR="00712C98" w:rsidRPr="00EA147D" w:rsidSect="007D703F">
          <w:pgSz w:w="11906" w:h="16838" w:code="9"/>
          <w:pgMar w:top="1440" w:right="1800" w:bottom="1440" w:left="1800" w:header="720" w:footer="720" w:gutter="0"/>
          <w:cols w:space="720"/>
          <w:docGrid w:linePitch="360"/>
        </w:sectPr>
      </w:pPr>
    </w:p>
    <w:p w14:paraId="6FE42881" w14:textId="77777777" w:rsidR="00712C98" w:rsidRPr="00EA147D" w:rsidRDefault="00712C98" w:rsidP="006E2900">
      <w:pPr>
        <w:jc w:val="center"/>
        <w:rPr>
          <w:b/>
        </w:rPr>
      </w:pPr>
      <w:r w:rsidRPr="00EA147D">
        <w:rPr>
          <w:b/>
        </w:rPr>
        <w:lastRenderedPageBreak/>
        <w:t>Table of Contents</w:t>
      </w:r>
    </w:p>
    <w:p w14:paraId="1EF2DE31" w14:textId="77777777" w:rsidR="008B22ED" w:rsidRPr="00EA147D" w:rsidRDefault="008B22ED">
      <w:pPr>
        <w:jc w:val="center"/>
        <w:rPr>
          <w:b/>
        </w:rPr>
      </w:pPr>
    </w:p>
    <w:p w14:paraId="6642C50E" w14:textId="77777777" w:rsidR="00C128A2" w:rsidRPr="00EA147D" w:rsidRDefault="00712C98">
      <w:pPr>
        <w:pStyle w:val="TOC1"/>
        <w:tabs>
          <w:tab w:val="left" w:pos="480"/>
          <w:tab w:val="right" w:leader="dot" w:pos="8296"/>
        </w:tabs>
        <w:rPr>
          <w:rFonts w:asciiTheme="minorHAnsi" w:eastAsiaTheme="minorEastAsia" w:hAnsiTheme="minorHAnsi" w:cstheme="minorBidi"/>
          <w:noProof/>
          <w:sz w:val="22"/>
          <w:szCs w:val="22"/>
          <w:lang w:eastAsia="sr-Latn-RS"/>
        </w:rPr>
      </w:pPr>
      <w:r w:rsidRPr="00EA147D">
        <w:rPr>
          <w:sz w:val="22"/>
          <w:szCs w:val="22"/>
        </w:rPr>
        <w:fldChar w:fldCharType="begin"/>
      </w:r>
      <w:r w:rsidRPr="00EA147D">
        <w:rPr>
          <w:sz w:val="22"/>
          <w:szCs w:val="22"/>
        </w:rPr>
        <w:instrText xml:space="preserve"> TOC \o "1-3" \h \z \u </w:instrText>
      </w:r>
      <w:r w:rsidRPr="00EA147D">
        <w:rPr>
          <w:sz w:val="22"/>
          <w:szCs w:val="22"/>
        </w:rPr>
        <w:fldChar w:fldCharType="separate"/>
      </w:r>
      <w:hyperlink w:anchor="_Toc514161867" w:history="1">
        <w:r w:rsidR="00C128A2" w:rsidRPr="00731ECA">
          <w:rPr>
            <w:rStyle w:val="Hyperlink"/>
            <w:rFonts w:ascii="Times New Roman Bold" w:hAnsi="Times New Roman Bold"/>
            <w:color w:val="auto"/>
          </w:rPr>
          <w:t>I.</w:t>
        </w:r>
        <w:r w:rsidR="00C128A2" w:rsidRPr="00EA147D">
          <w:rPr>
            <w:rFonts w:asciiTheme="minorHAnsi" w:eastAsiaTheme="minorEastAsia" w:hAnsiTheme="minorHAnsi" w:cstheme="minorBidi"/>
            <w:noProof/>
            <w:sz w:val="22"/>
            <w:szCs w:val="22"/>
            <w:lang w:eastAsia="sr-Latn-RS"/>
          </w:rPr>
          <w:tab/>
        </w:r>
        <w:r w:rsidR="00C128A2" w:rsidRPr="00731ECA">
          <w:rPr>
            <w:rStyle w:val="Hyperlink"/>
            <w:rFonts w:ascii="Times New Roman Bold" w:hAnsi="Times New Roman Bold"/>
            <w:color w:val="auto"/>
          </w:rPr>
          <w:t xml:space="preserve"> INTRODUCTION</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_Toc514161867 \h </w:instrText>
        </w:r>
        <w:r w:rsidR="00C128A2" w:rsidRPr="00EA147D">
          <w:rPr>
            <w:noProof/>
            <w:webHidden/>
          </w:rPr>
        </w:r>
        <w:r w:rsidR="00C128A2" w:rsidRPr="00EA147D">
          <w:rPr>
            <w:noProof/>
            <w:webHidden/>
          </w:rPr>
          <w:fldChar w:fldCharType="separate"/>
        </w:r>
        <w:r w:rsidR="00EE62F3" w:rsidRPr="00EA147D">
          <w:rPr>
            <w:noProof/>
            <w:webHidden/>
          </w:rPr>
          <w:t>1</w:t>
        </w:r>
        <w:r w:rsidR="00C128A2" w:rsidRPr="00EA147D">
          <w:rPr>
            <w:noProof/>
            <w:webHidden/>
          </w:rPr>
          <w:fldChar w:fldCharType="end"/>
        </w:r>
      </w:hyperlink>
    </w:p>
    <w:p w14:paraId="2A8EA053" w14:textId="77777777" w:rsidR="00C128A2" w:rsidRPr="00EA147D" w:rsidRDefault="00F46A95">
      <w:pPr>
        <w:pStyle w:val="TOC1"/>
        <w:tabs>
          <w:tab w:val="left" w:pos="720"/>
          <w:tab w:val="right" w:leader="dot" w:pos="8296"/>
        </w:tabs>
        <w:rPr>
          <w:rFonts w:asciiTheme="minorHAnsi" w:eastAsiaTheme="minorEastAsia" w:hAnsiTheme="minorHAnsi" w:cstheme="minorBidi"/>
          <w:noProof/>
          <w:sz w:val="22"/>
          <w:szCs w:val="22"/>
          <w:lang w:eastAsia="sr-Latn-RS"/>
        </w:rPr>
      </w:pPr>
      <w:hyperlink w:anchor="_Toc514161868" w:history="1">
        <w:r w:rsidR="00C128A2" w:rsidRPr="00731ECA">
          <w:rPr>
            <w:rStyle w:val="Hyperlink"/>
            <w:color w:val="auto"/>
          </w:rPr>
          <w:t xml:space="preserve">II.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THE PROGRAM</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_Toc514161868 \h </w:instrText>
        </w:r>
        <w:r w:rsidR="00C128A2" w:rsidRPr="00EA147D">
          <w:rPr>
            <w:noProof/>
            <w:webHidden/>
          </w:rPr>
        </w:r>
        <w:r w:rsidR="00C128A2" w:rsidRPr="00EA147D">
          <w:rPr>
            <w:noProof/>
            <w:webHidden/>
          </w:rPr>
          <w:fldChar w:fldCharType="separate"/>
        </w:r>
        <w:r w:rsidR="00EE62F3" w:rsidRPr="00EA147D">
          <w:rPr>
            <w:noProof/>
            <w:webHidden/>
          </w:rPr>
          <w:t>3</w:t>
        </w:r>
        <w:r w:rsidR="00C128A2" w:rsidRPr="00EA147D">
          <w:rPr>
            <w:noProof/>
            <w:webHidden/>
          </w:rPr>
          <w:fldChar w:fldCharType="end"/>
        </w:r>
      </w:hyperlink>
    </w:p>
    <w:p w14:paraId="3CA95BC1"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69" w:history="1">
        <w:r w:rsidR="00C128A2" w:rsidRPr="00731ECA">
          <w:rPr>
            <w:rStyle w:val="Hyperlink"/>
            <w:rFonts w:ascii="Times New Roman Bold" w:hAnsi="Times New Roman Bold"/>
            <w:color w:val="auto"/>
          </w:rPr>
          <w:t xml:space="preserve">2.1 </w:t>
        </w:r>
        <w:r w:rsidR="00C128A2" w:rsidRPr="00EA147D">
          <w:rPr>
            <w:rFonts w:asciiTheme="minorHAnsi" w:eastAsiaTheme="minorEastAsia" w:hAnsiTheme="minorHAnsi" w:cstheme="minorBidi"/>
            <w:noProof/>
            <w:sz w:val="22"/>
            <w:szCs w:val="22"/>
            <w:lang w:eastAsia="sr-Latn-RS"/>
          </w:rPr>
          <w:tab/>
        </w:r>
        <w:r w:rsidR="00C128A2" w:rsidRPr="00731ECA">
          <w:rPr>
            <w:rStyle w:val="Hyperlink"/>
            <w:rFonts w:ascii="Times New Roman Bold" w:hAnsi="Times New Roman Bold"/>
            <w:color w:val="auto"/>
          </w:rPr>
          <w:t>Project Background and Objectives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_Toc514161869 \h </w:instrText>
        </w:r>
        <w:r w:rsidR="00C128A2" w:rsidRPr="00EA147D">
          <w:rPr>
            <w:noProof/>
            <w:webHidden/>
          </w:rPr>
        </w:r>
        <w:r w:rsidR="00C128A2" w:rsidRPr="00EA147D">
          <w:rPr>
            <w:noProof/>
            <w:webHidden/>
          </w:rPr>
          <w:fldChar w:fldCharType="separate"/>
        </w:r>
        <w:r w:rsidR="00EE62F3" w:rsidRPr="00EA147D">
          <w:rPr>
            <w:noProof/>
            <w:webHidden/>
          </w:rPr>
          <w:t>3</w:t>
        </w:r>
        <w:r w:rsidR="00C128A2" w:rsidRPr="00EA147D">
          <w:rPr>
            <w:noProof/>
            <w:webHidden/>
          </w:rPr>
          <w:fldChar w:fldCharType="end"/>
        </w:r>
      </w:hyperlink>
    </w:p>
    <w:p w14:paraId="4831DF84"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70" w:history="1">
        <w:r w:rsidR="00C128A2" w:rsidRPr="00731ECA">
          <w:rPr>
            <w:rStyle w:val="Hyperlink"/>
            <w:rFonts w:ascii="Times New Roman Bold" w:hAnsi="Times New Roman Bold"/>
            <w:color w:val="auto"/>
          </w:rPr>
          <w:t xml:space="preserve">2.2 </w:t>
        </w:r>
        <w:r w:rsidR="00C128A2" w:rsidRPr="00EA147D">
          <w:rPr>
            <w:rFonts w:asciiTheme="minorHAnsi" w:eastAsiaTheme="minorEastAsia" w:hAnsiTheme="minorHAnsi" w:cstheme="minorBidi"/>
            <w:noProof/>
            <w:sz w:val="22"/>
            <w:szCs w:val="22"/>
            <w:lang w:eastAsia="sr-Latn-RS"/>
          </w:rPr>
          <w:tab/>
        </w:r>
        <w:r w:rsidR="00C128A2" w:rsidRPr="00731ECA">
          <w:rPr>
            <w:rStyle w:val="Hyperlink"/>
            <w:rFonts w:ascii="Times New Roman Bold" w:hAnsi="Times New Roman Bold"/>
            <w:color w:val="auto"/>
          </w:rPr>
          <w:t>Program Description</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_Toc514161870 \h </w:instrText>
        </w:r>
        <w:r w:rsidR="00C128A2" w:rsidRPr="00EA147D">
          <w:rPr>
            <w:noProof/>
            <w:webHidden/>
          </w:rPr>
        </w:r>
        <w:r w:rsidR="00C128A2" w:rsidRPr="00EA147D">
          <w:rPr>
            <w:noProof/>
            <w:webHidden/>
          </w:rPr>
          <w:fldChar w:fldCharType="separate"/>
        </w:r>
        <w:r w:rsidR="00EE62F3" w:rsidRPr="00EA147D">
          <w:rPr>
            <w:noProof/>
            <w:webHidden/>
          </w:rPr>
          <w:t>3</w:t>
        </w:r>
        <w:r w:rsidR="00C128A2" w:rsidRPr="00EA147D">
          <w:rPr>
            <w:noProof/>
            <w:webHidden/>
          </w:rPr>
          <w:fldChar w:fldCharType="end"/>
        </w:r>
      </w:hyperlink>
    </w:p>
    <w:p w14:paraId="3C58B414" w14:textId="77777777" w:rsidR="00C128A2" w:rsidRPr="00EA147D" w:rsidRDefault="00F46A95">
      <w:pPr>
        <w:pStyle w:val="TOC1"/>
        <w:tabs>
          <w:tab w:val="left" w:pos="720"/>
          <w:tab w:val="right" w:leader="dot" w:pos="8296"/>
        </w:tabs>
        <w:rPr>
          <w:rFonts w:asciiTheme="minorHAnsi" w:eastAsiaTheme="minorEastAsia" w:hAnsiTheme="minorHAnsi" w:cstheme="minorBidi"/>
          <w:noProof/>
          <w:sz w:val="22"/>
          <w:szCs w:val="22"/>
          <w:lang w:eastAsia="sr-Latn-RS"/>
        </w:rPr>
      </w:pPr>
      <w:hyperlink w:anchor="_Toc514161871" w:history="1">
        <w:r w:rsidR="00C128A2" w:rsidRPr="00731ECA">
          <w:rPr>
            <w:rStyle w:val="Hyperlink"/>
            <w:color w:val="auto"/>
          </w:rPr>
          <w:t xml:space="preserve">III.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THE PROGRAM OPERATIONS MANUAL</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_Toc514161871 \h </w:instrText>
        </w:r>
        <w:r w:rsidR="00C128A2" w:rsidRPr="00EA147D">
          <w:rPr>
            <w:noProof/>
            <w:webHidden/>
          </w:rPr>
        </w:r>
        <w:r w:rsidR="00C128A2" w:rsidRPr="00EA147D">
          <w:rPr>
            <w:noProof/>
            <w:webHidden/>
          </w:rPr>
          <w:fldChar w:fldCharType="separate"/>
        </w:r>
        <w:r w:rsidR="00EE62F3" w:rsidRPr="00EA147D">
          <w:rPr>
            <w:noProof/>
            <w:webHidden/>
          </w:rPr>
          <w:t>7</w:t>
        </w:r>
        <w:r w:rsidR="00C128A2" w:rsidRPr="00EA147D">
          <w:rPr>
            <w:noProof/>
            <w:webHidden/>
          </w:rPr>
          <w:fldChar w:fldCharType="end"/>
        </w:r>
      </w:hyperlink>
    </w:p>
    <w:p w14:paraId="32013709" w14:textId="77777777" w:rsidR="00C128A2" w:rsidRPr="00EA147D" w:rsidRDefault="00F46A95">
      <w:pPr>
        <w:pStyle w:val="TOC1"/>
        <w:tabs>
          <w:tab w:val="left" w:pos="720"/>
          <w:tab w:val="right" w:leader="dot" w:pos="8296"/>
        </w:tabs>
        <w:rPr>
          <w:rFonts w:asciiTheme="minorHAnsi" w:eastAsiaTheme="minorEastAsia" w:hAnsiTheme="minorHAnsi" w:cstheme="minorBidi"/>
          <w:noProof/>
          <w:sz w:val="22"/>
          <w:szCs w:val="22"/>
          <w:lang w:eastAsia="sr-Latn-RS"/>
        </w:rPr>
      </w:pPr>
      <w:hyperlink w:anchor="_Toc514161872" w:history="1">
        <w:r w:rsidR="00C128A2" w:rsidRPr="00731ECA">
          <w:rPr>
            <w:rStyle w:val="Hyperlink"/>
            <w:rFonts w:ascii="Times New Roman Bold" w:hAnsi="Times New Roman Bold"/>
            <w:color w:val="auto"/>
          </w:rPr>
          <w:t xml:space="preserve">IV. </w:t>
        </w:r>
        <w:r w:rsidR="00C128A2" w:rsidRPr="00EA147D">
          <w:rPr>
            <w:rFonts w:asciiTheme="minorHAnsi" w:eastAsiaTheme="minorEastAsia" w:hAnsiTheme="minorHAnsi" w:cstheme="minorBidi"/>
            <w:noProof/>
            <w:sz w:val="22"/>
            <w:szCs w:val="22"/>
            <w:lang w:eastAsia="sr-Latn-RS"/>
          </w:rPr>
          <w:tab/>
        </w:r>
        <w:r w:rsidR="00C128A2" w:rsidRPr="00731ECA">
          <w:rPr>
            <w:rStyle w:val="Hyperlink"/>
            <w:rFonts w:ascii="Times New Roman Bold" w:hAnsi="Times New Roman Bold"/>
            <w:color w:val="auto"/>
          </w:rPr>
          <w:t>IMPLEMENTATION ARRANGEMENTS AND RESPONSIBILITIES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_Toc514161872 \h </w:instrText>
        </w:r>
        <w:r w:rsidR="00C128A2" w:rsidRPr="00EA147D">
          <w:rPr>
            <w:noProof/>
            <w:webHidden/>
          </w:rPr>
        </w:r>
        <w:r w:rsidR="00C128A2" w:rsidRPr="00EA147D">
          <w:rPr>
            <w:noProof/>
            <w:webHidden/>
          </w:rPr>
          <w:fldChar w:fldCharType="separate"/>
        </w:r>
        <w:r w:rsidR="00EE62F3" w:rsidRPr="00EA147D">
          <w:rPr>
            <w:noProof/>
            <w:webHidden/>
          </w:rPr>
          <w:t>8</w:t>
        </w:r>
        <w:r w:rsidR="00C128A2" w:rsidRPr="00EA147D">
          <w:rPr>
            <w:noProof/>
            <w:webHidden/>
          </w:rPr>
          <w:fldChar w:fldCharType="end"/>
        </w:r>
      </w:hyperlink>
    </w:p>
    <w:p w14:paraId="73A930F4"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73" w:history="1">
        <w:r w:rsidR="00C128A2" w:rsidRPr="00731ECA">
          <w:rPr>
            <w:rStyle w:val="Hyperlink"/>
            <w:rFonts w:ascii="Times New Roman Bold" w:hAnsi="Times New Roman Bold"/>
            <w:color w:val="auto"/>
          </w:rPr>
          <w:t xml:space="preserve">4.1 </w:t>
        </w:r>
        <w:r w:rsidR="00C128A2" w:rsidRPr="00EA147D">
          <w:rPr>
            <w:rFonts w:asciiTheme="minorHAnsi" w:eastAsiaTheme="minorEastAsia" w:hAnsiTheme="minorHAnsi" w:cstheme="minorBidi"/>
            <w:noProof/>
            <w:sz w:val="22"/>
            <w:szCs w:val="22"/>
            <w:lang w:eastAsia="sr-Latn-RS"/>
          </w:rPr>
          <w:tab/>
        </w:r>
        <w:r w:rsidR="00C128A2" w:rsidRPr="00731ECA">
          <w:rPr>
            <w:rStyle w:val="Hyperlink"/>
            <w:rFonts w:ascii="Times New Roman Bold" w:hAnsi="Times New Roman Bold"/>
            <w:color w:val="auto"/>
          </w:rPr>
          <w:t>Overall Program Management and Oversight</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_Toc514161873 \h </w:instrText>
        </w:r>
        <w:r w:rsidR="00C128A2" w:rsidRPr="00EA147D">
          <w:rPr>
            <w:noProof/>
            <w:webHidden/>
          </w:rPr>
        </w:r>
        <w:r w:rsidR="00C128A2" w:rsidRPr="00EA147D">
          <w:rPr>
            <w:noProof/>
            <w:webHidden/>
          </w:rPr>
          <w:fldChar w:fldCharType="separate"/>
        </w:r>
        <w:r w:rsidR="00EE62F3" w:rsidRPr="00EA147D">
          <w:rPr>
            <w:noProof/>
            <w:webHidden/>
          </w:rPr>
          <w:t>8</w:t>
        </w:r>
        <w:r w:rsidR="00C128A2" w:rsidRPr="00EA147D">
          <w:rPr>
            <w:noProof/>
            <w:webHidden/>
          </w:rPr>
          <w:fldChar w:fldCharType="end"/>
        </w:r>
      </w:hyperlink>
    </w:p>
    <w:p w14:paraId="3CC7F4EE"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74" w:history="1">
        <w:r w:rsidR="00C128A2" w:rsidRPr="00731ECA">
          <w:rPr>
            <w:rStyle w:val="Hyperlink"/>
            <w:rFonts w:ascii="Times New Roman Bold" w:hAnsi="Times New Roman Bold"/>
            <w:color w:val="auto"/>
          </w:rPr>
          <w:t xml:space="preserve">4.2 </w:t>
        </w:r>
        <w:r w:rsidR="00C128A2" w:rsidRPr="00EA147D">
          <w:rPr>
            <w:rFonts w:asciiTheme="minorHAnsi" w:eastAsiaTheme="minorEastAsia" w:hAnsiTheme="minorHAnsi" w:cstheme="minorBidi"/>
            <w:noProof/>
            <w:sz w:val="22"/>
            <w:szCs w:val="22"/>
            <w:lang w:eastAsia="sr-Latn-RS"/>
          </w:rPr>
          <w:tab/>
        </w:r>
        <w:r w:rsidR="00C128A2" w:rsidRPr="00731ECA">
          <w:rPr>
            <w:rStyle w:val="Hyperlink"/>
            <w:rFonts w:ascii="Times New Roman Bold" w:hAnsi="Times New Roman Bold"/>
            <w:color w:val="auto"/>
          </w:rPr>
          <w:t>Description of PIMO and Organizational Chart</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_Toc514161874 \h </w:instrText>
        </w:r>
        <w:r w:rsidR="00C128A2" w:rsidRPr="00EA147D">
          <w:rPr>
            <w:noProof/>
            <w:webHidden/>
          </w:rPr>
        </w:r>
        <w:r w:rsidR="00C128A2" w:rsidRPr="00EA147D">
          <w:rPr>
            <w:noProof/>
            <w:webHidden/>
          </w:rPr>
          <w:fldChar w:fldCharType="separate"/>
        </w:r>
        <w:r w:rsidR="00EE62F3" w:rsidRPr="00EA147D">
          <w:rPr>
            <w:noProof/>
            <w:webHidden/>
          </w:rPr>
          <w:t>10</w:t>
        </w:r>
        <w:r w:rsidR="00C128A2" w:rsidRPr="00EA147D">
          <w:rPr>
            <w:noProof/>
            <w:webHidden/>
          </w:rPr>
          <w:fldChar w:fldCharType="end"/>
        </w:r>
      </w:hyperlink>
    </w:p>
    <w:p w14:paraId="5E0C24B4"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75" w:history="1">
        <w:r w:rsidR="00C128A2" w:rsidRPr="00731ECA">
          <w:rPr>
            <w:rStyle w:val="Hyperlink"/>
            <w:rFonts w:ascii="Times New Roman Bold" w:hAnsi="Times New Roman Bold"/>
            <w:color w:val="auto"/>
          </w:rPr>
          <w:t xml:space="preserve">4.3 </w:t>
        </w:r>
        <w:r w:rsidR="00C128A2" w:rsidRPr="00EA147D">
          <w:rPr>
            <w:rFonts w:asciiTheme="minorHAnsi" w:eastAsiaTheme="minorEastAsia" w:hAnsiTheme="minorHAnsi" w:cstheme="minorBidi"/>
            <w:noProof/>
            <w:sz w:val="22"/>
            <w:szCs w:val="22"/>
            <w:lang w:eastAsia="sr-Latn-RS"/>
          </w:rPr>
          <w:tab/>
        </w:r>
        <w:r w:rsidR="00C128A2" w:rsidRPr="00731ECA">
          <w:rPr>
            <w:rStyle w:val="Hyperlink"/>
            <w:rFonts w:ascii="Times New Roman Bold" w:hAnsi="Times New Roman Bold"/>
            <w:color w:val="auto"/>
          </w:rPr>
          <w:t>Program Roles and Responsibilities of Other Parties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_Toc514161875 \h </w:instrText>
        </w:r>
        <w:r w:rsidR="00C128A2" w:rsidRPr="00EA147D">
          <w:rPr>
            <w:noProof/>
            <w:webHidden/>
          </w:rPr>
        </w:r>
        <w:r w:rsidR="00C128A2" w:rsidRPr="00EA147D">
          <w:rPr>
            <w:noProof/>
            <w:webHidden/>
          </w:rPr>
          <w:fldChar w:fldCharType="separate"/>
        </w:r>
        <w:r w:rsidR="00EE62F3" w:rsidRPr="00EA147D">
          <w:rPr>
            <w:noProof/>
            <w:webHidden/>
          </w:rPr>
          <w:t>13</w:t>
        </w:r>
        <w:r w:rsidR="00C128A2" w:rsidRPr="00EA147D">
          <w:rPr>
            <w:noProof/>
            <w:webHidden/>
          </w:rPr>
          <w:fldChar w:fldCharType="end"/>
        </w:r>
      </w:hyperlink>
    </w:p>
    <w:p w14:paraId="12E8E9DB" w14:textId="77777777" w:rsidR="00C128A2" w:rsidRPr="00EA147D" w:rsidRDefault="00F46A95">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876" w:history="1">
        <w:r w:rsidR="00C128A2" w:rsidRPr="00731ECA">
          <w:rPr>
            <w:rStyle w:val="Hyperlink"/>
            <w:rFonts w:ascii="Times New Roman Bold" w:hAnsi="Times New Roman Bold"/>
            <w:color w:val="auto"/>
          </w:rPr>
          <w:t xml:space="preserve">4.3.1 </w:t>
        </w:r>
        <w:r w:rsidR="00C128A2" w:rsidRPr="00EA147D">
          <w:rPr>
            <w:rFonts w:asciiTheme="minorHAnsi" w:eastAsiaTheme="minorEastAsia" w:hAnsiTheme="minorHAnsi" w:cstheme="minorBidi"/>
            <w:noProof/>
            <w:sz w:val="22"/>
            <w:szCs w:val="22"/>
            <w:lang w:eastAsia="sr-Latn-RS"/>
          </w:rPr>
          <w:tab/>
        </w:r>
        <w:r w:rsidR="00C128A2" w:rsidRPr="00731ECA">
          <w:rPr>
            <w:rStyle w:val="Hyperlink"/>
            <w:rFonts w:ascii="Times New Roman Bold" w:hAnsi="Times New Roman Bold"/>
            <w:color w:val="auto"/>
          </w:rPr>
          <w:t>Municipalities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_Toc514161876 \h </w:instrText>
        </w:r>
        <w:r w:rsidR="00C128A2" w:rsidRPr="00EA147D">
          <w:rPr>
            <w:noProof/>
            <w:webHidden/>
          </w:rPr>
        </w:r>
        <w:r w:rsidR="00C128A2" w:rsidRPr="00EA147D">
          <w:rPr>
            <w:noProof/>
            <w:webHidden/>
          </w:rPr>
          <w:fldChar w:fldCharType="separate"/>
        </w:r>
        <w:r w:rsidR="00EE62F3" w:rsidRPr="00EA147D">
          <w:rPr>
            <w:noProof/>
            <w:webHidden/>
          </w:rPr>
          <w:t>13</w:t>
        </w:r>
        <w:r w:rsidR="00C128A2" w:rsidRPr="00EA147D">
          <w:rPr>
            <w:noProof/>
            <w:webHidden/>
          </w:rPr>
          <w:fldChar w:fldCharType="end"/>
        </w:r>
      </w:hyperlink>
    </w:p>
    <w:p w14:paraId="0C602F95" w14:textId="77777777" w:rsidR="00C128A2" w:rsidRPr="00EA147D" w:rsidRDefault="00F46A95">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877" w:history="1">
        <w:r w:rsidR="00C128A2" w:rsidRPr="00731ECA">
          <w:rPr>
            <w:rStyle w:val="Hyperlink"/>
            <w:color w:val="auto"/>
          </w:rPr>
          <w:t xml:space="preserve">4.3.2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Program Steering Committee</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_Toc514161877 \h </w:instrText>
        </w:r>
        <w:r w:rsidR="00C128A2" w:rsidRPr="00EA147D">
          <w:rPr>
            <w:noProof/>
            <w:webHidden/>
          </w:rPr>
        </w:r>
        <w:r w:rsidR="00C128A2" w:rsidRPr="00EA147D">
          <w:rPr>
            <w:noProof/>
            <w:webHidden/>
          </w:rPr>
          <w:fldChar w:fldCharType="separate"/>
        </w:r>
        <w:r w:rsidR="00EE62F3" w:rsidRPr="00EA147D">
          <w:rPr>
            <w:noProof/>
            <w:webHidden/>
          </w:rPr>
          <w:t>16</w:t>
        </w:r>
        <w:r w:rsidR="00C128A2" w:rsidRPr="00EA147D">
          <w:rPr>
            <w:noProof/>
            <w:webHidden/>
          </w:rPr>
          <w:fldChar w:fldCharType="end"/>
        </w:r>
      </w:hyperlink>
    </w:p>
    <w:p w14:paraId="610E235F" w14:textId="77777777" w:rsidR="00C128A2" w:rsidRPr="00EA147D" w:rsidRDefault="00F46A95">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878" w:history="1">
        <w:r w:rsidR="00C128A2" w:rsidRPr="00731ECA">
          <w:rPr>
            <w:rStyle w:val="Hyperlink"/>
            <w:color w:val="auto"/>
          </w:rPr>
          <w:t xml:space="preserve">4.3.3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Program Working Group</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_Toc514161878 \h </w:instrText>
        </w:r>
        <w:r w:rsidR="00C128A2" w:rsidRPr="00EA147D">
          <w:rPr>
            <w:noProof/>
            <w:webHidden/>
          </w:rPr>
        </w:r>
        <w:r w:rsidR="00C128A2" w:rsidRPr="00EA147D">
          <w:rPr>
            <w:noProof/>
            <w:webHidden/>
          </w:rPr>
          <w:fldChar w:fldCharType="separate"/>
        </w:r>
        <w:r w:rsidR="00EE62F3" w:rsidRPr="00EA147D">
          <w:rPr>
            <w:noProof/>
            <w:webHidden/>
          </w:rPr>
          <w:t>17</w:t>
        </w:r>
        <w:r w:rsidR="00C128A2" w:rsidRPr="00EA147D">
          <w:rPr>
            <w:noProof/>
            <w:webHidden/>
          </w:rPr>
          <w:fldChar w:fldCharType="end"/>
        </w:r>
      </w:hyperlink>
    </w:p>
    <w:p w14:paraId="766FCED9" w14:textId="77777777" w:rsidR="00C128A2" w:rsidRPr="00EA147D" w:rsidRDefault="00F46A95">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879" w:history="1">
        <w:r w:rsidR="00C128A2" w:rsidRPr="00731ECA">
          <w:rPr>
            <w:rStyle w:val="Hyperlink"/>
            <w:color w:val="auto"/>
          </w:rPr>
          <w:t xml:space="preserve">4.3.4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Other Institutions and Agencies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_Toc514161879 \h </w:instrText>
        </w:r>
        <w:r w:rsidR="00C128A2" w:rsidRPr="00EA147D">
          <w:rPr>
            <w:noProof/>
            <w:webHidden/>
          </w:rPr>
        </w:r>
        <w:r w:rsidR="00C128A2" w:rsidRPr="00EA147D">
          <w:rPr>
            <w:noProof/>
            <w:webHidden/>
          </w:rPr>
          <w:fldChar w:fldCharType="separate"/>
        </w:r>
        <w:r w:rsidR="00EE62F3" w:rsidRPr="00EA147D">
          <w:rPr>
            <w:noProof/>
            <w:webHidden/>
          </w:rPr>
          <w:t>17</w:t>
        </w:r>
        <w:r w:rsidR="00C128A2" w:rsidRPr="00EA147D">
          <w:rPr>
            <w:noProof/>
            <w:webHidden/>
          </w:rPr>
          <w:fldChar w:fldCharType="end"/>
        </w:r>
      </w:hyperlink>
    </w:p>
    <w:p w14:paraId="3A5F44C8" w14:textId="77777777" w:rsidR="00C128A2" w:rsidRPr="00EA147D" w:rsidRDefault="00F46A95">
      <w:pPr>
        <w:pStyle w:val="TOC1"/>
        <w:tabs>
          <w:tab w:val="left" w:pos="720"/>
          <w:tab w:val="right" w:leader="dot" w:pos="8296"/>
        </w:tabs>
        <w:rPr>
          <w:rFonts w:asciiTheme="minorHAnsi" w:eastAsiaTheme="minorEastAsia" w:hAnsiTheme="minorHAnsi" w:cstheme="minorBidi"/>
          <w:noProof/>
          <w:sz w:val="22"/>
          <w:szCs w:val="22"/>
          <w:lang w:eastAsia="sr-Latn-RS"/>
        </w:rPr>
      </w:pPr>
      <w:hyperlink w:anchor="_Toc514161880" w:history="1">
        <w:r w:rsidR="00C128A2" w:rsidRPr="00731ECA">
          <w:rPr>
            <w:rStyle w:val="Hyperlink"/>
            <w:color w:val="auto"/>
          </w:rPr>
          <w:t xml:space="preserve">V.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PROGRAM PROCEDURES AND SUBPROJECT CYCLE</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_Toc514161880 \h </w:instrText>
        </w:r>
        <w:r w:rsidR="00C128A2" w:rsidRPr="00EA147D">
          <w:rPr>
            <w:noProof/>
            <w:webHidden/>
          </w:rPr>
        </w:r>
        <w:r w:rsidR="00C128A2" w:rsidRPr="00EA147D">
          <w:rPr>
            <w:noProof/>
            <w:webHidden/>
          </w:rPr>
          <w:fldChar w:fldCharType="separate"/>
        </w:r>
        <w:r w:rsidR="00EE62F3" w:rsidRPr="00EA147D">
          <w:rPr>
            <w:noProof/>
            <w:webHidden/>
          </w:rPr>
          <w:t>18</w:t>
        </w:r>
        <w:r w:rsidR="00C128A2" w:rsidRPr="00EA147D">
          <w:rPr>
            <w:noProof/>
            <w:webHidden/>
          </w:rPr>
          <w:fldChar w:fldCharType="end"/>
        </w:r>
      </w:hyperlink>
    </w:p>
    <w:p w14:paraId="73DE8080"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81" w:history="1">
        <w:r w:rsidR="00C128A2" w:rsidRPr="00731ECA">
          <w:rPr>
            <w:rStyle w:val="Hyperlink"/>
            <w:rFonts w:ascii="Times New Roman Bold" w:hAnsi="Times New Roman Bold"/>
            <w:color w:val="auto"/>
          </w:rPr>
          <w:t xml:space="preserve">5.1 </w:t>
        </w:r>
        <w:r w:rsidR="00C128A2" w:rsidRPr="00EA147D">
          <w:rPr>
            <w:rFonts w:asciiTheme="minorHAnsi" w:eastAsiaTheme="minorEastAsia" w:hAnsiTheme="minorHAnsi" w:cstheme="minorBidi"/>
            <w:noProof/>
            <w:sz w:val="22"/>
            <w:szCs w:val="22"/>
            <w:lang w:eastAsia="sr-Latn-RS"/>
          </w:rPr>
          <w:tab/>
        </w:r>
        <w:r w:rsidR="00C128A2" w:rsidRPr="00731ECA">
          <w:rPr>
            <w:rStyle w:val="Hyperlink"/>
            <w:rFonts w:ascii="Times New Roman Bold" w:hAnsi="Times New Roman Bold"/>
            <w:color w:val="auto"/>
          </w:rPr>
          <w:t>Planning and Budgeting</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_Toc514161881 \h </w:instrText>
        </w:r>
        <w:r w:rsidR="00C128A2" w:rsidRPr="00EA147D">
          <w:rPr>
            <w:noProof/>
            <w:webHidden/>
          </w:rPr>
        </w:r>
        <w:r w:rsidR="00C128A2" w:rsidRPr="00EA147D">
          <w:rPr>
            <w:noProof/>
            <w:webHidden/>
          </w:rPr>
          <w:fldChar w:fldCharType="separate"/>
        </w:r>
        <w:r w:rsidR="00EE62F3" w:rsidRPr="00EA147D">
          <w:rPr>
            <w:noProof/>
            <w:webHidden/>
          </w:rPr>
          <w:t>18</w:t>
        </w:r>
        <w:r w:rsidR="00C128A2" w:rsidRPr="00EA147D">
          <w:rPr>
            <w:noProof/>
            <w:webHidden/>
          </w:rPr>
          <w:fldChar w:fldCharType="end"/>
        </w:r>
      </w:hyperlink>
    </w:p>
    <w:p w14:paraId="39F49228"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82" w:history="1">
        <w:r w:rsidR="00C128A2" w:rsidRPr="00731ECA">
          <w:rPr>
            <w:rStyle w:val="Hyperlink"/>
            <w:rFonts w:ascii="Times New Roman Bold" w:hAnsi="Times New Roman Bold"/>
            <w:color w:val="auto"/>
          </w:rPr>
          <w:t xml:space="preserve">5.2 </w:t>
        </w:r>
        <w:r w:rsidR="00C128A2" w:rsidRPr="00EA147D">
          <w:rPr>
            <w:rFonts w:asciiTheme="minorHAnsi" w:eastAsiaTheme="minorEastAsia" w:hAnsiTheme="minorHAnsi" w:cstheme="minorBidi"/>
            <w:noProof/>
            <w:sz w:val="22"/>
            <w:szCs w:val="22"/>
            <w:lang w:eastAsia="sr-Latn-RS"/>
          </w:rPr>
          <w:tab/>
        </w:r>
        <w:r w:rsidR="00C128A2" w:rsidRPr="00731ECA">
          <w:rPr>
            <w:rStyle w:val="Hyperlink"/>
            <w:rFonts w:ascii="Times New Roman Bold" w:hAnsi="Times New Roman Bold"/>
            <w:color w:val="auto"/>
          </w:rPr>
          <w:t>Eligibility Criteria</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_Toc514161882 \h </w:instrText>
        </w:r>
        <w:r w:rsidR="00C128A2" w:rsidRPr="00EA147D">
          <w:rPr>
            <w:noProof/>
            <w:webHidden/>
          </w:rPr>
        </w:r>
        <w:r w:rsidR="00C128A2" w:rsidRPr="00EA147D">
          <w:rPr>
            <w:noProof/>
            <w:webHidden/>
          </w:rPr>
          <w:fldChar w:fldCharType="separate"/>
        </w:r>
        <w:r w:rsidR="00EE62F3" w:rsidRPr="00EA147D">
          <w:rPr>
            <w:noProof/>
            <w:webHidden/>
          </w:rPr>
          <w:t>19</w:t>
        </w:r>
        <w:r w:rsidR="00C128A2" w:rsidRPr="00EA147D">
          <w:rPr>
            <w:noProof/>
            <w:webHidden/>
          </w:rPr>
          <w:fldChar w:fldCharType="end"/>
        </w:r>
      </w:hyperlink>
    </w:p>
    <w:p w14:paraId="7697D27C"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83" w:history="1">
        <w:r w:rsidR="00C128A2" w:rsidRPr="00731ECA">
          <w:rPr>
            <w:rStyle w:val="Hyperlink"/>
            <w:rFonts w:ascii="Times New Roman Bold" w:hAnsi="Times New Roman Bold"/>
            <w:color w:val="auto"/>
          </w:rPr>
          <w:t xml:space="preserve">5.3 </w:t>
        </w:r>
        <w:r w:rsidR="00C128A2" w:rsidRPr="00EA147D">
          <w:rPr>
            <w:rFonts w:asciiTheme="minorHAnsi" w:eastAsiaTheme="minorEastAsia" w:hAnsiTheme="minorHAnsi" w:cstheme="minorBidi"/>
            <w:noProof/>
            <w:sz w:val="22"/>
            <w:szCs w:val="22"/>
            <w:lang w:eastAsia="sr-Latn-RS"/>
          </w:rPr>
          <w:tab/>
        </w:r>
        <w:r w:rsidR="00C128A2" w:rsidRPr="00731ECA">
          <w:rPr>
            <w:rStyle w:val="Hyperlink"/>
            <w:rFonts w:ascii="Times New Roman Bold" w:hAnsi="Times New Roman Bold"/>
            <w:color w:val="auto"/>
          </w:rPr>
          <w:t>Call for Proposals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_Toc514161883 \h </w:instrText>
        </w:r>
        <w:r w:rsidR="00C128A2" w:rsidRPr="00EA147D">
          <w:rPr>
            <w:noProof/>
            <w:webHidden/>
          </w:rPr>
        </w:r>
        <w:r w:rsidR="00C128A2" w:rsidRPr="00EA147D">
          <w:rPr>
            <w:noProof/>
            <w:webHidden/>
          </w:rPr>
          <w:fldChar w:fldCharType="separate"/>
        </w:r>
        <w:r w:rsidR="00EE62F3" w:rsidRPr="00EA147D">
          <w:rPr>
            <w:noProof/>
            <w:webHidden/>
          </w:rPr>
          <w:t>20</w:t>
        </w:r>
        <w:r w:rsidR="00C128A2" w:rsidRPr="00EA147D">
          <w:rPr>
            <w:noProof/>
            <w:webHidden/>
          </w:rPr>
          <w:fldChar w:fldCharType="end"/>
        </w:r>
      </w:hyperlink>
    </w:p>
    <w:p w14:paraId="3972C39A"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84" w:history="1">
        <w:r w:rsidR="00C128A2" w:rsidRPr="00731ECA">
          <w:rPr>
            <w:rStyle w:val="Hyperlink"/>
            <w:color w:val="auto"/>
          </w:rPr>
          <w:t>5.4</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 xml:space="preserve"> Project Screening</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_Toc514161884 \h </w:instrText>
        </w:r>
        <w:r w:rsidR="00C128A2" w:rsidRPr="00EA147D">
          <w:rPr>
            <w:noProof/>
            <w:webHidden/>
          </w:rPr>
        </w:r>
        <w:r w:rsidR="00C128A2" w:rsidRPr="00EA147D">
          <w:rPr>
            <w:noProof/>
            <w:webHidden/>
          </w:rPr>
          <w:fldChar w:fldCharType="separate"/>
        </w:r>
        <w:r w:rsidR="00EE62F3" w:rsidRPr="00EA147D">
          <w:rPr>
            <w:noProof/>
            <w:webHidden/>
          </w:rPr>
          <w:t>20</w:t>
        </w:r>
        <w:r w:rsidR="00C128A2" w:rsidRPr="00EA147D">
          <w:rPr>
            <w:noProof/>
            <w:webHidden/>
          </w:rPr>
          <w:fldChar w:fldCharType="end"/>
        </w:r>
      </w:hyperlink>
    </w:p>
    <w:p w14:paraId="02C6BBCC"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85" w:history="1">
        <w:r w:rsidR="00C128A2" w:rsidRPr="00731ECA">
          <w:rPr>
            <w:rStyle w:val="Hyperlink"/>
            <w:color w:val="auto"/>
          </w:rPr>
          <w:t xml:space="preserve">5.5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Energy Efficiency Elaborations and Technical Designs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_Toc514161885 \h </w:instrText>
        </w:r>
        <w:r w:rsidR="00C128A2" w:rsidRPr="00EA147D">
          <w:rPr>
            <w:noProof/>
            <w:webHidden/>
          </w:rPr>
        </w:r>
        <w:r w:rsidR="00C128A2" w:rsidRPr="00EA147D">
          <w:rPr>
            <w:noProof/>
            <w:webHidden/>
          </w:rPr>
          <w:fldChar w:fldCharType="separate"/>
        </w:r>
        <w:r w:rsidR="00EE62F3" w:rsidRPr="00EA147D">
          <w:rPr>
            <w:noProof/>
            <w:webHidden/>
          </w:rPr>
          <w:t>21</w:t>
        </w:r>
        <w:r w:rsidR="00C128A2" w:rsidRPr="00EA147D">
          <w:rPr>
            <w:noProof/>
            <w:webHidden/>
          </w:rPr>
          <w:fldChar w:fldCharType="end"/>
        </w:r>
      </w:hyperlink>
    </w:p>
    <w:p w14:paraId="1D1F3437"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86" w:history="1">
        <w:r w:rsidR="00C128A2" w:rsidRPr="00731ECA">
          <w:rPr>
            <w:rStyle w:val="Hyperlink"/>
            <w:color w:val="auto"/>
          </w:rPr>
          <w:t xml:space="preserve">5.6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Standard Technical Specifications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_Toc514161886 \h </w:instrText>
        </w:r>
        <w:r w:rsidR="00C128A2" w:rsidRPr="00EA147D">
          <w:rPr>
            <w:noProof/>
            <w:webHidden/>
          </w:rPr>
        </w:r>
        <w:r w:rsidR="00C128A2" w:rsidRPr="00EA147D">
          <w:rPr>
            <w:noProof/>
            <w:webHidden/>
          </w:rPr>
          <w:fldChar w:fldCharType="separate"/>
        </w:r>
        <w:r w:rsidR="00EE62F3" w:rsidRPr="00EA147D">
          <w:rPr>
            <w:noProof/>
            <w:webHidden/>
          </w:rPr>
          <w:t>23</w:t>
        </w:r>
        <w:r w:rsidR="00C128A2" w:rsidRPr="00EA147D">
          <w:rPr>
            <w:noProof/>
            <w:webHidden/>
          </w:rPr>
          <w:fldChar w:fldCharType="end"/>
        </w:r>
      </w:hyperlink>
    </w:p>
    <w:p w14:paraId="5122D0D0"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87" w:history="1">
        <w:r w:rsidR="00C128A2" w:rsidRPr="00731ECA">
          <w:rPr>
            <w:rStyle w:val="Hyperlink"/>
            <w:color w:val="auto"/>
          </w:rPr>
          <w:t xml:space="preserve">5.7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Construction Works and Supervision</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_Toc514161887 \h </w:instrText>
        </w:r>
        <w:r w:rsidR="00C128A2" w:rsidRPr="00EA147D">
          <w:rPr>
            <w:noProof/>
            <w:webHidden/>
          </w:rPr>
        </w:r>
        <w:r w:rsidR="00C128A2" w:rsidRPr="00EA147D">
          <w:rPr>
            <w:noProof/>
            <w:webHidden/>
          </w:rPr>
          <w:fldChar w:fldCharType="separate"/>
        </w:r>
        <w:r w:rsidR="00EE62F3" w:rsidRPr="00EA147D">
          <w:rPr>
            <w:noProof/>
            <w:webHidden/>
          </w:rPr>
          <w:t>25</w:t>
        </w:r>
        <w:r w:rsidR="00C128A2" w:rsidRPr="00EA147D">
          <w:rPr>
            <w:noProof/>
            <w:webHidden/>
          </w:rPr>
          <w:fldChar w:fldCharType="end"/>
        </w:r>
      </w:hyperlink>
    </w:p>
    <w:p w14:paraId="3FB19A33"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88" w:history="1">
        <w:r w:rsidR="00C128A2" w:rsidRPr="00731ECA">
          <w:rPr>
            <w:rStyle w:val="Hyperlink"/>
            <w:color w:val="auto"/>
          </w:rPr>
          <w:t xml:space="preserve">5.8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Acceptance and Energy Certificates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_Toc514161888 \h </w:instrText>
        </w:r>
        <w:r w:rsidR="00C128A2" w:rsidRPr="00EA147D">
          <w:rPr>
            <w:noProof/>
            <w:webHidden/>
          </w:rPr>
        </w:r>
        <w:r w:rsidR="00C128A2" w:rsidRPr="00EA147D">
          <w:rPr>
            <w:noProof/>
            <w:webHidden/>
          </w:rPr>
          <w:fldChar w:fldCharType="separate"/>
        </w:r>
        <w:r w:rsidR="00EE62F3" w:rsidRPr="00EA147D">
          <w:rPr>
            <w:noProof/>
            <w:webHidden/>
          </w:rPr>
          <w:t>26</w:t>
        </w:r>
        <w:r w:rsidR="00C128A2" w:rsidRPr="00EA147D">
          <w:rPr>
            <w:noProof/>
            <w:webHidden/>
          </w:rPr>
          <w:fldChar w:fldCharType="end"/>
        </w:r>
      </w:hyperlink>
    </w:p>
    <w:p w14:paraId="1B7559D1" w14:textId="77777777" w:rsidR="00C128A2" w:rsidRPr="00EA147D" w:rsidRDefault="00F46A95">
      <w:pPr>
        <w:pStyle w:val="TOC1"/>
        <w:tabs>
          <w:tab w:val="left" w:pos="720"/>
          <w:tab w:val="right" w:leader="dot" w:pos="8296"/>
        </w:tabs>
        <w:rPr>
          <w:rFonts w:asciiTheme="minorHAnsi" w:eastAsiaTheme="minorEastAsia" w:hAnsiTheme="minorHAnsi" w:cstheme="minorBidi"/>
          <w:noProof/>
          <w:sz w:val="22"/>
          <w:szCs w:val="22"/>
          <w:lang w:eastAsia="sr-Latn-RS"/>
        </w:rPr>
      </w:pPr>
      <w:hyperlink w:anchor="_Toc514161889" w:history="1">
        <w:r w:rsidR="00C128A2" w:rsidRPr="00731ECA">
          <w:rPr>
            <w:rStyle w:val="Hyperlink"/>
            <w:color w:val="auto"/>
          </w:rPr>
          <w:t xml:space="preserve">VI.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MONITORING, REPORTING AND EVALUATION</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_Toc514161889 \h </w:instrText>
        </w:r>
        <w:r w:rsidR="00C128A2" w:rsidRPr="00EA147D">
          <w:rPr>
            <w:noProof/>
            <w:webHidden/>
          </w:rPr>
        </w:r>
        <w:r w:rsidR="00C128A2" w:rsidRPr="00EA147D">
          <w:rPr>
            <w:noProof/>
            <w:webHidden/>
          </w:rPr>
          <w:fldChar w:fldCharType="separate"/>
        </w:r>
        <w:r w:rsidR="00EE62F3" w:rsidRPr="00EA147D">
          <w:rPr>
            <w:noProof/>
            <w:webHidden/>
          </w:rPr>
          <w:t>27</w:t>
        </w:r>
        <w:r w:rsidR="00C128A2" w:rsidRPr="00EA147D">
          <w:rPr>
            <w:noProof/>
            <w:webHidden/>
          </w:rPr>
          <w:fldChar w:fldCharType="end"/>
        </w:r>
      </w:hyperlink>
    </w:p>
    <w:p w14:paraId="00035EC0"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90" w:history="1">
        <w:r w:rsidR="00C128A2" w:rsidRPr="00731ECA">
          <w:rPr>
            <w:rStyle w:val="Hyperlink"/>
            <w:color w:val="auto"/>
          </w:rPr>
          <w:t xml:space="preserve">6.1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Principles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_Toc514161890 \h </w:instrText>
        </w:r>
        <w:r w:rsidR="00C128A2" w:rsidRPr="00EA147D">
          <w:rPr>
            <w:noProof/>
            <w:webHidden/>
          </w:rPr>
        </w:r>
        <w:r w:rsidR="00C128A2" w:rsidRPr="00EA147D">
          <w:rPr>
            <w:noProof/>
            <w:webHidden/>
          </w:rPr>
          <w:fldChar w:fldCharType="separate"/>
        </w:r>
        <w:r w:rsidR="00EE62F3" w:rsidRPr="00EA147D">
          <w:rPr>
            <w:noProof/>
            <w:webHidden/>
          </w:rPr>
          <w:t>27</w:t>
        </w:r>
        <w:r w:rsidR="00C128A2" w:rsidRPr="00EA147D">
          <w:rPr>
            <w:noProof/>
            <w:webHidden/>
          </w:rPr>
          <w:fldChar w:fldCharType="end"/>
        </w:r>
      </w:hyperlink>
    </w:p>
    <w:p w14:paraId="1C56AB97"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91" w:history="1">
        <w:r w:rsidR="00C128A2" w:rsidRPr="00731ECA">
          <w:rPr>
            <w:rStyle w:val="Hyperlink"/>
            <w:caps/>
            <w:color w:val="auto"/>
          </w:rPr>
          <w:t>6</w:t>
        </w:r>
        <w:r w:rsidR="00C128A2" w:rsidRPr="00731ECA">
          <w:rPr>
            <w:rStyle w:val="Hyperlink"/>
            <w:color w:val="auto"/>
          </w:rPr>
          <w:t>.2</w:t>
        </w:r>
        <w:r w:rsidR="00C128A2" w:rsidRPr="00731ECA">
          <w:rPr>
            <w:rStyle w:val="Hyperlink"/>
            <w:caps/>
            <w:color w:val="auto"/>
          </w:rPr>
          <w:t xml:space="preserve">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Results Framework and Program Indicators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_Toc514161891 \h </w:instrText>
        </w:r>
        <w:r w:rsidR="00C128A2" w:rsidRPr="00EA147D">
          <w:rPr>
            <w:noProof/>
            <w:webHidden/>
          </w:rPr>
        </w:r>
        <w:r w:rsidR="00C128A2" w:rsidRPr="00EA147D">
          <w:rPr>
            <w:noProof/>
            <w:webHidden/>
          </w:rPr>
          <w:fldChar w:fldCharType="separate"/>
        </w:r>
        <w:r w:rsidR="00EE62F3" w:rsidRPr="00EA147D">
          <w:rPr>
            <w:noProof/>
            <w:webHidden/>
          </w:rPr>
          <w:t>28</w:t>
        </w:r>
        <w:r w:rsidR="00C128A2" w:rsidRPr="00EA147D">
          <w:rPr>
            <w:noProof/>
            <w:webHidden/>
          </w:rPr>
          <w:fldChar w:fldCharType="end"/>
        </w:r>
      </w:hyperlink>
    </w:p>
    <w:p w14:paraId="44019068" w14:textId="77777777" w:rsidR="00C128A2" w:rsidRPr="00EA147D" w:rsidRDefault="00F46A95">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892" w:history="1">
        <w:r w:rsidR="00C128A2" w:rsidRPr="00731ECA">
          <w:rPr>
            <w:rStyle w:val="Hyperlink"/>
            <w:color w:val="auto"/>
          </w:rPr>
          <w:t xml:space="preserve">6.2.1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Key Indicators for Monitoring and Evaluation of Results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_Toc514161892 \h </w:instrText>
        </w:r>
        <w:r w:rsidR="00C128A2" w:rsidRPr="00EA147D">
          <w:rPr>
            <w:noProof/>
            <w:webHidden/>
          </w:rPr>
        </w:r>
        <w:r w:rsidR="00C128A2" w:rsidRPr="00EA147D">
          <w:rPr>
            <w:noProof/>
            <w:webHidden/>
          </w:rPr>
          <w:fldChar w:fldCharType="separate"/>
        </w:r>
        <w:r w:rsidR="00EE62F3" w:rsidRPr="00EA147D">
          <w:rPr>
            <w:noProof/>
            <w:webHidden/>
          </w:rPr>
          <w:t>28</w:t>
        </w:r>
        <w:r w:rsidR="00C128A2" w:rsidRPr="00EA147D">
          <w:rPr>
            <w:noProof/>
            <w:webHidden/>
          </w:rPr>
          <w:fldChar w:fldCharType="end"/>
        </w:r>
      </w:hyperlink>
    </w:p>
    <w:p w14:paraId="0B0DB133" w14:textId="77777777" w:rsidR="00C128A2" w:rsidRPr="00EA147D" w:rsidRDefault="00F46A95">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893" w:history="1">
        <w:r w:rsidR="00C128A2" w:rsidRPr="00731ECA">
          <w:rPr>
            <w:rStyle w:val="Hyperlink"/>
            <w:color w:val="auto"/>
          </w:rPr>
          <w:t xml:space="preserve">6.2.2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Disbursement Linked Indicators (DLIs)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_Toc514161893 \h </w:instrText>
        </w:r>
        <w:r w:rsidR="00C128A2" w:rsidRPr="00EA147D">
          <w:rPr>
            <w:noProof/>
            <w:webHidden/>
          </w:rPr>
        </w:r>
        <w:r w:rsidR="00C128A2" w:rsidRPr="00EA147D">
          <w:rPr>
            <w:noProof/>
            <w:webHidden/>
          </w:rPr>
          <w:fldChar w:fldCharType="separate"/>
        </w:r>
        <w:r w:rsidR="00EE62F3" w:rsidRPr="00EA147D">
          <w:rPr>
            <w:noProof/>
            <w:webHidden/>
          </w:rPr>
          <w:t>30</w:t>
        </w:r>
        <w:r w:rsidR="00C128A2" w:rsidRPr="00EA147D">
          <w:rPr>
            <w:noProof/>
            <w:webHidden/>
          </w:rPr>
          <w:fldChar w:fldCharType="end"/>
        </w:r>
      </w:hyperlink>
    </w:p>
    <w:p w14:paraId="2753B15E"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94" w:history="1">
        <w:r w:rsidR="00C128A2" w:rsidRPr="00731ECA">
          <w:rPr>
            <w:rStyle w:val="Hyperlink"/>
            <w:color w:val="auto"/>
          </w:rPr>
          <w:t xml:space="preserve">6.3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Methodologies for Data Collection and Analysis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_Toc514161894 \h </w:instrText>
        </w:r>
        <w:r w:rsidR="00C128A2" w:rsidRPr="00EA147D">
          <w:rPr>
            <w:noProof/>
            <w:webHidden/>
          </w:rPr>
        </w:r>
        <w:r w:rsidR="00C128A2" w:rsidRPr="00EA147D">
          <w:rPr>
            <w:noProof/>
            <w:webHidden/>
          </w:rPr>
          <w:fldChar w:fldCharType="separate"/>
        </w:r>
        <w:r w:rsidR="00EE62F3" w:rsidRPr="00EA147D">
          <w:rPr>
            <w:noProof/>
            <w:webHidden/>
          </w:rPr>
          <w:t>30</w:t>
        </w:r>
        <w:r w:rsidR="00C128A2" w:rsidRPr="00EA147D">
          <w:rPr>
            <w:noProof/>
            <w:webHidden/>
          </w:rPr>
          <w:fldChar w:fldCharType="end"/>
        </w:r>
      </w:hyperlink>
    </w:p>
    <w:p w14:paraId="50C833B2"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95" w:history="1">
        <w:r w:rsidR="00C128A2" w:rsidRPr="00731ECA">
          <w:rPr>
            <w:rStyle w:val="Hyperlink"/>
            <w:caps/>
            <w:color w:val="auto"/>
          </w:rPr>
          <w:t>6</w:t>
        </w:r>
        <w:r w:rsidR="00C128A2" w:rsidRPr="00731ECA">
          <w:rPr>
            <w:rStyle w:val="Hyperlink"/>
            <w:color w:val="auto"/>
          </w:rPr>
          <w:t xml:space="preserve">.4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Summary of M&amp;E System</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_Toc514161895 \h </w:instrText>
        </w:r>
        <w:r w:rsidR="00C128A2" w:rsidRPr="00EA147D">
          <w:rPr>
            <w:noProof/>
            <w:webHidden/>
          </w:rPr>
        </w:r>
        <w:r w:rsidR="00C128A2" w:rsidRPr="00EA147D">
          <w:rPr>
            <w:noProof/>
            <w:webHidden/>
          </w:rPr>
          <w:fldChar w:fldCharType="separate"/>
        </w:r>
        <w:r w:rsidR="00EE62F3" w:rsidRPr="00EA147D">
          <w:rPr>
            <w:noProof/>
            <w:webHidden/>
          </w:rPr>
          <w:t>31</w:t>
        </w:r>
        <w:r w:rsidR="00C128A2" w:rsidRPr="00EA147D">
          <w:rPr>
            <w:noProof/>
            <w:webHidden/>
          </w:rPr>
          <w:fldChar w:fldCharType="end"/>
        </w:r>
      </w:hyperlink>
    </w:p>
    <w:p w14:paraId="2B74179F"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96" w:history="1">
        <w:r w:rsidR="00C128A2" w:rsidRPr="00731ECA">
          <w:rPr>
            <w:rStyle w:val="Hyperlink"/>
            <w:caps/>
            <w:color w:val="auto"/>
          </w:rPr>
          <w:t>6</w:t>
        </w:r>
        <w:r w:rsidR="00C128A2" w:rsidRPr="00731ECA">
          <w:rPr>
            <w:rStyle w:val="Hyperlink"/>
            <w:color w:val="auto"/>
          </w:rPr>
          <w:t xml:space="preserve">.5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Annual Social Survey Administration</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_Toc514161896 \h </w:instrText>
        </w:r>
        <w:r w:rsidR="00C128A2" w:rsidRPr="00EA147D">
          <w:rPr>
            <w:noProof/>
            <w:webHidden/>
          </w:rPr>
        </w:r>
        <w:r w:rsidR="00C128A2" w:rsidRPr="00EA147D">
          <w:rPr>
            <w:noProof/>
            <w:webHidden/>
          </w:rPr>
          <w:fldChar w:fldCharType="separate"/>
        </w:r>
        <w:r w:rsidR="00EE62F3" w:rsidRPr="00EA147D">
          <w:rPr>
            <w:noProof/>
            <w:webHidden/>
          </w:rPr>
          <w:t>31</w:t>
        </w:r>
        <w:r w:rsidR="00C128A2" w:rsidRPr="00EA147D">
          <w:rPr>
            <w:noProof/>
            <w:webHidden/>
          </w:rPr>
          <w:fldChar w:fldCharType="end"/>
        </w:r>
      </w:hyperlink>
    </w:p>
    <w:p w14:paraId="1FBAEE14"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97" w:history="1">
        <w:r w:rsidR="00C128A2" w:rsidRPr="00731ECA">
          <w:rPr>
            <w:rStyle w:val="Hyperlink"/>
            <w:caps/>
            <w:color w:val="auto"/>
          </w:rPr>
          <w:t>6</w:t>
        </w:r>
        <w:r w:rsidR="00C128A2" w:rsidRPr="00731ECA">
          <w:rPr>
            <w:rStyle w:val="Hyperlink"/>
            <w:color w:val="auto"/>
          </w:rPr>
          <w:t xml:space="preserve">.6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Program Evaluation</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_Toc514161897 \h </w:instrText>
        </w:r>
        <w:r w:rsidR="00C128A2" w:rsidRPr="00EA147D">
          <w:rPr>
            <w:noProof/>
            <w:webHidden/>
          </w:rPr>
        </w:r>
        <w:r w:rsidR="00C128A2" w:rsidRPr="00EA147D">
          <w:rPr>
            <w:noProof/>
            <w:webHidden/>
          </w:rPr>
          <w:fldChar w:fldCharType="separate"/>
        </w:r>
        <w:r w:rsidR="00EE62F3" w:rsidRPr="00EA147D">
          <w:rPr>
            <w:noProof/>
            <w:webHidden/>
          </w:rPr>
          <w:t>32</w:t>
        </w:r>
        <w:r w:rsidR="00C128A2" w:rsidRPr="00EA147D">
          <w:rPr>
            <w:noProof/>
            <w:webHidden/>
          </w:rPr>
          <w:fldChar w:fldCharType="end"/>
        </w:r>
      </w:hyperlink>
    </w:p>
    <w:p w14:paraId="614C3B66"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98" w:history="1">
        <w:r w:rsidR="00C128A2" w:rsidRPr="00731ECA">
          <w:rPr>
            <w:rStyle w:val="Hyperlink"/>
            <w:caps/>
            <w:color w:val="auto"/>
          </w:rPr>
          <w:t>6</w:t>
        </w:r>
        <w:r w:rsidR="00C128A2" w:rsidRPr="00731ECA">
          <w:rPr>
            <w:rStyle w:val="Hyperlink"/>
            <w:color w:val="auto"/>
          </w:rPr>
          <w:t xml:space="preserve">.7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Reporting</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_Toc514161898 \h </w:instrText>
        </w:r>
        <w:r w:rsidR="00C128A2" w:rsidRPr="00EA147D">
          <w:rPr>
            <w:noProof/>
            <w:webHidden/>
          </w:rPr>
        </w:r>
        <w:r w:rsidR="00C128A2" w:rsidRPr="00EA147D">
          <w:rPr>
            <w:noProof/>
            <w:webHidden/>
          </w:rPr>
          <w:fldChar w:fldCharType="separate"/>
        </w:r>
        <w:r w:rsidR="00EE62F3" w:rsidRPr="00EA147D">
          <w:rPr>
            <w:noProof/>
            <w:webHidden/>
          </w:rPr>
          <w:t>32</w:t>
        </w:r>
        <w:r w:rsidR="00C128A2" w:rsidRPr="00EA147D">
          <w:rPr>
            <w:noProof/>
            <w:webHidden/>
          </w:rPr>
          <w:fldChar w:fldCharType="end"/>
        </w:r>
      </w:hyperlink>
    </w:p>
    <w:p w14:paraId="448F927E"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99" w:history="1">
        <w:r w:rsidR="00C128A2" w:rsidRPr="00731ECA">
          <w:rPr>
            <w:rStyle w:val="Hyperlink"/>
            <w:color w:val="auto"/>
          </w:rPr>
          <w:t xml:space="preserve">6.8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Training and Dissemination of Results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_Toc514161899 \h </w:instrText>
        </w:r>
        <w:r w:rsidR="00C128A2" w:rsidRPr="00EA147D">
          <w:rPr>
            <w:noProof/>
            <w:webHidden/>
          </w:rPr>
        </w:r>
        <w:r w:rsidR="00C128A2" w:rsidRPr="00EA147D">
          <w:rPr>
            <w:noProof/>
            <w:webHidden/>
          </w:rPr>
          <w:fldChar w:fldCharType="separate"/>
        </w:r>
        <w:r w:rsidR="00EE62F3" w:rsidRPr="00EA147D">
          <w:rPr>
            <w:noProof/>
            <w:webHidden/>
          </w:rPr>
          <w:t>33</w:t>
        </w:r>
        <w:r w:rsidR="00C128A2" w:rsidRPr="00EA147D">
          <w:rPr>
            <w:noProof/>
            <w:webHidden/>
          </w:rPr>
          <w:fldChar w:fldCharType="end"/>
        </w:r>
      </w:hyperlink>
    </w:p>
    <w:p w14:paraId="52F3CED4"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00" w:history="1">
        <w:r w:rsidR="00C128A2" w:rsidRPr="00731ECA">
          <w:rPr>
            <w:rStyle w:val="Hyperlink"/>
            <w:color w:val="auto"/>
          </w:rPr>
          <w:t xml:space="preserve">5.9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Grievance Redress Mechanism</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_Toc514161900 \h </w:instrText>
        </w:r>
        <w:r w:rsidR="00C128A2" w:rsidRPr="00EA147D">
          <w:rPr>
            <w:noProof/>
            <w:webHidden/>
          </w:rPr>
        </w:r>
        <w:r w:rsidR="00C128A2" w:rsidRPr="00EA147D">
          <w:rPr>
            <w:noProof/>
            <w:webHidden/>
          </w:rPr>
          <w:fldChar w:fldCharType="separate"/>
        </w:r>
        <w:r w:rsidR="00EE62F3" w:rsidRPr="00EA147D">
          <w:rPr>
            <w:noProof/>
            <w:webHidden/>
          </w:rPr>
          <w:t>33</w:t>
        </w:r>
        <w:r w:rsidR="00C128A2" w:rsidRPr="00EA147D">
          <w:rPr>
            <w:noProof/>
            <w:webHidden/>
          </w:rPr>
          <w:fldChar w:fldCharType="end"/>
        </w:r>
      </w:hyperlink>
    </w:p>
    <w:p w14:paraId="6E5279CC" w14:textId="77777777" w:rsidR="00C128A2" w:rsidRPr="00EA147D" w:rsidRDefault="00F46A95">
      <w:pPr>
        <w:pStyle w:val="TOC1"/>
        <w:tabs>
          <w:tab w:val="left" w:pos="720"/>
          <w:tab w:val="right" w:leader="dot" w:pos="8296"/>
        </w:tabs>
        <w:rPr>
          <w:rFonts w:asciiTheme="minorHAnsi" w:eastAsiaTheme="minorEastAsia" w:hAnsiTheme="minorHAnsi" w:cstheme="minorBidi"/>
          <w:noProof/>
          <w:sz w:val="22"/>
          <w:szCs w:val="22"/>
          <w:lang w:eastAsia="sr-Latn-RS"/>
        </w:rPr>
      </w:pPr>
      <w:hyperlink w:anchor="_Toc514161901" w:history="1">
        <w:r w:rsidR="00C128A2" w:rsidRPr="00731ECA">
          <w:rPr>
            <w:rStyle w:val="Hyperlink"/>
            <w:color w:val="auto"/>
          </w:rPr>
          <w:t xml:space="preserve">VII.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PROCUREMENT ARRANGEMENTS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_Toc514161901 \h </w:instrText>
        </w:r>
        <w:r w:rsidR="00C128A2" w:rsidRPr="00EA147D">
          <w:rPr>
            <w:noProof/>
            <w:webHidden/>
          </w:rPr>
        </w:r>
        <w:r w:rsidR="00C128A2" w:rsidRPr="00EA147D">
          <w:rPr>
            <w:noProof/>
            <w:webHidden/>
          </w:rPr>
          <w:fldChar w:fldCharType="separate"/>
        </w:r>
        <w:r w:rsidR="00EE62F3" w:rsidRPr="00EA147D">
          <w:rPr>
            <w:noProof/>
            <w:webHidden/>
          </w:rPr>
          <w:t>34</w:t>
        </w:r>
        <w:r w:rsidR="00C128A2" w:rsidRPr="00EA147D">
          <w:rPr>
            <w:noProof/>
            <w:webHidden/>
          </w:rPr>
          <w:fldChar w:fldCharType="end"/>
        </w:r>
      </w:hyperlink>
    </w:p>
    <w:p w14:paraId="6D177EB1"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02" w:history="1">
        <w:r w:rsidR="00C128A2" w:rsidRPr="00731ECA">
          <w:rPr>
            <w:rStyle w:val="Hyperlink"/>
            <w:color w:val="auto"/>
          </w:rPr>
          <w:t xml:space="preserve">7.1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Principles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_Toc514161902 \h </w:instrText>
        </w:r>
        <w:r w:rsidR="00C128A2" w:rsidRPr="00EA147D">
          <w:rPr>
            <w:noProof/>
            <w:webHidden/>
          </w:rPr>
        </w:r>
        <w:r w:rsidR="00C128A2" w:rsidRPr="00EA147D">
          <w:rPr>
            <w:noProof/>
            <w:webHidden/>
          </w:rPr>
          <w:fldChar w:fldCharType="separate"/>
        </w:r>
        <w:r w:rsidR="00EE62F3" w:rsidRPr="00EA147D">
          <w:rPr>
            <w:noProof/>
            <w:webHidden/>
          </w:rPr>
          <w:t>34</w:t>
        </w:r>
        <w:r w:rsidR="00C128A2" w:rsidRPr="00EA147D">
          <w:rPr>
            <w:noProof/>
            <w:webHidden/>
          </w:rPr>
          <w:fldChar w:fldCharType="end"/>
        </w:r>
      </w:hyperlink>
    </w:p>
    <w:p w14:paraId="3964489C"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03" w:history="1">
        <w:r w:rsidR="00C128A2" w:rsidRPr="00731ECA">
          <w:rPr>
            <w:rStyle w:val="Hyperlink"/>
            <w:color w:val="auto"/>
          </w:rPr>
          <w:t xml:space="preserve">7.2 </w:t>
        </w:r>
        <w:r w:rsidR="00C128A2" w:rsidRPr="00EA147D">
          <w:rPr>
            <w:rFonts w:asciiTheme="minorHAnsi" w:eastAsiaTheme="minorEastAsia" w:hAnsiTheme="minorHAnsi" w:cstheme="minorBidi"/>
            <w:noProof/>
            <w:sz w:val="22"/>
            <w:szCs w:val="22"/>
            <w:lang w:eastAsia="sr-Latn-RS"/>
          </w:rPr>
          <w:tab/>
        </w:r>
        <w:r w:rsidR="00C128A2" w:rsidRPr="00731ECA">
          <w:rPr>
            <w:rStyle w:val="Hyperlink"/>
            <w:rFonts w:ascii="Times New Roman Bold" w:hAnsi="Times New Roman Bold"/>
            <w:color w:val="auto"/>
          </w:rPr>
          <w:t>Procurement</w:t>
        </w:r>
        <w:r w:rsidR="00C128A2" w:rsidRPr="00731ECA">
          <w:rPr>
            <w:rStyle w:val="Hyperlink"/>
            <w:color w:val="auto"/>
          </w:rPr>
          <w:t xml:space="preserve"> Procedures and Oversight</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_Toc514161903 \h </w:instrText>
        </w:r>
        <w:r w:rsidR="00C128A2" w:rsidRPr="00EA147D">
          <w:rPr>
            <w:noProof/>
            <w:webHidden/>
          </w:rPr>
        </w:r>
        <w:r w:rsidR="00C128A2" w:rsidRPr="00EA147D">
          <w:rPr>
            <w:noProof/>
            <w:webHidden/>
          </w:rPr>
          <w:fldChar w:fldCharType="separate"/>
        </w:r>
        <w:r w:rsidR="00EE62F3" w:rsidRPr="00EA147D">
          <w:rPr>
            <w:noProof/>
            <w:webHidden/>
          </w:rPr>
          <w:t>35</w:t>
        </w:r>
        <w:r w:rsidR="00C128A2" w:rsidRPr="00EA147D">
          <w:rPr>
            <w:noProof/>
            <w:webHidden/>
          </w:rPr>
          <w:fldChar w:fldCharType="end"/>
        </w:r>
      </w:hyperlink>
    </w:p>
    <w:p w14:paraId="57424955" w14:textId="77777777" w:rsidR="00C128A2" w:rsidRPr="00EA147D" w:rsidRDefault="00F46A95">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904" w:history="1">
        <w:r w:rsidR="00C128A2" w:rsidRPr="00731ECA">
          <w:rPr>
            <w:rStyle w:val="Hyperlink"/>
            <w:color w:val="auto"/>
          </w:rPr>
          <w:t xml:space="preserve">7.2.1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Procurement Planning and Operations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_Toc514161904 \h </w:instrText>
        </w:r>
        <w:r w:rsidR="00C128A2" w:rsidRPr="00EA147D">
          <w:rPr>
            <w:noProof/>
            <w:webHidden/>
          </w:rPr>
        </w:r>
        <w:r w:rsidR="00C128A2" w:rsidRPr="00EA147D">
          <w:rPr>
            <w:noProof/>
            <w:webHidden/>
          </w:rPr>
          <w:fldChar w:fldCharType="separate"/>
        </w:r>
        <w:r w:rsidR="00EE62F3" w:rsidRPr="00EA147D">
          <w:rPr>
            <w:noProof/>
            <w:webHidden/>
          </w:rPr>
          <w:t>36</w:t>
        </w:r>
        <w:r w:rsidR="00C128A2" w:rsidRPr="00EA147D">
          <w:rPr>
            <w:noProof/>
            <w:webHidden/>
          </w:rPr>
          <w:fldChar w:fldCharType="end"/>
        </w:r>
      </w:hyperlink>
    </w:p>
    <w:p w14:paraId="250438B8" w14:textId="77777777" w:rsidR="00C128A2" w:rsidRPr="00EA147D" w:rsidRDefault="00F46A95">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905" w:history="1">
        <w:r w:rsidR="00C128A2" w:rsidRPr="00731ECA">
          <w:rPr>
            <w:rStyle w:val="Hyperlink"/>
            <w:color w:val="auto"/>
          </w:rPr>
          <w:t xml:space="preserve">7.2.2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Documents Clearance/Approval by the PIMO</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_Toc514161905 \h </w:instrText>
        </w:r>
        <w:r w:rsidR="00C128A2" w:rsidRPr="00EA147D">
          <w:rPr>
            <w:noProof/>
            <w:webHidden/>
          </w:rPr>
        </w:r>
        <w:r w:rsidR="00C128A2" w:rsidRPr="00EA147D">
          <w:rPr>
            <w:noProof/>
            <w:webHidden/>
          </w:rPr>
          <w:fldChar w:fldCharType="separate"/>
        </w:r>
        <w:r w:rsidR="00EE62F3" w:rsidRPr="00EA147D">
          <w:rPr>
            <w:noProof/>
            <w:webHidden/>
          </w:rPr>
          <w:t>37</w:t>
        </w:r>
        <w:r w:rsidR="00C128A2" w:rsidRPr="00EA147D">
          <w:rPr>
            <w:noProof/>
            <w:webHidden/>
          </w:rPr>
          <w:fldChar w:fldCharType="end"/>
        </w:r>
      </w:hyperlink>
    </w:p>
    <w:p w14:paraId="2E00A178" w14:textId="77777777" w:rsidR="00C128A2" w:rsidRPr="00EA147D" w:rsidRDefault="00F46A95">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906" w:history="1">
        <w:r w:rsidR="00C128A2" w:rsidRPr="00731ECA">
          <w:rPr>
            <w:rStyle w:val="Hyperlink"/>
            <w:color w:val="auto"/>
          </w:rPr>
          <w:t xml:space="preserve">7.2.3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Procurement steps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_Toc514161906 \h </w:instrText>
        </w:r>
        <w:r w:rsidR="00C128A2" w:rsidRPr="00EA147D">
          <w:rPr>
            <w:noProof/>
            <w:webHidden/>
          </w:rPr>
        </w:r>
        <w:r w:rsidR="00C128A2" w:rsidRPr="00EA147D">
          <w:rPr>
            <w:noProof/>
            <w:webHidden/>
          </w:rPr>
          <w:fldChar w:fldCharType="separate"/>
        </w:r>
        <w:r w:rsidR="00EE62F3" w:rsidRPr="00EA147D">
          <w:rPr>
            <w:noProof/>
            <w:webHidden/>
          </w:rPr>
          <w:t>37</w:t>
        </w:r>
        <w:r w:rsidR="00C128A2" w:rsidRPr="00EA147D">
          <w:rPr>
            <w:noProof/>
            <w:webHidden/>
          </w:rPr>
          <w:fldChar w:fldCharType="end"/>
        </w:r>
      </w:hyperlink>
    </w:p>
    <w:p w14:paraId="693F3C07"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07" w:history="1">
        <w:r w:rsidR="00C128A2" w:rsidRPr="00731ECA">
          <w:rPr>
            <w:rStyle w:val="Hyperlink"/>
            <w:color w:val="auto"/>
          </w:rPr>
          <w:t xml:space="preserve">7.3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PIMO Staffing</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_Toc514161907 \h </w:instrText>
        </w:r>
        <w:r w:rsidR="00C128A2" w:rsidRPr="00EA147D">
          <w:rPr>
            <w:noProof/>
            <w:webHidden/>
          </w:rPr>
        </w:r>
        <w:r w:rsidR="00C128A2" w:rsidRPr="00EA147D">
          <w:rPr>
            <w:noProof/>
            <w:webHidden/>
          </w:rPr>
          <w:fldChar w:fldCharType="separate"/>
        </w:r>
        <w:r w:rsidR="00EE62F3" w:rsidRPr="00EA147D">
          <w:rPr>
            <w:noProof/>
            <w:webHidden/>
          </w:rPr>
          <w:t>38</w:t>
        </w:r>
        <w:r w:rsidR="00C128A2" w:rsidRPr="00EA147D">
          <w:rPr>
            <w:noProof/>
            <w:webHidden/>
          </w:rPr>
          <w:fldChar w:fldCharType="end"/>
        </w:r>
      </w:hyperlink>
    </w:p>
    <w:p w14:paraId="39EEC4AA"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09" w:history="1">
        <w:r w:rsidR="00C128A2" w:rsidRPr="00731ECA">
          <w:rPr>
            <w:rStyle w:val="Hyperlink"/>
            <w:color w:val="auto"/>
          </w:rPr>
          <w:t>7.</w:t>
        </w:r>
        <w:r w:rsidR="004840F1" w:rsidRPr="00731ECA">
          <w:rPr>
            <w:rStyle w:val="Hyperlink"/>
            <w:color w:val="auto"/>
          </w:rPr>
          <w:t>4</w:t>
        </w:r>
        <w:r w:rsidR="00C128A2" w:rsidRPr="00731ECA">
          <w:rPr>
            <w:rStyle w:val="Hyperlink"/>
            <w:color w:val="auto"/>
          </w:rPr>
          <w:t xml:space="preserve">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Records Management/Filing</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_Toc514161909 \h </w:instrText>
        </w:r>
        <w:r w:rsidR="00C128A2" w:rsidRPr="00EA147D">
          <w:rPr>
            <w:noProof/>
            <w:webHidden/>
          </w:rPr>
        </w:r>
        <w:r w:rsidR="00C128A2" w:rsidRPr="00EA147D">
          <w:rPr>
            <w:noProof/>
            <w:webHidden/>
          </w:rPr>
          <w:fldChar w:fldCharType="separate"/>
        </w:r>
        <w:r w:rsidR="00EE62F3" w:rsidRPr="00EA147D">
          <w:rPr>
            <w:noProof/>
            <w:webHidden/>
          </w:rPr>
          <w:t>38</w:t>
        </w:r>
        <w:r w:rsidR="00C128A2" w:rsidRPr="00EA147D">
          <w:rPr>
            <w:noProof/>
            <w:webHidden/>
          </w:rPr>
          <w:fldChar w:fldCharType="end"/>
        </w:r>
      </w:hyperlink>
    </w:p>
    <w:p w14:paraId="17FB8BB8" w14:textId="77777777" w:rsidR="00C128A2" w:rsidRPr="00EA147D" w:rsidRDefault="00F46A95">
      <w:pPr>
        <w:pStyle w:val="TOC1"/>
        <w:tabs>
          <w:tab w:val="left" w:pos="960"/>
          <w:tab w:val="right" w:leader="dot" w:pos="8296"/>
        </w:tabs>
        <w:rPr>
          <w:rFonts w:asciiTheme="minorHAnsi" w:eastAsiaTheme="minorEastAsia" w:hAnsiTheme="minorHAnsi" w:cstheme="minorBidi"/>
          <w:noProof/>
          <w:sz w:val="22"/>
          <w:szCs w:val="22"/>
          <w:lang w:eastAsia="sr-Latn-RS"/>
        </w:rPr>
      </w:pPr>
      <w:hyperlink w:anchor="_Toc514161910" w:history="1">
        <w:r w:rsidR="00C128A2" w:rsidRPr="00731ECA">
          <w:rPr>
            <w:rStyle w:val="Hyperlink"/>
            <w:color w:val="auto"/>
          </w:rPr>
          <w:t xml:space="preserve">VIII.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FINANCIAL MANAGEMENT</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_Toc514161910 \h </w:instrText>
        </w:r>
        <w:r w:rsidR="00C128A2" w:rsidRPr="00EA147D">
          <w:rPr>
            <w:noProof/>
            <w:webHidden/>
          </w:rPr>
        </w:r>
        <w:r w:rsidR="00C128A2" w:rsidRPr="00EA147D">
          <w:rPr>
            <w:noProof/>
            <w:webHidden/>
          </w:rPr>
          <w:fldChar w:fldCharType="separate"/>
        </w:r>
        <w:r w:rsidR="00EE62F3" w:rsidRPr="00EA147D">
          <w:rPr>
            <w:noProof/>
            <w:webHidden/>
          </w:rPr>
          <w:t>39</w:t>
        </w:r>
        <w:r w:rsidR="00C128A2" w:rsidRPr="00EA147D">
          <w:rPr>
            <w:noProof/>
            <w:webHidden/>
          </w:rPr>
          <w:fldChar w:fldCharType="end"/>
        </w:r>
      </w:hyperlink>
    </w:p>
    <w:p w14:paraId="282BE325"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11" w:history="1">
        <w:r w:rsidR="00C128A2" w:rsidRPr="00731ECA">
          <w:rPr>
            <w:rStyle w:val="Hyperlink"/>
            <w:color w:val="auto"/>
          </w:rPr>
          <w:t xml:space="preserve">8.1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Financial Management Arrangements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_Toc514161911 \h </w:instrText>
        </w:r>
        <w:r w:rsidR="00C128A2" w:rsidRPr="00EA147D">
          <w:rPr>
            <w:noProof/>
            <w:webHidden/>
          </w:rPr>
        </w:r>
        <w:r w:rsidR="00C128A2" w:rsidRPr="00EA147D">
          <w:rPr>
            <w:noProof/>
            <w:webHidden/>
          </w:rPr>
          <w:fldChar w:fldCharType="separate"/>
        </w:r>
        <w:r w:rsidR="00EE62F3" w:rsidRPr="00EA147D">
          <w:rPr>
            <w:noProof/>
            <w:webHidden/>
          </w:rPr>
          <w:t>39</w:t>
        </w:r>
        <w:r w:rsidR="00C128A2" w:rsidRPr="00EA147D">
          <w:rPr>
            <w:noProof/>
            <w:webHidden/>
          </w:rPr>
          <w:fldChar w:fldCharType="end"/>
        </w:r>
      </w:hyperlink>
    </w:p>
    <w:p w14:paraId="36B5B8FD"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12" w:history="1">
        <w:r w:rsidR="00C128A2" w:rsidRPr="00731ECA">
          <w:rPr>
            <w:rStyle w:val="Hyperlink"/>
            <w:color w:val="auto"/>
          </w:rPr>
          <w:t xml:space="preserve">8.2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Financial Management System</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_Toc514161912 \h </w:instrText>
        </w:r>
        <w:r w:rsidR="00C128A2" w:rsidRPr="00EA147D">
          <w:rPr>
            <w:noProof/>
            <w:webHidden/>
          </w:rPr>
        </w:r>
        <w:r w:rsidR="00C128A2" w:rsidRPr="00EA147D">
          <w:rPr>
            <w:noProof/>
            <w:webHidden/>
          </w:rPr>
          <w:fldChar w:fldCharType="separate"/>
        </w:r>
        <w:r w:rsidR="00EE62F3" w:rsidRPr="00EA147D">
          <w:rPr>
            <w:noProof/>
            <w:webHidden/>
          </w:rPr>
          <w:t>39</w:t>
        </w:r>
        <w:r w:rsidR="00C128A2" w:rsidRPr="00EA147D">
          <w:rPr>
            <w:noProof/>
            <w:webHidden/>
          </w:rPr>
          <w:fldChar w:fldCharType="end"/>
        </w:r>
      </w:hyperlink>
    </w:p>
    <w:p w14:paraId="7486A4BD"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13" w:history="1">
        <w:r w:rsidR="00C128A2" w:rsidRPr="00731ECA">
          <w:rPr>
            <w:rStyle w:val="Hyperlink"/>
            <w:color w:val="auto"/>
          </w:rPr>
          <w:t xml:space="preserve">8.3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Organizational Structure and Accounting Policy Considerations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_Toc514161913 \h </w:instrText>
        </w:r>
        <w:r w:rsidR="00C128A2" w:rsidRPr="00EA147D">
          <w:rPr>
            <w:noProof/>
            <w:webHidden/>
          </w:rPr>
        </w:r>
        <w:r w:rsidR="00C128A2" w:rsidRPr="00EA147D">
          <w:rPr>
            <w:noProof/>
            <w:webHidden/>
          </w:rPr>
          <w:fldChar w:fldCharType="separate"/>
        </w:r>
        <w:r w:rsidR="00EE62F3" w:rsidRPr="00EA147D">
          <w:rPr>
            <w:noProof/>
            <w:webHidden/>
          </w:rPr>
          <w:t>41</w:t>
        </w:r>
        <w:r w:rsidR="00C128A2" w:rsidRPr="00EA147D">
          <w:rPr>
            <w:noProof/>
            <w:webHidden/>
          </w:rPr>
          <w:fldChar w:fldCharType="end"/>
        </w:r>
      </w:hyperlink>
    </w:p>
    <w:p w14:paraId="6C6AD6E6"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14" w:history="1">
        <w:r w:rsidR="00C128A2" w:rsidRPr="00731ECA">
          <w:rPr>
            <w:rStyle w:val="Hyperlink"/>
            <w:color w:val="auto"/>
          </w:rPr>
          <w:t xml:space="preserve">8.4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Accounting Procedures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_Toc514161914 \h </w:instrText>
        </w:r>
        <w:r w:rsidR="00C128A2" w:rsidRPr="00EA147D">
          <w:rPr>
            <w:noProof/>
            <w:webHidden/>
          </w:rPr>
        </w:r>
        <w:r w:rsidR="00C128A2" w:rsidRPr="00EA147D">
          <w:rPr>
            <w:noProof/>
            <w:webHidden/>
          </w:rPr>
          <w:fldChar w:fldCharType="separate"/>
        </w:r>
        <w:r w:rsidR="00EE62F3" w:rsidRPr="00EA147D">
          <w:rPr>
            <w:noProof/>
            <w:webHidden/>
          </w:rPr>
          <w:t>42</w:t>
        </w:r>
        <w:r w:rsidR="00C128A2" w:rsidRPr="00EA147D">
          <w:rPr>
            <w:noProof/>
            <w:webHidden/>
          </w:rPr>
          <w:fldChar w:fldCharType="end"/>
        </w:r>
      </w:hyperlink>
    </w:p>
    <w:p w14:paraId="59C339A7" w14:textId="77777777" w:rsidR="00C128A2" w:rsidRPr="00EA147D" w:rsidRDefault="00F46A95">
      <w:pPr>
        <w:pStyle w:val="TOC1"/>
        <w:tabs>
          <w:tab w:val="left" w:pos="720"/>
          <w:tab w:val="right" w:leader="dot" w:pos="8296"/>
        </w:tabs>
        <w:rPr>
          <w:rFonts w:asciiTheme="minorHAnsi" w:eastAsiaTheme="minorEastAsia" w:hAnsiTheme="minorHAnsi" w:cstheme="minorBidi"/>
          <w:noProof/>
          <w:sz w:val="22"/>
          <w:szCs w:val="22"/>
          <w:lang w:eastAsia="sr-Latn-RS"/>
        </w:rPr>
      </w:pPr>
      <w:hyperlink w:anchor="_Toc514161915" w:history="1">
        <w:r w:rsidR="00C128A2" w:rsidRPr="00731ECA">
          <w:rPr>
            <w:rStyle w:val="Hyperlink"/>
            <w:color w:val="auto"/>
          </w:rPr>
          <w:t xml:space="preserve">IX.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ENVIRONMENTAL MANAGEMENT</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_Toc514161915 \h </w:instrText>
        </w:r>
        <w:r w:rsidR="00C128A2" w:rsidRPr="00EA147D">
          <w:rPr>
            <w:noProof/>
            <w:webHidden/>
          </w:rPr>
        </w:r>
        <w:r w:rsidR="00C128A2" w:rsidRPr="00EA147D">
          <w:rPr>
            <w:noProof/>
            <w:webHidden/>
          </w:rPr>
          <w:fldChar w:fldCharType="separate"/>
        </w:r>
        <w:r w:rsidR="00EE62F3" w:rsidRPr="00EA147D">
          <w:rPr>
            <w:noProof/>
            <w:webHidden/>
          </w:rPr>
          <w:t>42</w:t>
        </w:r>
        <w:r w:rsidR="00C128A2" w:rsidRPr="00EA147D">
          <w:rPr>
            <w:noProof/>
            <w:webHidden/>
          </w:rPr>
          <w:fldChar w:fldCharType="end"/>
        </w:r>
      </w:hyperlink>
    </w:p>
    <w:p w14:paraId="31879E80"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16" w:history="1">
        <w:r w:rsidR="00C128A2" w:rsidRPr="00731ECA">
          <w:rPr>
            <w:rStyle w:val="Hyperlink"/>
            <w:color w:val="auto"/>
          </w:rPr>
          <w:t xml:space="preserve">9.1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Summary of Environmental Considerations under the Program</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_Toc514161916 \h </w:instrText>
        </w:r>
        <w:r w:rsidR="00C128A2" w:rsidRPr="00EA147D">
          <w:rPr>
            <w:noProof/>
            <w:webHidden/>
          </w:rPr>
        </w:r>
        <w:r w:rsidR="00C128A2" w:rsidRPr="00EA147D">
          <w:rPr>
            <w:noProof/>
            <w:webHidden/>
          </w:rPr>
          <w:fldChar w:fldCharType="separate"/>
        </w:r>
        <w:r w:rsidR="00EE62F3" w:rsidRPr="00EA147D">
          <w:rPr>
            <w:noProof/>
            <w:webHidden/>
          </w:rPr>
          <w:t>42</w:t>
        </w:r>
        <w:r w:rsidR="00C128A2" w:rsidRPr="00EA147D">
          <w:rPr>
            <w:noProof/>
            <w:webHidden/>
          </w:rPr>
          <w:fldChar w:fldCharType="end"/>
        </w:r>
      </w:hyperlink>
    </w:p>
    <w:p w14:paraId="3AD85E61"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17" w:history="1">
        <w:r w:rsidR="00C128A2" w:rsidRPr="00731ECA">
          <w:rPr>
            <w:rStyle w:val="Hyperlink"/>
            <w:color w:val="auto"/>
          </w:rPr>
          <w:t xml:space="preserve">9.2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Roles and Responsibilities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_Toc514161917 \h </w:instrText>
        </w:r>
        <w:r w:rsidR="00C128A2" w:rsidRPr="00EA147D">
          <w:rPr>
            <w:noProof/>
            <w:webHidden/>
          </w:rPr>
        </w:r>
        <w:r w:rsidR="00C128A2" w:rsidRPr="00EA147D">
          <w:rPr>
            <w:noProof/>
            <w:webHidden/>
          </w:rPr>
          <w:fldChar w:fldCharType="separate"/>
        </w:r>
        <w:r w:rsidR="00EE62F3" w:rsidRPr="00EA147D">
          <w:rPr>
            <w:noProof/>
            <w:webHidden/>
          </w:rPr>
          <w:t>43</w:t>
        </w:r>
        <w:r w:rsidR="00C128A2" w:rsidRPr="00EA147D">
          <w:rPr>
            <w:noProof/>
            <w:webHidden/>
          </w:rPr>
          <w:fldChar w:fldCharType="end"/>
        </w:r>
      </w:hyperlink>
    </w:p>
    <w:p w14:paraId="19A98CD4"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18" w:history="1">
        <w:r w:rsidR="00C128A2" w:rsidRPr="00731ECA">
          <w:rPr>
            <w:rStyle w:val="Hyperlink"/>
            <w:color w:val="auto"/>
          </w:rPr>
          <w:t xml:space="preserve">9.3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PIMO Staffing</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_Toc514161918 \h </w:instrText>
        </w:r>
        <w:r w:rsidR="00C128A2" w:rsidRPr="00EA147D">
          <w:rPr>
            <w:noProof/>
            <w:webHidden/>
          </w:rPr>
        </w:r>
        <w:r w:rsidR="00C128A2" w:rsidRPr="00EA147D">
          <w:rPr>
            <w:noProof/>
            <w:webHidden/>
          </w:rPr>
          <w:fldChar w:fldCharType="separate"/>
        </w:r>
        <w:r w:rsidR="00EE62F3" w:rsidRPr="00EA147D">
          <w:rPr>
            <w:noProof/>
            <w:webHidden/>
          </w:rPr>
          <w:t>44</w:t>
        </w:r>
        <w:r w:rsidR="00C128A2" w:rsidRPr="00EA147D">
          <w:rPr>
            <w:noProof/>
            <w:webHidden/>
          </w:rPr>
          <w:fldChar w:fldCharType="end"/>
        </w:r>
      </w:hyperlink>
    </w:p>
    <w:p w14:paraId="188C4F79"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19" w:history="1">
        <w:r w:rsidR="00C128A2" w:rsidRPr="00731ECA">
          <w:rPr>
            <w:rStyle w:val="Hyperlink"/>
            <w:color w:val="auto"/>
          </w:rPr>
          <w:t xml:space="preserve">9.4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Summary of Environmental and Social System Assessment and Checklists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_Toc514161919 \h </w:instrText>
        </w:r>
        <w:r w:rsidR="00C128A2" w:rsidRPr="00EA147D">
          <w:rPr>
            <w:noProof/>
            <w:webHidden/>
          </w:rPr>
        </w:r>
        <w:r w:rsidR="00C128A2" w:rsidRPr="00EA147D">
          <w:rPr>
            <w:noProof/>
            <w:webHidden/>
          </w:rPr>
          <w:fldChar w:fldCharType="separate"/>
        </w:r>
        <w:r w:rsidR="00EE62F3" w:rsidRPr="00EA147D">
          <w:rPr>
            <w:noProof/>
            <w:webHidden/>
          </w:rPr>
          <w:t>44</w:t>
        </w:r>
        <w:r w:rsidR="00C128A2" w:rsidRPr="00EA147D">
          <w:rPr>
            <w:noProof/>
            <w:webHidden/>
          </w:rPr>
          <w:fldChar w:fldCharType="end"/>
        </w:r>
      </w:hyperlink>
    </w:p>
    <w:p w14:paraId="59D1A01C" w14:textId="77777777" w:rsidR="00C128A2" w:rsidRPr="00EA147D" w:rsidRDefault="00F46A95">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920" w:history="1">
        <w:r w:rsidR="00C128A2" w:rsidRPr="00731ECA">
          <w:rPr>
            <w:rStyle w:val="Hyperlink"/>
            <w:color w:val="auto"/>
          </w:rPr>
          <w:t xml:space="preserve">9.4.1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Summary of ESSA</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_Toc514161920 \h </w:instrText>
        </w:r>
        <w:r w:rsidR="00C128A2" w:rsidRPr="00EA147D">
          <w:rPr>
            <w:noProof/>
            <w:webHidden/>
          </w:rPr>
        </w:r>
        <w:r w:rsidR="00C128A2" w:rsidRPr="00EA147D">
          <w:rPr>
            <w:noProof/>
            <w:webHidden/>
          </w:rPr>
          <w:fldChar w:fldCharType="separate"/>
        </w:r>
        <w:r w:rsidR="00EE62F3" w:rsidRPr="00EA147D">
          <w:rPr>
            <w:noProof/>
            <w:webHidden/>
          </w:rPr>
          <w:t>44</w:t>
        </w:r>
        <w:r w:rsidR="00C128A2" w:rsidRPr="00EA147D">
          <w:rPr>
            <w:noProof/>
            <w:webHidden/>
          </w:rPr>
          <w:fldChar w:fldCharType="end"/>
        </w:r>
      </w:hyperlink>
    </w:p>
    <w:p w14:paraId="59F83321" w14:textId="77777777" w:rsidR="00C128A2" w:rsidRPr="00EA147D" w:rsidRDefault="00F46A95">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921" w:history="1">
        <w:r w:rsidR="00C128A2" w:rsidRPr="00731ECA">
          <w:rPr>
            <w:rStyle w:val="Hyperlink"/>
            <w:color w:val="auto"/>
          </w:rPr>
          <w:t xml:space="preserve">9.4.2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Environmental Management, Monitoring Procedures and Checklists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_Toc514161921 \h </w:instrText>
        </w:r>
        <w:r w:rsidR="00C128A2" w:rsidRPr="00EA147D">
          <w:rPr>
            <w:noProof/>
            <w:webHidden/>
          </w:rPr>
        </w:r>
        <w:r w:rsidR="00C128A2" w:rsidRPr="00EA147D">
          <w:rPr>
            <w:noProof/>
            <w:webHidden/>
          </w:rPr>
          <w:fldChar w:fldCharType="separate"/>
        </w:r>
        <w:r w:rsidR="00EE62F3" w:rsidRPr="00EA147D">
          <w:rPr>
            <w:noProof/>
            <w:webHidden/>
          </w:rPr>
          <w:t>45</w:t>
        </w:r>
        <w:r w:rsidR="00C128A2" w:rsidRPr="00EA147D">
          <w:rPr>
            <w:noProof/>
            <w:webHidden/>
          </w:rPr>
          <w:fldChar w:fldCharType="end"/>
        </w:r>
      </w:hyperlink>
    </w:p>
    <w:p w14:paraId="21CE547A" w14:textId="77777777" w:rsidR="00C128A2" w:rsidRPr="00EA147D" w:rsidRDefault="00F46A95">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922" w:history="1">
        <w:r w:rsidR="00C128A2" w:rsidRPr="00731ECA">
          <w:rPr>
            <w:rStyle w:val="Hyperlink"/>
            <w:color w:val="auto"/>
          </w:rPr>
          <w:t xml:space="preserve">9.4.3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Waste Management</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_Toc514161922 \h </w:instrText>
        </w:r>
        <w:r w:rsidR="00C128A2" w:rsidRPr="00EA147D">
          <w:rPr>
            <w:noProof/>
            <w:webHidden/>
          </w:rPr>
        </w:r>
        <w:r w:rsidR="00C128A2" w:rsidRPr="00EA147D">
          <w:rPr>
            <w:noProof/>
            <w:webHidden/>
          </w:rPr>
          <w:fldChar w:fldCharType="separate"/>
        </w:r>
        <w:r w:rsidR="00EE62F3" w:rsidRPr="00EA147D">
          <w:rPr>
            <w:noProof/>
            <w:webHidden/>
          </w:rPr>
          <w:t>46</w:t>
        </w:r>
        <w:r w:rsidR="00C128A2" w:rsidRPr="00EA147D">
          <w:rPr>
            <w:noProof/>
            <w:webHidden/>
          </w:rPr>
          <w:fldChar w:fldCharType="end"/>
        </w:r>
      </w:hyperlink>
    </w:p>
    <w:p w14:paraId="038B9DD9" w14:textId="77777777" w:rsidR="00C128A2" w:rsidRPr="00EA147D" w:rsidRDefault="00F46A95">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923" w:history="1">
        <w:r w:rsidR="00C128A2" w:rsidRPr="00731ECA">
          <w:rPr>
            <w:rStyle w:val="Hyperlink"/>
            <w:color w:val="auto"/>
          </w:rPr>
          <w:t xml:space="preserve">9.4.4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List of relevant legislation:</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_Toc514161923 \h </w:instrText>
        </w:r>
        <w:r w:rsidR="00C128A2" w:rsidRPr="00EA147D">
          <w:rPr>
            <w:noProof/>
            <w:webHidden/>
          </w:rPr>
        </w:r>
        <w:r w:rsidR="00C128A2" w:rsidRPr="00EA147D">
          <w:rPr>
            <w:noProof/>
            <w:webHidden/>
          </w:rPr>
          <w:fldChar w:fldCharType="separate"/>
        </w:r>
        <w:r w:rsidR="00EE62F3" w:rsidRPr="00EA147D">
          <w:rPr>
            <w:noProof/>
            <w:webHidden/>
          </w:rPr>
          <w:t>47</w:t>
        </w:r>
        <w:r w:rsidR="00C128A2" w:rsidRPr="00EA147D">
          <w:rPr>
            <w:noProof/>
            <w:webHidden/>
          </w:rPr>
          <w:fldChar w:fldCharType="end"/>
        </w:r>
      </w:hyperlink>
    </w:p>
    <w:p w14:paraId="1E3332ED" w14:textId="77777777" w:rsidR="00C128A2" w:rsidRPr="00EA147D" w:rsidRDefault="00F46A95">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24" w:history="1">
        <w:r w:rsidR="00C128A2" w:rsidRPr="00731ECA">
          <w:rPr>
            <w:rStyle w:val="Hyperlink"/>
            <w:color w:val="auto"/>
          </w:rPr>
          <w:t xml:space="preserve">9.5 </w:t>
        </w:r>
        <w:r w:rsidR="00C128A2" w:rsidRPr="00EA147D">
          <w:rPr>
            <w:rFonts w:asciiTheme="minorHAnsi" w:eastAsiaTheme="minorEastAsia" w:hAnsiTheme="minorHAnsi" w:cstheme="minorBidi"/>
            <w:noProof/>
            <w:sz w:val="22"/>
            <w:szCs w:val="22"/>
            <w:lang w:eastAsia="sr-Latn-RS"/>
          </w:rPr>
          <w:tab/>
        </w:r>
        <w:r w:rsidR="00C128A2" w:rsidRPr="00731ECA">
          <w:rPr>
            <w:rStyle w:val="Hyperlink"/>
            <w:color w:val="auto"/>
          </w:rPr>
          <w:t>Environmental Monitoring</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_Toc514161924 \h </w:instrText>
        </w:r>
        <w:r w:rsidR="00C128A2" w:rsidRPr="00EA147D">
          <w:rPr>
            <w:noProof/>
            <w:webHidden/>
          </w:rPr>
        </w:r>
        <w:r w:rsidR="00C128A2" w:rsidRPr="00EA147D">
          <w:rPr>
            <w:noProof/>
            <w:webHidden/>
          </w:rPr>
          <w:fldChar w:fldCharType="separate"/>
        </w:r>
        <w:r w:rsidR="00EE62F3" w:rsidRPr="00EA147D">
          <w:rPr>
            <w:noProof/>
            <w:webHidden/>
          </w:rPr>
          <w:t>48</w:t>
        </w:r>
        <w:r w:rsidR="00C128A2" w:rsidRPr="00EA147D">
          <w:rPr>
            <w:noProof/>
            <w:webHidden/>
          </w:rPr>
          <w:fldChar w:fldCharType="end"/>
        </w:r>
      </w:hyperlink>
    </w:p>
    <w:p w14:paraId="2D355E34" w14:textId="77777777" w:rsidR="00712C98" w:rsidRPr="00EA147D" w:rsidRDefault="00712C98" w:rsidP="006E2900">
      <w:pPr>
        <w:jc w:val="center"/>
        <w:rPr>
          <w:sz w:val="22"/>
          <w:szCs w:val="22"/>
        </w:rPr>
      </w:pPr>
      <w:r w:rsidRPr="00EA147D">
        <w:rPr>
          <w:sz w:val="22"/>
          <w:szCs w:val="22"/>
        </w:rPr>
        <w:fldChar w:fldCharType="end"/>
      </w:r>
    </w:p>
    <w:p w14:paraId="736BBBE4" w14:textId="77777777" w:rsidR="00FF0C4A" w:rsidRPr="00EA147D" w:rsidRDefault="00FF0C4A" w:rsidP="00FF0C4A">
      <w:pPr>
        <w:rPr>
          <w:b/>
          <w:sz w:val="22"/>
          <w:szCs w:val="22"/>
        </w:rPr>
      </w:pPr>
      <w:r w:rsidRPr="00EA147D">
        <w:rPr>
          <w:b/>
          <w:sz w:val="22"/>
          <w:szCs w:val="22"/>
        </w:rPr>
        <w:t>Annexes:</w:t>
      </w:r>
    </w:p>
    <w:p w14:paraId="07141337" w14:textId="77777777" w:rsidR="00FF0C4A" w:rsidRPr="00EA147D" w:rsidRDefault="00FF0C4A" w:rsidP="00FF0C4A">
      <w:pPr>
        <w:rPr>
          <w:b/>
          <w:sz w:val="22"/>
          <w:szCs w:val="22"/>
        </w:rPr>
      </w:pPr>
    </w:p>
    <w:p w14:paraId="2831E259" w14:textId="77777777" w:rsidR="00FF0C4A" w:rsidRPr="00EA147D" w:rsidRDefault="00FF0C4A" w:rsidP="00107481">
      <w:pPr>
        <w:numPr>
          <w:ilvl w:val="0"/>
          <w:numId w:val="48"/>
        </w:numPr>
        <w:tabs>
          <w:tab w:val="clear" w:pos="1440"/>
          <w:tab w:val="num" w:pos="360"/>
          <w:tab w:val="num" w:pos="720"/>
          <w:tab w:val="num" w:pos="862"/>
        </w:tabs>
        <w:spacing w:after="60"/>
        <w:ind w:left="0" w:firstLine="0"/>
        <w:rPr>
          <w:sz w:val="22"/>
          <w:szCs w:val="22"/>
        </w:rPr>
      </w:pPr>
      <w:r w:rsidRPr="00EA147D">
        <w:rPr>
          <w:sz w:val="22"/>
          <w:szCs w:val="22"/>
        </w:rPr>
        <w:t>Copy of Call for Proposals Letter</w:t>
      </w:r>
    </w:p>
    <w:p w14:paraId="1CC5411B" w14:textId="77777777" w:rsidR="00FF0C4A" w:rsidRPr="00EA147D" w:rsidRDefault="00FF0C4A" w:rsidP="00107481">
      <w:pPr>
        <w:numPr>
          <w:ilvl w:val="0"/>
          <w:numId w:val="48"/>
        </w:numPr>
        <w:tabs>
          <w:tab w:val="clear" w:pos="1440"/>
          <w:tab w:val="num" w:pos="360"/>
          <w:tab w:val="num" w:pos="720"/>
          <w:tab w:val="num" w:pos="862"/>
        </w:tabs>
        <w:spacing w:after="60"/>
        <w:ind w:left="0" w:firstLine="0"/>
        <w:rPr>
          <w:sz w:val="22"/>
          <w:szCs w:val="22"/>
        </w:rPr>
      </w:pPr>
      <w:r w:rsidRPr="00EA147D">
        <w:rPr>
          <w:sz w:val="22"/>
          <w:szCs w:val="22"/>
        </w:rPr>
        <w:t>Contract Template between PIMO and Participating Municipalities</w:t>
      </w:r>
    </w:p>
    <w:p w14:paraId="565F7B4E" w14:textId="77777777" w:rsidR="00FF0C4A" w:rsidRPr="00EA147D" w:rsidRDefault="00FF0C4A" w:rsidP="00107481">
      <w:pPr>
        <w:numPr>
          <w:ilvl w:val="0"/>
          <w:numId w:val="48"/>
        </w:numPr>
        <w:tabs>
          <w:tab w:val="clear" w:pos="1440"/>
          <w:tab w:val="num" w:pos="360"/>
          <w:tab w:val="num" w:pos="720"/>
          <w:tab w:val="num" w:pos="862"/>
        </w:tabs>
        <w:spacing w:after="60"/>
        <w:ind w:left="0" w:firstLine="0"/>
        <w:rPr>
          <w:sz w:val="22"/>
          <w:szCs w:val="22"/>
        </w:rPr>
      </w:pPr>
      <w:r w:rsidRPr="00EA147D">
        <w:rPr>
          <w:sz w:val="22"/>
          <w:szCs w:val="22"/>
        </w:rPr>
        <w:t>Guidelines for preparation of EE Elaborations and Technical Designs</w:t>
      </w:r>
    </w:p>
    <w:p w14:paraId="280A38A7" w14:textId="77777777" w:rsidR="00FF0C4A" w:rsidRPr="00EA147D" w:rsidRDefault="00FF0C4A" w:rsidP="00107481">
      <w:pPr>
        <w:numPr>
          <w:ilvl w:val="0"/>
          <w:numId w:val="48"/>
        </w:numPr>
        <w:tabs>
          <w:tab w:val="clear" w:pos="1440"/>
          <w:tab w:val="num" w:pos="360"/>
          <w:tab w:val="num" w:pos="720"/>
          <w:tab w:val="num" w:pos="862"/>
        </w:tabs>
        <w:spacing w:after="60"/>
        <w:ind w:left="0" w:firstLine="0"/>
        <w:rPr>
          <w:sz w:val="22"/>
          <w:szCs w:val="22"/>
        </w:rPr>
      </w:pPr>
      <w:r w:rsidRPr="00EA147D">
        <w:rPr>
          <w:sz w:val="22"/>
          <w:szCs w:val="22"/>
        </w:rPr>
        <w:t>Annual Program Satisfaction and Socioeconomic Survey</w:t>
      </w:r>
    </w:p>
    <w:p w14:paraId="2B2C25ED" w14:textId="77777777" w:rsidR="00FF0C4A" w:rsidRPr="00EA147D" w:rsidRDefault="00FF0C4A" w:rsidP="00107481">
      <w:pPr>
        <w:numPr>
          <w:ilvl w:val="0"/>
          <w:numId w:val="48"/>
        </w:numPr>
        <w:tabs>
          <w:tab w:val="clear" w:pos="1440"/>
          <w:tab w:val="num" w:pos="360"/>
          <w:tab w:val="num" w:pos="720"/>
          <w:tab w:val="num" w:pos="862"/>
        </w:tabs>
        <w:spacing w:after="60"/>
        <w:ind w:left="0" w:firstLine="0"/>
        <w:rPr>
          <w:sz w:val="22"/>
          <w:szCs w:val="22"/>
        </w:rPr>
      </w:pPr>
      <w:r w:rsidRPr="00EA147D">
        <w:rPr>
          <w:sz w:val="22"/>
          <w:szCs w:val="22"/>
        </w:rPr>
        <w:t>Standard Templates for Construction Works Bidding Documents</w:t>
      </w:r>
    </w:p>
    <w:p w14:paraId="57B7C4F8" w14:textId="77777777" w:rsidR="00D641D2" w:rsidRPr="00EA147D" w:rsidRDefault="00D641D2" w:rsidP="00107481">
      <w:pPr>
        <w:numPr>
          <w:ilvl w:val="0"/>
          <w:numId w:val="48"/>
        </w:numPr>
        <w:tabs>
          <w:tab w:val="clear" w:pos="1440"/>
          <w:tab w:val="num" w:pos="360"/>
          <w:tab w:val="num" w:pos="720"/>
          <w:tab w:val="num" w:pos="862"/>
        </w:tabs>
        <w:spacing w:after="60"/>
        <w:ind w:left="0" w:firstLine="0"/>
        <w:rPr>
          <w:sz w:val="22"/>
          <w:szCs w:val="22"/>
        </w:rPr>
      </w:pPr>
      <w:r w:rsidRPr="00EA147D">
        <w:rPr>
          <w:sz w:val="22"/>
          <w:szCs w:val="22"/>
        </w:rPr>
        <w:t>Template of Financial Quarterly Report</w:t>
      </w:r>
    </w:p>
    <w:p w14:paraId="400C500F" w14:textId="77777777" w:rsidR="00FF0C4A" w:rsidRPr="00EA147D" w:rsidRDefault="00FF0C4A" w:rsidP="00E22797">
      <w:pPr>
        <w:numPr>
          <w:ilvl w:val="0"/>
          <w:numId w:val="48"/>
        </w:numPr>
        <w:tabs>
          <w:tab w:val="clear" w:pos="1440"/>
          <w:tab w:val="num" w:pos="360"/>
          <w:tab w:val="num" w:pos="720"/>
          <w:tab w:val="num" w:pos="862"/>
        </w:tabs>
        <w:spacing w:after="60"/>
        <w:ind w:left="0" w:firstLine="0"/>
        <w:rPr>
          <w:sz w:val="22"/>
          <w:szCs w:val="22"/>
        </w:rPr>
      </w:pPr>
      <w:r w:rsidRPr="00EA147D">
        <w:rPr>
          <w:sz w:val="22"/>
          <w:szCs w:val="22"/>
        </w:rPr>
        <w:t>Generic Waste Management Plan (GWMP)</w:t>
      </w:r>
    </w:p>
    <w:p w14:paraId="336833DB" w14:textId="77777777" w:rsidR="00480876" w:rsidRPr="00EA147D" w:rsidRDefault="00FF0C4A" w:rsidP="00E22797">
      <w:pPr>
        <w:pStyle w:val="ListParagraph"/>
        <w:numPr>
          <w:ilvl w:val="1"/>
          <w:numId w:val="48"/>
        </w:numPr>
        <w:tabs>
          <w:tab w:val="num" w:pos="426"/>
        </w:tabs>
        <w:spacing w:after="60"/>
        <w:rPr>
          <w:sz w:val="22"/>
          <w:szCs w:val="22"/>
        </w:rPr>
      </w:pPr>
      <w:r w:rsidRPr="00EA147D">
        <w:rPr>
          <w:sz w:val="22"/>
          <w:szCs w:val="22"/>
        </w:rPr>
        <w:t>Waste Classification – Material Category</w:t>
      </w:r>
    </w:p>
    <w:p w14:paraId="3F9A1B52" w14:textId="77777777" w:rsidR="00480876" w:rsidRPr="00EA147D" w:rsidRDefault="00FF0C4A" w:rsidP="00E22797">
      <w:pPr>
        <w:pStyle w:val="ListParagraph"/>
        <w:numPr>
          <w:ilvl w:val="1"/>
          <w:numId w:val="48"/>
        </w:numPr>
        <w:tabs>
          <w:tab w:val="num" w:pos="426"/>
        </w:tabs>
        <w:spacing w:after="60"/>
        <w:rPr>
          <w:sz w:val="22"/>
          <w:szCs w:val="22"/>
        </w:rPr>
      </w:pPr>
      <w:r w:rsidRPr="00EA147D">
        <w:rPr>
          <w:sz w:val="22"/>
          <w:szCs w:val="22"/>
        </w:rPr>
        <w:t xml:space="preserve"> Catalogue of materials as construction and demolition waste</w:t>
      </w:r>
    </w:p>
    <w:p w14:paraId="1616EC90" w14:textId="77777777" w:rsidR="00480876" w:rsidRPr="00EA147D" w:rsidRDefault="00FF0C4A" w:rsidP="00E22797">
      <w:pPr>
        <w:pStyle w:val="ListParagraph"/>
        <w:numPr>
          <w:ilvl w:val="1"/>
          <w:numId w:val="48"/>
        </w:numPr>
        <w:tabs>
          <w:tab w:val="num" w:pos="426"/>
        </w:tabs>
        <w:spacing w:after="60"/>
        <w:rPr>
          <w:sz w:val="22"/>
          <w:szCs w:val="22"/>
        </w:rPr>
      </w:pPr>
      <w:r w:rsidRPr="00EA147D">
        <w:rPr>
          <w:sz w:val="22"/>
          <w:szCs w:val="22"/>
        </w:rPr>
        <w:t>Guidelines for improvement of environmental protection during works on Reconstruction and Improvement of State-Owned Public Facilities</w:t>
      </w:r>
    </w:p>
    <w:p w14:paraId="087E06A4" w14:textId="77777777" w:rsidR="00FF0C4A" w:rsidRPr="00EA147D" w:rsidRDefault="00FF0C4A" w:rsidP="00E22797">
      <w:pPr>
        <w:pStyle w:val="ListParagraph"/>
        <w:numPr>
          <w:ilvl w:val="1"/>
          <w:numId w:val="48"/>
        </w:numPr>
        <w:tabs>
          <w:tab w:val="num" w:pos="426"/>
        </w:tabs>
        <w:spacing w:after="60"/>
        <w:rPr>
          <w:sz w:val="22"/>
          <w:szCs w:val="22"/>
        </w:rPr>
      </w:pPr>
      <w:r w:rsidRPr="00EA147D">
        <w:rPr>
          <w:sz w:val="22"/>
          <w:szCs w:val="22"/>
        </w:rPr>
        <w:t>Contractor’s Statement of Acceptance of the Environmental Mitigation and Monitoring Plan</w:t>
      </w:r>
    </w:p>
    <w:p w14:paraId="65D16923" w14:textId="62714A2E" w:rsidR="00FF0C4A" w:rsidRPr="00EA147D" w:rsidRDefault="00FF0C4A" w:rsidP="00E22797">
      <w:pPr>
        <w:numPr>
          <w:ilvl w:val="0"/>
          <w:numId w:val="48"/>
        </w:numPr>
        <w:tabs>
          <w:tab w:val="clear" w:pos="1440"/>
          <w:tab w:val="num" w:pos="360"/>
          <w:tab w:val="num" w:pos="720"/>
          <w:tab w:val="num" w:pos="862"/>
        </w:tabs>
        <w:spacing w:after="60"/>
        <w:ind w:left="0" w:firstLine="0"/>
        <w:rPr>
          <w:sz w:val="22"/>
          <w:szCs w:val="22"/>
        </w:rPr>
      </w:pPr>
      <w:r w:rsidRPr="00EA147D">
        <w:rPr>
          <w:sz w:val="22"/>
          <w:szCs w:val="22"/>
        </w:rPr>
        <w:t>Environmental Checklist</w:t>
      </w:r>
      <w:r w:rsidR="002D7B37" w:rsidRPr="00EA147D">
        <w:rPr>
          <w:sz w:val="22"/>
          <w:szCs w:val="22"/>
        </w:rPr>
        <w:t xml:space="preserve"> – Gener</w:t>
      </w:r>
      <w:r w:rsidR="00D50678">
        <w:rPr>
          <w:sz w:val="22"/>
          <w:szCs w:val="22"/>
        </w:rPr>
        <w:t>ic</w:t>
      </w:r>
      <w:r w:rsidR="002D7B37" w:rsidRPr="00EA147D">
        <w:rPr>
          <w:sz w:val="22"/>
          <w:szCs w:val="22"/>
        </w:rPr>
        <w:t xml:space="preserve"> Environment</w:t>
      </w:r>
      <w:r w:rsidR="00D50678">
        <w:rPr>
          <w:sz w:val="22"/>
          <w:szCs w:val="22"/>
        </w:rPr>
        <w:t>al</w:t>
      </w:r>
      <w:r w:rsidR="002D7B37" w:rsidRPr="00EA147D">
        <w:rPr>
          <w:sz w:val="22"/>
          <w:szCs w:val="22"/>
        </w:rPr>
        <w:t xml:space="preserve"> Management Plan (GEMP)</w:t>
      </w:r>
    </w:p>
    <w:p w14:paraId="2DBB6052" w14:textId="2F37AEDD" w:rsidR="00773F94" w:rsidRPr="00EA147D" w:rsidRDefault="00FF0C4A" w:rsidP="00E22797">
      <w:pPr>
        <w:pStyle w:val="ListParagraph"/>
        <w:numPr>
          <w:ilvl w:val="1"/>
          <w:numId w:val="48"/>
        </w:numPr>
        <w:tabs>
          <w:tab w:val="num" w:pos="851"/>
        </w:tabs>
        <w:spacing w:after="60"/>
        <w:rPr>
          <w:sz w:val="22"/>
          <w:szCs w:val="22"/>
        </w:rPr>
      </w:pPr>
      <w:r w:rsidRPr="00EA147D">
        <w:rPr>
          <w:sz w:val="22"/>
          <w:szCs w:val="22"/>
        </w:rPr>
        <w:t>Contractor Statement of Compatibility between conditions found on site and EI</w:t>
      </w:r>
      <w:r w:rsidR="00D50678">
        <w:rPr>
          <w:sz w:val="22"/>
          <w:szCs w:val="22"/>
          <w:lang w:val="en-US"/>
        </w:rPr>
        <w:t>A</w:t>
      </w:r>
      <w:r w:rsidRPr="00EA147D">
        <w:rPr>
          <w:sz w:val="22"/>
          <w:szCs w:val="22"/>
        </w:rPr>
        <w:t xml:space="preserve">S (Environmental Impact </w:t>
      </w:r>
      <w:r w:rsidR="00AB2158" w:rsidRPr="00EA147D">
        <w:rPr>
          <w:sz w:val="22"/>
          <w:szCs w:val="22"/>
          <w:lang w:val="en-US"/>
        </w:rPr>
        <w:t>Assessment</w:t>
      </w:r>
      <w:r w:rsidR="00AB2158" w:rsidRPr="00EA147D">
        <w:rPr>
          <w:sz w:val="22"/>
          <w:szCs w:val="22"/>
          <w:lang w:val="sr-Latn-RS"/>
        </w:rPr>
        <w:t xml:space="preserve"> </w:t>
      </w:r>
      <w:r w:rsidRPr="00EA147D">
        <w:rPr>
          <w:sz w:val="22"/>
          <w:szCs w:val="22"/>
        </w:rPr>
        <w:t>Study)</w:t>
      </w:r>
    </w:p>
    <w:p w14:paraId="086B0641" w14:textId="77777777" w:rsidR="00773F94" w:rsidRPr="00EA147D" w:rsidRDefault="00FF0C4A" w:rsidP="00E22797">
      <w:pPr>
        <w:pStyle w:val="ListParagraph"/>
        <w:numPr>
          <w:ilvl w:val="1"/>
          <w:numId w:val="48"/>
        </w:numPr>
        <w:tabs>
          <w:tab w:val="num" w:pos="851"/>
        </w:tabs>
        <w:spacing w:after="60"/>
        <w:rPr>
          <w:sz w:val="22"/>
          <w:szCs w:val="22"/>
        </w:rPr>
      </w:pPr>
      <w:r w:rsidRPr="00EA147D">
        <w:rPr>
          <w:sz w:val="22"/>
          <w:szCs w:val="22"/>
        </w:rPr>
        <w:t xml:space="preserve">Record of Waste Material Handover for Waste Categories 1 and 2 </w:t>
      </w:r>
    </w:p>
    <w:p w14:paraId="0CDBA4A3" w14:textId="77777777" w:rsidR="00773F94" w:rsidRPr="00EA147D" w:rsidRDefault="00FF0C4A" w:rsidP="00E22797">
      <w:pPr>
        <w:pStyle w:val="ListParagraph"/>
        <w:numPr>
          <w:ilvl w:val="1"/>
          <w:numId w:val="48"/>
        </w:numPr>
        <w:tabs>
          <w:tab w:val="num" w:pos="851"/>
        </w:tabs>
        <w:spacing w:after="60"/>
        <w:rPr>
          <w:sz w:val="22"/>
          <w:szCs w:val="22"/>
        </w:rPr>
      </w:pPr>
      <w:r w:rsidRPr="00EA147D">
        <w:rPr>
          <w:sz w:val="22"/>
          <w:szCs w:val="22"/>
        </w:rPr>
        <w:t>Record of Waste Material Handover for Waste Category 4</w:t>
      </w:r>
    </w:p>
    <w:p w14:paraId="6147BD75" w14:textId="77777777" w:rsidR="00F471B1" w:rsidRPr="00EA147D" w:rsidRDefault="00FF0C4A" w:rsidP="00F471B1">
      <w:pPr>
        <w:pStyle w:val="ListParagraph"/>
        <w:numPr>
          <w:ilvl w:val="1"/>
          <w:numId w:val="48"/>
        </w:numPr>
        <w:tabs>
          <w:tab w:val="num" w:pos="851"/>
        </w:tabs>
        <w:spacing w:after="60"/>
        <w:rPr>
          <w:sz w:val="22"/>
          <w:szCs w:val="22"/>
        </w:rPr>
      </w:pPr>
      <w:r w:rsidRPr="00EA147D">
        <w:rPr>
          <w:sz w:val="22"/>
          <w:szCs w:val="22"/>
        </w:rPr>
        <w:t>Summary List of Observed Material</w:t>
      </w:r>
    </w:p>
    <w:p w14:paraId="183C0CD8" w14:textId="77777777" w:rsidR="00712C98" w:rsidRPr="00EA147D" w:rsidRDefault="00712C98" w:rsidP="00AB2158">
      <w:pPr>
        <w:rPr>
          <w:sz w:val="32"/>
          <w:szCs w:val="32"/>
        </w:rPr>
      </w:pPr>
    </w:p>
    <w:p w14:paraId="52C57E0E" w14:textId="77777777" w:rsidR="00712C98" w:rsidRPr="00EA147D" w:rsidRDefault="00712C98">
      <w:pPr>
        <w:rPr>
          <w:sz w:val="32"/>
          <w:szCs w:val="32"/>
        </w:rPr>
        <w:sectPr w:rsidR="00712C98" w:rsidRPr="00EA147D" w:rsidSect="007D703F">
          <w:pgSz w:w="11906" w:h="16838" w:code="9"/>
          <w:pgMar w:top="1440" w:right="1800" w:bottom="1440" w:left="1800" w:header="720" w:footer="720" w:gutter="0"/>
          <w:cols w:space="720"/>
          <w:docGrid w:linePitch="360"/>
        </w:sectPr>
      </w:pPr>
    </w:p>
    <w:p w14:paraId="7D81B2C7" w14:textId="77777777" w:rsidR="00712C98" w:rsidRPr="00EA147D" w:rsidRDefault="00E377A1">
      <w:pPr>
        <w:pStyle w:val="Heading1"/>
        <w:spacing w:before="240"/>
        <w:jc w:val="left"/>
        <w:rPr>
          <w:rFonts w:ascii="Times New Roman Bold" w:hAnsi="Times New Roman Bold"/>
          <w:sz w:val="24"/>
          <w:szCs w:val="24"/>
        </w:rPr>
      </w:pPr>
      <w:bookmarkStart w:id="4" w:name="_Toc159919641"/>
      <w:bookmarkStart w:id="5" w:name="_Toc514161867"/>
      <w:bookmarkStart w:id="6" w:name="_Toc110241483"/>
      <w:bookmarkStart w:id="7" w:name="_Toc110241748"/>
      <w:bookmarkStart w:id="8" w:name="_Toc110241887"/>
      <w:r w:rsidRPr="00EA147D">
        <w:rPr>
          <w:rFonts w:ascii="Times New Roman Bold" w:hAnsi="Times New Roman Bold"/>
          <w:sz w:val="24"/>
          <w:szCs w:val="24"/>
        </w:rPr>
        <w:lastRenderedPageBreak/>
        <w:t>I.</w:t>
      </w:r>
      <w:r w:rsidRPr="00EA147D">
        <w:rPr>
          <w:rFonts w:ascii="Times New Roman Bold" w:hAnsi="Times New Roman Bold"/>
          <w:sz w:val="24"/>
          <w:szCs w:val="24"/>
        </w:rPr>
        <w:tab/>
      </w:r>
      <w:r w:rsidR="00755342" w:rsidRPr="00EA147D">
        <w:rPr>
          <w:rFonts w:ascii="Times New Roman Bold" w:hAnsi="Times New Roman Bold"/>
          <w:sz w:val="24"/>
          <w:szCs w:val="24"/>
        </w:rPr>
        <w:tab/>
      </w:r>
      <w:r w:rsidR="00712C98" w:rsidRPr="00EA147D">
        <w:rPr>
          <w:rFonts w:ascii="Times New Roman Bold" w:hAnsi="Times New Roman Bold"/>
          <w:sz w:val="24"/>
          <w:szCs w:val="24"/>
        </w:rPr>
        <w:t>INTRODUCTION</w:t>
      </w:r>
      <w:bookmarkEnd w:id="4"/>
      <w:bookmarkEnd w:id="5"/>
    </w:p>
    <w:p w14:paraId="73B4785F" w14:textId="77777777" w:rsidR="00AE21B2" w:rsidRPr="00EA147D" w:rsidRDefault="00512D1E" w:rsidP="00512D1E">
      <w:pPr>
        <w:pStyle w:val="MainParanoChapter-Ch3"/>
        <w:numPr>
          <w:ilvl w:val="0"/>
          <w:numId w:val="0"/>
        </w:numPr>
        <w:spacing w:before="120" w:after="120"/>
        <w:contextualSpacing w:val="0"/>
        <w:rPr>
          <w:lang w:val="en-US"/>
        </w:rPr>
      </w:pPr>
      <w:r w:rsidRPr="00EA147D">
        <w:rPr>
          <w:lang w:val="en-US"/>
        </w:rPr>
        <w:t>Serbia remains an energy and carbon intensive country</w:t>
      </w:r>
      <w:r w:rsidRPr="00EA147D">
        <w:rPr>
          <w:b/>
          <w:i/>
          <w:lang w:val="en-US"/>
        </w:rPr>
        <w:t>.</w:t>
      </w:r>
      <w:r w:rsidRPr="00EA147D">
        <w:rPr>
          <w:lang w:val="en-US"/>
        </w:rPr>
        <w:t xml:space="preserve"> While the energy intensity has declined by 19.2 percent since 2005, it is still four times higher than the average for EU-28 countries (486.1 vs. 120.4 </w:t>
      </w:r>
      <w:proofErr w:type="spellStart"/>
      <w:r w:rsidRPr="00EA147D">
        <w:rPr>
          <w:lang w:val="en-US"/>
        </w:rPr>
        <w:t>kgoe</w:t>
      </w:r>
      <w:proofErr w:type="spellEnd"/>
      <w:r w:rsidRPr="00EA147D">
        <w:rPr>
          <w:lang w:val="en-US"/>
        </w:rPr>
        <w:t>/€1,000).</w:t>
      </w:r>
      <w:r w:rsidRPr="00731ECA">
        <w:rPr>
          <w:rStyle w:val="FootnoteReference"/>
          <w:lang w:val="en-US"/>
        </w:rPr>
        <w:footnoteReference w:id="2"/>
      </w:r>
      <w:r w:rsidRPr="00EA147D">
        <w:rPr>
          <w:lang w:val="en-US"/>
        </w:rPr>
        <w:t xml:space="preserve"> Further, the energy consumption per capita is 38.4 percent lower than the EU-28 countries’ average (4.27 vs. 5.91 MWh). Thus, energy intensity would likely rise further as incomes increase. Serbia is also carbon intensive, with carbon intensity more than 2.5 times that of the EU-28 average (0.46 kg CO2/US$ 2010 PPP vs. 0.18). Much of these inefficiencies are due to a chronic lack of investment in the energy and infrastructure sectors, its aging and inefficient building stock and the prevalence of inefficient technologies in factories and households across the country.</w:t>
      </w:r>
    </w:p>
    <w:p w14:paraId="6D7ACCEB" w14:textId="77777777" w:rsidR="00512D1E" w:rsidRPr="00EA147D" w:rsidRDefault="00512D1E" w:rsidP="00512D1E">
      <w:pPr>
        <w:pStyle w:val="MainParanoChapter-Ch3"/>
        <w:numPr>
          <w:ilvl w:val="0"/>
          <w:numId w:val="0"/>
        </w:numPr>
        <w:spacing w:before="120" w:after="120"/>
        <w:contextualSpacing w:val="0"/>
        <w:rPr>
          <w:lang w:val="en-US"/>
        </w:rPr>
      </w:pPr>
      <w:r w:rsidRPr="00EA147D">
        <w:rPr>
          <w:lang w:val="en-US"/>
        </w:rPr>
        <w:t xml:space="preserve">To address the challenges related to its high energy and carbon intensity, the </w:t>
      </w:r>
      <w:r w:rsidR="002C60F7" w:rsidRPr="00EA147D">
        <w:rPr>
          <w:lang w:val="en-US"/>
        </w:rPr>
        <w:t>Government of Serbia (</w:t>
      </w:r>
      <w:proofErr w:type="spellStart"/>
      <w:r w:rsidRPr="00EA147D">
        <w:rPr>
          <w:lang w:val="en-US"/>
        </w:rPr>
        <w:t>GoS</w:t>
      </w:r>
      <w:proofErr w:type="spellEnd"/>
      <w:r w:rsidR="002C60F7" w:rsidRPr="00EA147D">
        <w:rPr>
          <w:lang w:val="en-US"/>
        </w:rPr>
        <w:t>)</w:t>
      </w:r>
      <w:r w:rsidRPr="00EA147D">
        <w:rPr>
          <w:lang w:val="en-US"/>
        </w:rPr>
        <w:t xml:space="preserve"> has made energy efficiency a cornerstone of its energy strategy. It has adopted the Law on Efficient Use of Energy in 2013 to provide the legal basis for energy efficiency measures under its National Energy Efficiency Action Plan (NEEAP). In line with the obligations of the Energy Community to comply with the Directive 2006/32/EC, the </w:t>
      </w:r>
      <w:proofErr w:type="spellStart"/>
      <w:r w:rsidRPr="00EA147D">
        <w:rPr>
          <w:lang w:val="en-US"/>
        </w:rPr>
        <w:t>GoS</w:t>
      </w:r>
      <w:proofErr w:type="spellEnd"/>
      <w:r w:rsidRPr="00EA147D">
        <w:rPr>
          <w:lang w:val="en-US"/>
        </w:rPr>
        <w:t xml:space="preserve"> adopted the 3</w:t>
      </w:r>
      <w:r w:rsidRPr="00EA147D">
        <w:rPr>
          <w:vertAlign w:val="superscript"/>
          <w:lang w:val="en-US"/>
        </w:rPr>
        <w:t>rd</w:t>
      </w:r>
      <w:r w:rsidRPr="00EA147D">
        <w:rPr>
          <w:lang w:val="en-US"/>
        </w:rPr>
        <w:t xml:space="preserve"> NEEAP (2016-2018) with the target to reduce final energy consumption by 9 percent by 2018 (based on their 2008 baseline consumption levels). Serbia is also a signatory to the Paris Agreement and submitted their Nationally Determined Contribution (NDC), whereby the country declared a target of greenhouse gas (GHG) emission reduction by 9.8 percent by 2030 compared to 1990 emission levels.</w:t>
      </w:r>
    </w:p>
    <w:p w14:paraId="1B144FAE" w14:textId="77777777" w:rsidR="00512D1E" w:rsidRPr="00EA147D" w:rsidRDefault="00512D1E" w:rsidP="00512D1E">
      <w:pPr>
        <w:pStyle w:val="MainParanoChapter-Ch3"/>
        <w:numPr>
          <w:ilvl w:val="0"/>
          <w:numId w:val="0"/>
        </w:numPr>
        <w:spacing w:before="120" w:after="120"/>
        <w:contextualSpacing w:val="0"/>
        <w:rPr>
          <w:lang w:val="en-US"/>
        </w:rPr>
      </w:pPr>
      <w:r w:rsidRPr="00EA147D">
        <w:rPr>
          <w:lang w:val="en-US"/>
        </w:rPr>
        <w:t>The building sector (residential, public and commercial) continues to dominate energy consumption, representing 45 percent of final energy use (Table 1). With some 245 million square meters (m</w:t>
      </w:r>
      <w:r w:rsidRPr="00EA147D">
        <w:rPr>
          <w:vertAlign w:val="superscript"/>
          <w:lang w:val="en-US"/>
        </w:rPr>
        <w:t>2</w:t>
      </w:r>
      <w:r w:rsidRPr="00EA147D">
        <w:rPr>
          <w:lang w:val="en-US"/>
        </w:rPr>
        <w:t>) of gross floor area, comprising an estimated 2.2 million residential buildings and 15,000 public facilities</w:t>
      </w:r>
      <w:r w:rsidRPr="00EA147D">
        <w:rPr>
          <w:rStyle w:val="FootnoteReference"/>
          <w:b/>
          <w:i/>
          <w:lang w:val="en-US"/>
        </w:rPr>
        <w:footnoteReference w:id="3"/>
      </w:r>
      <w:r w:rsidRPr="00EA147D">
        <w:rPr>
          <w:lang w:val="en-US"/>
        </w:rPr>
        <w:t>, Serbia’s building stock is large. About 15 percent of this stock was built between 1918 and 1941 or earlier, and about 32 percent was constructed between 1945 and 1970—making about half of the building stock over 50 years old. About 41 percent of the public building area (~11 million m</w:t>
      </w:r>
      <w:r w:rsidRPr="00EA147D">
        <w:rPr>
          <w:vertAlign w:val="superscript"/>
          <w:lang w:val="en-US"/>
        </w:rPr>
        <w:t>2</w:t>
      </w:r>
      <w:r w:rsidRPr="00EA147D">
        <w:rPr>
          <w:lang w:val="en-US"/>
        </w:rPr>
        <w:t>) are in the education sector, 14 percent (4 million m</w:t>
      </w:r>
      <w:r w:rsidRPr="00EA147D">
        <w:rPr>
          <w:vertAlign w:val="superscript"/>
          <w:lang w:val="en-US"/>
        </w:rPr>
        <w:t>2</w:t>
      </w:r>
      <w:r w:rsidRPr="00EA147D">
        <w:rPr>
          <w:lang w:val="en-US"/>
        </w:rPr>
        <w:t>) in the health sector and the remaining 44 percent (~1,641, 4 million m</w:t>
      </w:r>
      <w:r w:rsidRPr="00EA147D">
        <w:rPr>
          <w:vertAlign w:val="superscript"/>
          <w:lang w:val="en-US"/>
        </w:rPr>
        <w:t>2</w:t>
      </w:r>
      <w:r w:rsidRPr="00EA147D">
        <w:rPr>
          <w:lang w:val="en-US"/>
        </w:rPr>
        <w:t>) in administrative and other public buildings</w:t>
      </w:r>
      <w:r w:rsidRPr="00EA147D">
        <w:rPr>
          <w:rStyle w:val="FootnoteReference"/>
          <w:lang w:val="en-US"/>
        </w:rPr>
        <w:footnoteReference w:id="4"/>
      </w:r>
      <w:r w:rsidRPr="00EA147D">
        <w:rPr>
          <w:lang w:val="en-US"/>
        </w:rPr>
        <w:t>. There is no official breakdown of central and municipal government buildings; however, the Ministry of Mining and Energy (MME) is heading a working group to develop a registry on central government buildings to be finalized by the end of 2017.</w:t>
      </w:r>
      <w:r w:rsidR="00672F53" w:rsidRPr="00EA147D">
        <w:rPr>
          <w:lang w:val="en-US"/>
        </w:rPr>
        <w:t xml:space="preserve"> </w:t>
      </w:r>
      <w:r w:rsidRPr="00EA147D">
        <w:rPr>
          <w:lang w:val="en-US"/>
        </w:rPr>
        <w:t xml:space="preserve">The age of the building stock, combined with obsolete construction practices that did not include energy efficiency </w:t>
      </w:r>
      <w:r w:rsidR="002C60F7" w:rsidRPr="00EA147D">
        <w:rPr>
          <w:lang w:val="en-US"/>
        </w:rPr>
        <w:t xml:space="preserve">(EE) </w:t>
      </w:r>
      <w:r w:rsidRPr="00EA147D">
        <w:rPr>
          <w:lang w:val="en-US"/>
        </w:rPr>
        <w:t xml:space="preserve">elements, decades of under-maintenance and chronic underinvestment, result in a need for massive investments to upgrade these facilities to meet modern requirements for safety, </w:t>
      </w:r>
      <w:r w:rsidR="0057348E" w:rsidRPr="00EA147D">
        <w:rPr>
          <w:lang w:val="en-US"/>
        </w:rPr>
        <w:t>EE</w:t>
      </w:r>
      <w:r w:rsidRPr="00EA147D">
        <w:rPr>
          <w:lang w:val="en-US"/>
        </w:rPr>
        <w:t xml:space="preserve"> and modern usage </w:t>
      </w:r>
      <w:r w:rsidR="004F59AE" w:rsidRPr="00EA147D">
        <w:rPr>
          <w:lang w:val="en-US"/>
        </w:rPr>
        <w:t>standards. Although</w:t>
      </w:r>
      <w:r w:rsidRPr="00EA147D">
        <w:rPr>
          <w:lang w:val="en-US"/>
        </w:rPr>
        <w:t xml:space="preserve"> energy consumption in public buildings represents only about 4</w:t>
      </w:r>
      <w:r w:rsidR="00197B45" w:rsidRPr="00EA147D">
        <w:rPr>
          <w:lang w:val="en-US"/>
        </w:rPr>
        <w:t xml:space="preserve"> </w:t>
      </w:r>
      <w:r w:rsidRPr="00EA147D">
        <w:rPr>
          <w:lang w:val="en-US"/>
        </w:rPr>
        <w:t>percent of the total consumption, energy savings and corresponding GHG reductions in this sector can have a catalytic effect by developing the market and leading by example</w:t>
      </w:r>
      <w:r w:rsidR="004F59AE" w:rsidRPr="00EA147D">
        <w:rPr>
          <w:lang w:val="en-US"/>
        </w:rPr>
        <w:t>.</w:t>
      </w:r>
    </w:p>
    <w:p w14:paraId="754186DF" w14:textId="77777777" w:rsidR="00890749" w:rsidRPr="00EA147D" w:rsidRDefault="00890749" w:rsidP="00512D1E">
      <w:pPr>
        <w:pStyle w:val="MainParanoChapter-Ch3"/>
        <w:numPr>
          <w:ilvl w:val="0"/>
          <w:numId w:val="0"/>
        </w:numPr>
        <w:spacing w:before="120" w:after="120"/>
        <w:contextualSpacing w:val="0"/>
        <w:rPr>
          <w:lang w:val="en-US"/>
        </w:rPr>
      </w:pPr>
    </w:p>
    <w:p w14:paraId="6DE00FD8" w14:textId="77777777" w:rsidR="00512D1E" w:rsidRPr="00EA147D" w:rsidRDefault="00512D1E" w:rsidP="00890749">
      <w:pPr>
        <w:pStyle w:val="Caption"/>
        <w:spacing w:before="200" w:after="20" w:line="240" w:lineRule="auto"/>
      </w:pPr>
      <w:r w:rsidRPr="00EA147D">
        <w:lastRenderedPageBreak/>
        <w:t xml:space="preserve">Table </w:t>
      </w:r>
      <w:r w:rsidRPr="00EA147D">
        <w:fldChar w:fldCharType="begin"/>
      </w:r>
      <w:r w:rsidRPr="00EA147D">
        <w:instrText xml:space="preserve"> SEQ Table \* ARABIC </w:instrText>
      </w:r>
      <w:r w:rsidRPr="00EA147D">
        <w:fldChar w:fldCharType="separate"/>
      </w:r>
      <w:r w:rsidR="00AD63AE" w:rsidRPr="00EA147D">
        <w:rPr>
          <w:noProof/>
        </w:rPr>
        <w:t>1</w:t>
      </w:r>
      <w:r w:rsidRPr="00EA147D">
        <w:rPr>
          <w:noProof/>
        </w:rPr>
        <w:fldChar w:fldCharType="end"/>
      </w:r>
      <w:r w:rsidR="00EA4F11" w:rsidRPr="00EA147D">
        <w:tab/>
      </w:r>
      <w:r w:rsidRPr="00EA147D">
        <w:t>Energy consumption by sector in 2015 (</w:t>
      </w:r>
      <w:proofErr w:type="spellStart"/>
      <w:r w:rsidRPr="00EA147D">
        <w:t>ktoe</w:t>
      </w:r>
      <w:proofErr w:type="spellEnd"/>
      <w:r w:rsidRPr="00EA147D">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1"/>
        <w:gridCol w:w="2939"/>
        <w:gridCol w:w="2340"/>
      </w:tblGrid>
      <w:tr w:rsidR="00EA147D" w:rsidRPr="00EA147D" w14:paraId="2123E6C6" w14:textId="77777777" w:rsidTr="000035D0">
        <w:trPr>
          <w:jc w:val="center"/>
        </w:trPr>
        <w:tc>
          <w:tcPr>
            <w:tcW w:w="2911" w:type="dxa"/>
            <w:shd w:val="clear" w:color="auto" w:fill="auto"/>
          </w:tcPr>
          <w:p w14:paraId="47CCD4F8" w14:textId="77777777" w:rsidR="00512D1E" w:rsidRPr="00EA147D" w:rsidRDefault="00512D1E" w:rsidP="000035D0">
            <w:pPr>
              <w:jc w:val="center"/>
              <w:rPr>
                <w:b/>
              </w:rPr>
            </w:pPr>
            <w:r w:rsidRPr="00EA147D">
              <w:rPr>
                <w:b/>
              </w:rPr>
              <w:t>Sector</w:t>
            </w:r>
          </w:p>
        </w:tc>
        <w:tc>
          <w:tcPr>
            <w:tcW w:w="2939" w:type="dxa"/>
            <w:shd w:val="clear" w:color="auto" w:fill="auto"/>
          </w:tcPr>
          <w:p w14:paraId="1812FF8B" w14:textId="77777777" w:rsidR="00512D1E" w:rsidRPr="00EA147D" w:rsidRDefault="00512D1E" w:rsidP="000035D0">
            <w:pPr>
              <w:jc w:val="center"/>
              <w:rPr>
                <w:b/>
              </w:rPr>
            </w:pPr>
            <w:r w:rsidRPr="00EA147D">
              <w:rPr>
                <w:b/>
              </w:rPr>
              <w:t xml:space="preserve">Energy </w:t>
            </w:r>
            <w:r w:rsidRPr="00EA147D">
              <w:rPr>
                <w:b/>
                <w:bCs/>
              </w:rPr>
              <w:t>consumption</w:t>
            </w:r>
          </w:p>
        </w:tc>
        <w:tc>
          <w:tcPr>
            <w:tcW w:w="2340" w:type="dxa"/>
            <w:shd w:val="clear" w:color="auto" w:fill="auto"/>
          </w:tcPr>
          <w:p w14:paraId="2BE23BFB" w14:textId="77777777" w:rsidR="00512D1E" w:rsidRPr="00EA147D" w:rsidRDefault="00512D1E" w:rsidP="000035D0">
            <w:pPr>
              <w:jc w:val="center"/>
              <w:rPr>
                <w:b/>
              </w:rPr>
            </w:pPr>
            <w:r w:rsidRPr="00EA147D">
              <w:rPr>
                <w:b/>
              </w:rPr>
              <w:t>Percentage</w:t>
            </w:r>
          </w:p>
        </w:tc>
      </w:tr>
      <w:tr w:rsidR="00EA147D" w:rsidRPr="00EA147D" w14:paraId="363ACD28" w14:textId="77777777" w:rsidTr="000035D0">
        <w:trPr>
          <w:jc w:val="center"/>
        </w:trPr>
        <w:tc>
          <w:tcPr>
            <w:tcW w:w="2911" w:type="dxa"/>
            <w:shd w:val="clear" w:color="auto" w:fill="auto"/>
          </w:tcPr>
          <w:p w14:paraId="7959048E" w14:textId="77777777" w:rsidR="00512D1E" w:rsidRPr="00EA147D" w:rsidRDefault="00512D1E" w:rsidP="000035D0">
            <w:r w:rsidRPr="00EA147D">
              <w:t>Industry</w:t>
            </w:r>
          </w:p>
        </w:tc>
        <w:tc>
          <w:tcPr>
            <w:tcW w:w="2939" w:type="dxa"/>
            <w:shd w:val="clear" w:color="auto" w:fill="auto"/>
          </w:tcPr>
          <w:p w14:paraId="6710B87D" w14:textId="77777777" w:rsidR="00512D1E" w:rsidRPr="00EA147D" w:rsidRDefault="00512D1E" w:rsidP="000035D0">
            <w:pPr>
              <w:tabs>
                <w:tab w:val="right" w:pos="1661"/>
              </w:tabs>
            </w:pPr>
            <w:r w:rsidRPr="00EA147D">
              <w:tab/>
              <w:t>2,304.7</w:t>
            </w:r>
          </w:p>
        </w:tc>
        <w:tc>
          <w:tcPr>
            <w:tcW w:w="2340" w:type="dxa"/>
            <w:shd w:val="clear" w:color="auto" w:fill="auto"/>
          </w:tcPr>
          <w:p w14:paraId="07828BD3" w14:textId="77777777" w:rsidR="00512D1E" w:rsidRPr="00EA147D" w:rsidRDefault="00512D1E" w:rsidP="000035D0">
            <w:pPr>
              <w:tabs>
                <w:tab w:val="right" w:pos="1242"/>
              </w:tabs>
            </w:pPr>
            <w:r w:rsidRPr="00EA147D">
              <w:tab/>
              <w:t>28.2</w:t>
            </w:r>
          </w:p>
        </w:tc>
      </w:tr>
      <w:tr w:rsidR="00EA147D" w:rsidRPr="00EA147D" w14:paraId="7DD0BB14" w14:textId="77777777" w:rsidTr="000035D0">
        <w:trPr>
          <w:jc w:val="center"/>
        </w:trPr>
        <w:tc>
          <w:tcPr>
            <w:tcW w:w="2911" w:type="dxa"/>
            <w:shd w:val="clear" w:color="auto" w:fill="auto"/>
          </w:tcPr>
          <w:p w14:paraId="08DD5785" w14:textId="77777777" w:rsidR="00512D1E" w:rsidRPr="00EA147D" w:rsidRDefault="00512D1E" w:rsidP="000035D0">
            <w:r w:rsidRPr="00EA147D">
              <w:t>Transport</w:t>
            </w:r>
          </w:p>
        </w:tc>
        <w:tc>
          <w:tcPr>
            <w:tcW w:w="2939" w:type="dxa"/>
            <w:shd w:val="clear" w:color="auto" w:fill="auto"/>
          </w:tcPr>
          <w:p w14:paraId="2E733095" w14:textId="77777777" w:rsidR="00512D1E" w:rsidRPr="00EA147D" w:rsidRDefault="00512D1E" w:rsidP="000035D0">
            <w:pPr>
              <w:tabs>
                <w:tab w:val="right" w:pos="1661"/>
              </w:tabs>
            </w:pPr>
            <w:r w:rsidRPr="00EA147D">
              <w:tab/>
              <w:t>2,038.5</w:t>
            </w:r>
          </w:p>
        </w:tc>
        <w:tc>
          <w:tcPr>
            <w:tcW w:w="2340" w:type="dxa"/>
            <w:shd w:val="clear" w:color="auto" w:fill="auto"/>
          </w:tcPr>
          <w:p w14:paraId="141B7E80" w14:textId="77777777" w:rsidR="00512D1E" w:rsidRPr="00EA147D" w:rsidRDefault="00512D1E" w:rsidP="000035D0">
            <w:pPr>
              <w:tabs>
                <w:tab w:val="right" w:pos="1242"/>
              </w:tabs>
            </w:pPr>
            <w:r w:rsidRPr="00EA147D">
              <w:tab/>
              <w:t>25.0</w:t>
            </w:r>
          </w:p>
        </w:tc>
      </w:tr>
      <w:tr w:rsidR="00EA147D" w:rsidRPr="00EA147D" w14:paraId="3FFFF8C9" w14:textId="77777777" w:rsidTr="000035D0">
        <w:trPr>
          <w:jc w:val="center"/>
        </w:trPr>
        <w:tc>
          <w:tcPr>
            <w:tcW w:w="2911" w:type="dxa"/>
            <w:shd w:val="clear" w:color="auto" w:fill="auto"/>
          </w:tcPr>
          <w:p w14:paraId="4BA5F284" w14:textId="77777777" w:rsidR="00512D1E" w:rsidRPr="00EA147D" w:rsidRDefault="00512D1E" w:rsidP="000035D0">
            <w:r w:rsidRPr="00EA147D">
              <w:t>Residential</w:t>
            </w:r>
          </w:p>
        </w:tc>
        <w:tc>
          <w:tcPr>
            <w:tcW w:w="2939" w:type="dxa"/>
            <w:shd w:val="clear" w:color="auto" w:fill="auto"/>
          </w:tcPr>
          <w:p w14:paraId="38557C5C" w14:textId="77777777" w:rsidR="00512D1E" w:rsidRPr="00EA147D" w:rsidRDefault="00512D1E" w:rsidP="000035D0">
            <w:pPr>
              <w:tabs>
                <w:tab w:val="right" w:pos="1661"/>
              </w:tabs>
            </w:pPr>
            <w:r w:rsidRPr="00EA147D">
              <w:tab/>
              <w:t>2,832.1</w:t>
            </w:r>
          </w:p>
        </w:tc>
        <w:tc>
          <w:tcPr>
            <w:tcW w:w="2340" w:type="dxa"/>
            <w:shd w:val="clear" w:color="auto" w:fill="auto"/>
          </w:tcPr>
          <w:p w14:paraId="4290970F" w14:textId="77777777" w:rsidR="00512D1E" w:rsidRPr="00EA147D" w:rsidRDefault="00512D1E" w:rsidP="000035D0">
            <w:pPr>
              <w:tabs>
                <w:tab w:val="right" w:pos="1242"/>
              </w:tabs>
            </w:pPr>
            <w:r w:rsidRPr="00EA147D">
              <w:tab/>
              <w:t>34.7</w:t>
            </w:r>
          </w:p>
        </w:tc>
      </w:tr>
      <w:tr w:rsidR="00EA147D" w:rsidRPr="00EA147D" w14:paraId="0786FF41" w14:textId="77777777" w:rsidTr="000035D0">
        <w:trPr>
          <w:jc w:val="center"/>
        </w:trPr>
        <w:tc>
          <w:tcPr>
            <w:tcW w:w="2911" w:type="dxa"/>
            <w:shd w:val="clear" w:color="auto" w:fill="auto"/>
          </w:tcPr>
          <w:p w14:paraId="59F804CB" w14:textId="77777777" w:rsidR="00512D1E" w:rsidRPr="00EA147D" w:rsidRDefault="00512D1E" w:rsidP="000035D0">
            <w:r w:rsidRPr="00EA147D">
              <w:t>Service Sector (incl public)</w:t>
            </w:r>
          </w:p>
        </w:tc>
        <w:tc>
          <w:tcPr>
            <w:tcW w:w="2939" w:type="dxa"/>
            <w:shd w:val="clear" w:color="auto" w:fill="auto"/>
          </w:tcPr>
          <w:p w14:paraId="1ADCCE6B" w14:textId="77777777" w:rsidR="00512D1E" w:rsidRPr="00EA147D" w:rsidRDefault="00512D1E" w:rsidP="000035D0">
            <w:pPr>
              <w:tabs>
                <w:tab w:val="right" w:pos="1661"/>
              </w:tabs>
            </w:pPr>
            <w:r w:rsidRPr="00EA147D">
              <w:tab/>
              <w:t>839.6</w:t>
            </w:r>
          </w:p>
        </w:tc>
        <w:tc>
          <w:tcPr>
            <w:tcW w:w="2340" w:type="dxa"/>
            <w:shd w:val="clear" w:color="auto" w:fill="auto"/>
          </w:tcPr>
          <w:p w14:paraId="23E79D37" w14:textId="77777777" w:rsidR="00512D1E" w:rsidRPr="00EA147D" w:rsidRDefault="00512D1E" w:rsidP="000035D0">
            <w:pPr>
              <w:tabs>
                <w:tab w:val="right" w:pos="1242"/>
              </w:tabs>
            </w:pPr>
            <w:r w:rsidRPr="00EA147D">
              <w:tab/>
              <w:t>10.3</w:t>
            </w:r>
          </w:p>
        </w:tc>
      </w:tr>
      <w:tr w:rsidR="00EA147D" w:rsidRPr="00EA147D" w14:paraId="3DA1B2D5" w14:textId="77777777" w:rsidTr="000035D0">
        <w:trPr>
          <w:jc w:val="center"/>
        </w:trPr>
        <w:tc>
          <w:tcPr>
            <w:tcW w:w="2911" w:type="dxa"/>
            <w:shd w:val="clear" w:color="auto" w:fill="auto"/>
          </w:tcPr>
          <w:p w14:paraId="60FB23E6" w14:textId="77777777" w:rsidR="00512D1E" w:rsidRPr="00EA147D" w:rsidRDefault="00512D1E" w:rsidP="000035D0">
            <w:r w:rsidRPr="00EA147D">
              <w:t>Agriculture and Forestry</w:t>
            </w:r>
          </w:p>
        </w:tc>
        <w:tc>
          <w:tcPr>
            <w:tcW w:w="2939" w:type="dxa"/>
            <w:shd w:val="clear" w:color="auto" w:fill="auto"/>
          </w:tcPr>
          <w:p w14:paraId="1D9D0CBE" w14:textId="77777777" w:rsidR="00512D1E" w:rsidRPr="00EA147D" w:rsidRDefault="00512D1E" w:rsidP="000035D0">
            <w:pPr>
              <w:tabs>
                <w:tab w:val="right" w:pos="1661"/>
              </w:tabs>
            </w:pPr>
            <w:r w:rsidRPr="00EA147D">
              <w:tab/>
              <w:t>152.4</w:t>
            </w:r>
          </w:p>
        </w:tc>
        <w:tc>
          <w:tcPr>
            <w:tcW w:w="2340" w:type="dxa"/>
            <w:shd w:val="clear" w:color="auto" w:fill="auto"/>
          </w:tcPr>
          <w:p w14:paraId="2CFE94DD" w14:textId="77777777" w:rsidR="00512D1E" w:rsidRPr="00EA147D" w:rsidRDefault="00512D1E" w:rsidP="000035D0">
            <w:pPr>
              <w:tabs>
                <w:tab w:val="right" w:pos="1242"/>
              </w:tabs>
            </w:pPr>
            <w:r w:rsidRPr="00EA147D">
              <w:tab/>
              <w:t>1.9</w:t>
            </w:r>
          </w:p>
        </w:tc>
      </w:tr>
      <w:tr w:rsidR="00EA147D" w:rsidRPr="00EA147D" w14:paraId="622A52F0" w14:textId="77777777" w:rsidTr="000035D0">
        <w:trPr>
          <w:jc w:val="center"/>
        </w:trPr>
        <w:tc>
          <w:tcPr>
            <w:tcW w:w="2911" w:type="dxa"/>
            <w:shd w:val="clear" w:color="auto" w:fill="auto"/>
          </w:tcPr>
          <w:p w14:paraId="7F567954" w14:textId="77777777" w:rsidR="00512D1E" w:rsidRPr="00EA147D" w:rsidRDefault="00512D1E" w:rsidP="000035D0">
            <w:r w:rsidRPr="00EA147D">
              <w:t>Total</w:t>
            </w:r>
          </w:p>
        </w:tc>
        <w:tc>
          <w:tcPr>
            <w:tcW w:w="2939" w:type="dxa"/>
            <w:shd w:val="clear" w:color="auto" w:fill="auto"/>
          </w:tcPr>
          <w:p w14:paraId="3379978F" w14:textId="77777777" w:rsidR="00512D1E" w:rsidRPr="00EA147D" w:rsidRDefault="00512D1E" w:rsidP="000035D0">
            <w:pPr>
              <w:tabs>
                <w:tab w:val="right" w:pos="1661"/>
              </w:tabs>
            </w:pPr>
            <w:r w:rsidRPr="00EA147D">
              <w:tab/>
              <w:t>8,167.2</w:t>
            </w:r>
          </w:p>
        </w:tc>
        <w:tc>
          <w:tcPr>
            <w:tcW w:w="2340" w:type="dxa"/>
            <w:shd w:val="clear" w:color="auto" w:fill="auto"/>
          </w:tcPr>
          <w:p w14:paraId="5AB80F28" w14:textId="77777777" w:rsidR="00512D1E" w:rsidRPr="00EA147D" w:rsidRDefault="00512D1E" w:rsidP="000035D0">
            <w:pPr>
              <w:tabs>
                <w:tab w:val="right" w:pos="1242"/>
              </w:tabs>
            </w:pPr>
            <w:r w:rsidRPr="00EA147D">
              <w:tab/>
              <w:t>100.0</w:t>
            </w:r>
          </w:p>
        </w:tc>
      </w:tr>
    </w:tbl>
    <w:p w14:paraId="0CBCA020" w14:textId="77777777" w:rsidR="00512D1E" w:rsidRPr="00EA147D" w:rsidRDefault="00512D1E" w:rsidP="00EA4F11">
      <w:pPr>
        <w:tabs>
          <w:tab w:val="left" w:pos="357"/>
        </w:tabs>
      </w:pPr>
      <w:r w:rsidRPr="00EA147D">
        <w:rPr>
          <w:i/>
          <w:sz w:val="20"/>
          <w:szCs w:val="20"/>
        </w:rPr>
        <w:tab/>
      </w:r>
      <w:r w:rsidRPr="00EA147D">
        <w:rPr>
          <w:i/>
          <w:iCs/>
          <w:sz w:val="20"/>
          <w:szCs w:val="20"/>
        </w:rPr>
        <w:t xml:space="preserve">Source: </w:t>
      </w:r>
      <w:r w:rsidRPr="00EA147D">
        <w:rPr>
          <w:i/>
          <w:sz w:val="20"/>
        </w:rPr>
        <w:t xml:space="preserve">Eurostat, </w:t>
      </w:r>
      <w:hyperlink r:id="rId11" w:history="1">
        <w:r w:rsidRPr="00731ECA">
          <w:rPr>
            <w:rStyle w:val="Hyperlink"/>
            <w:i/>
            <w:color w:val="auto"/>
            <w:sz w:val="20"/>
          </w:rPr>
          <w:t>http://ec.europa.eu/eurostat/data/database</w:t>
        </w:r>
      </w:hyperlink>
    </w:p>
    <w:p w14:paraId="3B57A46C" w14:textId="77777777" w:rsidR="00512D1E" w:rsidRPr="00EA147D" w:rsidRDefault="00512D1E" w:rsidP="002A7AC9">
      <w:pPr>
        <w:pStyle w:val="MainParanoChapter-Ch3"/>
        <w:numPr>
          <w:ilvl w:val="0"/>
          <w:numId w:val="0"/>
        </w:numPr>
        <w:spacing w:before="120" w:after="60"/>
        <w:contextualSpacing w:val="0"/>
        <w:rPr>
          <w:lang w:val="en-US"/>
        </w:rPr>
      </w:pPr>
      <w:r w:rsidRPr="00EA147D">
        <w:rPr>
          <w:lang w:val="en-US"/>
        </w:rPr>
        <w:t xml:space="preserve">Current planning documents in education, healthcare and social protection sectors usually do not include statistics on age and physical condition of the facilities, nor do they make any assessment of the financial resources needed for reconstruction or regular maintenance. Although managers and directors of the facilities prepare annual budget plans to include some of these investments, budgetary constraints often only allow for relatively modest repairs and minor maintenance works. To date, annual budget allocations at federal and municipal level have been grossly insufficient to address the backlog of required investments. In addition, several other </w:t>
      </w:r>
      <w:proofErr w:type="gramStart"/>
      <w:r w:rsidRPr="00EA147D">
        <w:rPr>
          <w:lang w:val="en-US"/>
        </w:rPr>
        <w:t>policy</w:t>
      </w:r>
      <w:proofErr w:type="gramEnd"/>
      <w:r w:rsidRPr="00EA147D">
        <w:rPr>
          <w:lang w:val="en-US"/>
        </w:rPr>
        <w:t xml:space="preserve">, financial, institutional and informational impediments have discouraged investment in </w:t>
      </w:r>
      <w:r w:rsidR="002C60F7" w:rsidRPr="00EA147D">
        <w:rPr>
          <w:lang w:val="en-US"/>
        </w:rPr>
        <w:t>EE</w:t>
      </w:r>
      <w:r w:rsidRPr="00EA147D">
        <w:rPr>
          <w:lang w:val="en-US"/>
        </w:rPr>
        <w:t xml:space="preserve"> in public buildings in Serbia, including:</w:t>
      </w:r>
    </w:p>
    <w:p w14:paraId="2C4B90F0" w14:textId="77777777" w:rsidR="00512D1E" w:rsidRPr="00EA147D" w:rsidRDefault="00512D1E" w:rsidP="00107481">
      <w:pPr>
        <w:numPr>
          <w:ilvl w:val="1"/>
          <w:numId w:val="40"/>
        </w:numPr>
        <w:tabs>
          <w:tab w:val="clear" w:pos="720"/>
        </w:tabs>
        <w:spacing w:before="40" w:after="40"/>
        <w:ind w:left="900" w:hanging="360"/>
        <w:jc w:val="both"/>
        <w:rPr>
          <w:sz w:val="22"/>
          <w:szCs w:val="22"/>
        </w:rPr>
      </w:pPr>
      <w:r w:rsidRPr="00EA147D">
        <w:rPr>
          <w:i/>
          <w:sz w:val="22"/>
          <w:szCs w:val="22"/>
        </w:rPr>
        <w:t>Energy pricing</w:t>
      </w:r>
      <w:r w:rsidRPr="00EA147D">
        <w:rPr>
          <w:sz w:val="22"/>
          <w:szCs w:val="22"/>
        </w:rPr>
        <w:t>. While electricity prices are generally cost-reflective, they are 10-20 percent below regional costs, reflecting the lower cost generation mix in Serbia. District heating prices are set by municipalities based on supply costs, although despite this, many of the utilities remain under financial distress due to systemic problems. Other fuels (gas, fuel oil, wood, coal, pellets) are generally based on market prices, although they often do not include environmental externalities.</w:t>
      </w:r>
    </w:p>
    <w:p w14:paraId="6A040886" w14:textId="77777777" w:rsidR="00512D1E" w:rsidRPr="00EA147D" w:rsidRDefault="00512D1E" w:rsidP="00107481">
      <w:pPr>
        <w:numPr>
          <w:ilvl w:val="1"/>
          <w:numId w:val="40"/>
        </w:numPr>
        <w:tabs>
          <w:tab w:val="clear" w:pos="720"/>
        </w:tabs>
        <w:spacing w:before="40" w:after="40"/>
        <w:ind w:left="900" w:hanging="360"/>
        <w:jc w:val="both"/>
        <w:rPr>
          <w:sz w:val="22"/>
          <w:szCs w:val="22"/>
        </w:rPr>
      </w:pPr>
      <w:r w:rsidRPr="00EA147D">
        <w:rPr>
          <w:i/>
          <w:sz w:val="22"/>
          <w:szCs w:val="22"/>
        </w:rPr>
        <w:t>Financing</w:t>
      </w:r>
      <w:r w:rsidRPr="00EA147D">
        <w:rPr>
          <w:sz w:val="22"/>
          <w:szCs w:val="22"/>
        </w:rPr>
        <w:t xml:space="preserve">. Despite the large energy savings potential, the lack of appropriate financing is a main barrier to </w:t>
      </w:r>
      <w:r w:rsidR="002C60F7" w:rsidRPr="00EA147D">
        <w:rPr>
          <w:sz w:val="22"/>
          <w:szCs w:val="22"/>
        </w:rPr>
        <w:t>EE</w:t>
      </w:r>
      <w:r w:rsidRPr="00EA147D">
        <w:rPr>
          <w:sz w:val="22"/>
          <w:szCs w:val="22"/>
        </w:rPr>
        <w:t xml:space="preserve"> investments for public buildings. The investments are often limited due to </w:t>
      </w:r>
      <w:r w:rsidRPr="00731ECA">
        <w:rPr>
          <w:sz w:val="22"/>
        </w:rPr>
        <w:t>restrictions on public and municipal borrowings, poor creditworthiness or even lack of borrowing history, inability to collateralize loans and an unclear ownership of energy cost savings. In addition, the small nature of these dispersed investments lead to high transaction costs.</w:t>
      </w:r>
    </w:p>
    <w:p w14:paraId="37C7E581" w14:textId="77777777" w:rsidR="00512D1E" w:rsidRPr="00EA147D" w:rsidRDefault="00512D1E" w:rsidP="00107481">
      <w:pPr>
        <w:numPr>
          <w:ilvl w:val="1"/>
          <w:numId w:val="40"/>
        </w:numPr>
        <w:tabs>
          <w:tab w:val="clear" w:pos="720"/>
        </w:tabs>
        <w:spacing w:before="40" w:after="40"/>
        <w:ind w:left="900" w:hanging="360"/>
        <w:jc w:val="both"/>
        <w:rPr>
          <w:sz w:val="22"/>
          <w:szCs w:val="22"/>
        </w:rPr>
      </w:pPr>
      <w:r w:rsidRPr="00EA147D">
        <w:rPr>
          <w:i/>
          <w:sz w:val="22"/>
          <w:szCs w:val="22"/>
        </w:rPr>
        <w:t>Institutional and regulatory framework</w:t>
      </w:r>
      <w:r w:rsidRPr="00EA147D">
        <w:rPr>
          <w:sz w:val="22"/>
          <w:szCs w:val="22"/>
        </w:rPr>
        <w:t xml:space="preserve">. The institutional and implementation </w:t>
      </w:r>
      <w:r w:rsidR="006F6207" w:rsidRPr="00EA147D">
        <w:rPr>
          <w:sz w:val="22"/>
          <w:szCs w:val="22"/>
        </w:rPr>
        <w:t xml:space="preserve">mechanisms for </w:t>
      </w:r>
      <w:r w:rsidR="002C60F7" w:rsidRPr="00EA147D">
        <w:rPr>
          <w:sz w:val="22"/>
          <w:szCs w:val="22"/>
        </w:rPr>
        <w:t>EE</w:t>
      </w:r>
      <w:r w:rsidR="006F6207" w:rsidRPr="00EA147D">
        <w:rPr>
          <w:sz w:val="22"/>
          <w:szCs w:val="22"/>
        </w:rPr>
        <w:t xml:space="preserve"> remain</w:t>
      </w:r>
      <w:r w:rsidRPr="00EA147D">
        <w:rPr>
          <w:sz w:val="22"/>
          <w:szCs w:val="22"/>
        </w:rPr>
        <w:t xml:space="preserve"> weak. The Serbian Energy Efficiency Agency was abolished in 2012 with the key functions taken over by MME, which is in-charge of </w:t>
      </w:r>
      <w:r w:rsidR="002C60F7" w:rsidRPr="00EA147D">
        <w:rPr>
          <w:sz w:val="22"/>
          <w:szCs w:val="22"/>
        </w:rPr>
        <w:t>EE</w:t>
      </w:r>
      <w:r w:rsidRPr="00EA147D">
        <w:rPr>
          <w:sz w:val="22"/>
          <w:szCs w:val="22"/>
        </w:rPr>
        <w:t xml:space="preserve"> policy development, implementation and monitoring and has an </w:t>
      </w:r>
      <w:r w:rsidR="002C60F7" w:rsidRPr="00EA147D">
        <w:rPr>
          <w:sz w:val="22"/>
          <w:szCs w:val="22"/>
        </w:rPr>
        <w:t>EE</w:t>
      </w:r>
      <w:r w:rsidRPr="00EA147D">
        <w:rPr>
          <w:sz w:val="22"/>
          <w:szCs w:val="22"/>
        </w:rPr>
        <w:t xml:space="preserve"> Department with few staff. The government does not have a separate document that clearly </w:t>
      </w:r>
      <w:r w:rsidR="00115DFB" w:rsidRPr="00EA147D">
        <w:rPr>
          <w:sz w:val="22"/>
          <w:szCs w:val="22"/>
        </w:rPr>
        <w:t>articulates a</w:t>
      </w:r>
      <w:r w:rsidRPr="00EA147D">
        <w:rPr>
          <w:sz w:val="22"/>
          <w:szCs w:val="22"/>
        </w:rPr>
        <w:t xml:space="preserve"> strategy to renovate its full public building stock</w:t>
      </w:r>
      <w:r w:rsidRPr="00731ECA">
        <w:rPr>
          <w:sz w:val="22"/>
        </w:rPr>
        <w:t>. There also remains a lack regulatory clarity on issues related to public procurement and budgeting</w:t>
      </w:r>
      <w:r w:rsidR="000E7943" w:rsidRPr="00731ECA">
        <w:rPr>
          <w:rStyle w:val="FootnoteReference"/>
          <w:sz w:val="22"/>
        </w:rPr>
        <w:footnoteReference w:id="5"/>
      </w:r>
      <w:r w:rsidRPr="00731ECA">
        <w:rPr>
          <w:sz w:val="22"/>
        </w:rPr>
        <w:t>, although adherence to the EU energy policy has improved the situation.</w:t>
      </w:r>
    </w:p>
    <w:p w14:paraId="0ABC6420" w14:textId="77777777" w:rsidR="00512D1E" w:rsidRPr="00EA147D" w:rsidRDefault="00512D1E" w:rsidP="00107481">
      <w:pPr>
        <w:numPr>
          <w:ilvl w:val="1"/>
          <w:numId w:val="40"/>
        </w:numPr>
        <w:tabs>
          <w:tab w:val="clear" w:pos="720"/>
        </w:tabs>
        <w:spacing w:before="40" w:after="40"/>
        <w:ind w:left="900" w:hanging="360"/>
        <w:jc w:val="both"/>
        <w:rPr>
          <w:sz w:val="22"/>
          <w:szCs w:val="22"/>
        </w:rPr>
      </w:pPr>
      <w:r w:rsidRPr="00EA147D">
        <w:rPr>
          <w:i/>
          <w:sz w:val="22"/>
          <w:szCs w:val="22"/>
        </w:rPr>
        <w:t>Data</w:t>
      </w:r>
      <w:r w:rsidRPr="00EA147D">
        <w:rPr>
          <w:sz w:val="22"/>
          <w:szCs w:val="22"/>
        </w:rPr>
        <w:t xml:space="preserve">. A lack of proper building data, energy consumption and baseline data, savings potential and general awareness collectively hamper interest and investment in </w:t>
      </w:r>
      <w:r w:rsidR="002C60F7" w:rsidRPr="00EA147D">
        <w:rPr>
          <w:sz w:val="22"/>
          <w:szCs w:val="22"/>
        </w:rPr>
        <w:t>EE</w:t>
      </w:r>
      <w:r w:rsidRPr="00EA147D">
        <w:rPr>
          <w:sz w:val="22"/>
          <w:szCs w:val="22"/>
        </w:rPr>
        <w:t xml:space="preserve">. Potential project sponsors and public entities often lack the capacity to develop high quality, bankable </w:t>
      </w:r>
      <w:r w:rsidR="002C60F7" w:rsidRPr="00EA147D">
        <w:rPr>
          <w:sz w:val="22"/>
          <w:szCs w:val="22"/>
        </w:rPr>
        <w:t>EE</w:t>
      </w:r>
      <w:r w:rsidRPr="00EA147D">
        <w:rPr>
          <w:sz w:val="22"/>
          <w:szCs w:val="22"/>
        </w:rPr>
        <w:t xml:space="preserve"> investment proposals, are skeptical of the baseline energy consumption, or have lower baselines (i.e., comfort levels or internal heating below national norms).</w:t>
      </w:r>
    </w:p>
    <w:p w14:paraId="7859E66E" w14:textId="77777777" w:rsidR="005A1818" w:rsidRPr="00EA147D" w:rsidRDefault="005A1818" w:rsidP="000B2428">
      <w:pPr>
        <w:jc w:val="both"/>
        <w:rPr>
          <w:b/>
        </w:rPr>
      </w:pPr>
    </w:p>
    <w:p w14:paraId="2BE9FCC1" w14:textId="77777777" w:rsidR="00712C98" w:rsidRPr="00EA147D" w:rsidRDefault="00E377A1">
      <w:pPr>
        <w:pStyle w:val="Heading1"/>
        <w:spacing w:before="240"/>
        <w:jc w:val="left"/>
        <w:rPr>
          <w:sz w:val="24"/>
          <w:szCs w:val="24"/>
        </w:rPr>
      </w:pPr>
      <w:bookmarkStart w:id="9" w:name="_Toc159919642"/>
      <w:bookmarkStart w:id="10" w:name="_Toc514161868"/>
      <w:bookmarkEnd w:id="6"/>
      <w:bookmarkEnd w:id="7"/>
      <w:bookmarkEnd w:id="8"/>
      <w:r w:rsidRPr="00EA147D">
        <w:rPr>
          <w:sz w:val="24"/>
          <w:szCs w:val="24"/>
        </w:rPr>
        <w:lastRenderedPageBreak/>
        <w:t>II.</w:t>
      </w:r>
      <w:r w:rsidR="00755342" w:rsidRPr="00EA147D">
        <w:rPr>
          <w:sz w:val="24"/>
          <w:szCs w:val="24"/>
        </w:rPr>
        <w:t xml:space="preserve"> </w:t>
      </w:r>
      <w:r w:rsidRPr="00EA147D">
        <w:rPr>
          <w:sz w:val="24"/>
          <w:szCs w:val="24"/>
        </w:rPr>
        <w:tab/>
      </w:r>
      <w:r w:rsidR="00712C98" w:rsidRPr="00EA147D">
        <w:rPr>
          <w:sz w:val="24"/>
          <w:szCs w:val="24"/>
        </w:rPr>
        <w:t>THE PRO</w:t>
      </w:r>
      <w:bookmarkEnd w:id="9"/>
      <w:r w:rsidR="004E0510" w:rsidRPr="00EA147D">
        <w:rPr>
          <w:sz w:val="24"/>
          <w:szCs w:val="24"/>
        </w:rPr>
        <w:t>GRAM</w:t>
      </w:r>
      <w:bookmarkEnd w:id="10"/>
    </w:p>
    <w:p w14:paraId="4A923614" w14:textId="77777777" w:rsidR="008022AA" w:rsidRPr="00EA147D" w:rsidRDefault="008022AA" w:rsidP="008022AA">
      <w:pPr>
        <w:pStyle w:val="Heading2"/>
        <w:jc w:val="both"/>
        <w:rPr>
          <w:rFonts w:ascii="Times New Roman Bold" w:hAnsi="Times New Roman Bold"/>
          <w:sz w:val="22"/>
          <w:szCs w:val="24"/>
          <w:lang w:val="en-US"/>
        </w:rPr>
      </w:pPr>
      <w:bookmarkStart w:id="11" w:name="_Toc514161869"/>
      <w:r w:rsidRPr="00EA147D">
        <w:rPr>
          <w:rFonts w:ascii="Times New Roman Bold" w:hAnsi="Times New Roman Bold"/>
          <w:sz w:val="22"/>
          <w:szCs w:val="24"/>
          <w:lang w:val="en-US"/>
        </w:rPr>
        <w:t>2.1</w:t>
      </w:r>
      <w:r w:rsidR="00755342" w:rsidRPr="00EA147D">
        <w:rPr>
          <w:rFonts w:ascii="Times New Roman Bold" w:hAnsi="Times New Roman Bold"/>
          <w:sz w:val="22"/>
          <w:szCs w:val="24"/>
          <w:lang w:val="en-US"/>
        </w:rPr>
        <w:t xml:space="preserve"> </w:t>
      </w:r>
      <w:r w:rsidRPr="00EA147D">
        <w:rPr>
          <w:rFonts w:ascii="Times New Roman Bold" w:hAnsi="Times New Roman Bold"/>
          <w:sz w:val="22"/>
          <w:szCs w:val="24"/>
          <w:lang w:val="en-US"/>
        </w:rPr>
        <w:tab/>
        <w:t xml:space="preserve">Project Background and </w:t>
      </w:r>
      <w:r w:rsidR="004E0510" w:rsidRPr="00EA147D">
        <w:rPr>
          <w:rFonts w:ascii="Times New Roman Bold" w:hAnsi="Times New Roman Bold"/>
          <w:sz w:val="22"/>
          <w:szCs w:val="24"/>
          <w:lang w:val="en-US"/>
        </w:rPr>
        <w:t>Objectives</w:t>
      </w:r>
      <w:bookmarkEnd w:id="11"/>
    </w:p>
    <w:p w14:paraId="66317F6B" w14:textId="77777777" w:rsidR="00D66EB3" w:rsidRPr="00EA147D" w:rsidRDefault="00D66EB3" w:rsidP="00BB7004">
      <w:pPr>
        <w:pStyle w:val="MainParanoChapter-Ch3"/>
        <w:numPr>
          <w:ilvl w:val="0"/>
          <w:numId w:val="0"/>
        </w:numPr>
        <w:spacing w:before="0" w:after="0"/>
        <w:contextualSpacing w:val="0"/>
        <w:rPr>
          <w:lang w:val="en-US"/>
        </w:rPr>
      </w:pPr>
      <w:bookmarkStart w:id="12" w:name="HigherLevelObjectives"/>
      <w:r w:rsidRPr="00EA147D">
        <w:rPr>
          <w:lang w:val="en-US"/>
        </w:rPr>
        <w:t>The Government of Serbia launched the Program</w:t>
      </w:r>
      <w:r w:rsidR="00853E3B" w:rsidRPr="00EA147D">
        <w:rPr>
          <w:lang w:val="en-US"/>
        </w:rPr>
        <w:t xml:space="preserve"> </w:t>
      </w:r>
      <w:r w:rsidR="00070A3F" w:rsidRPr="00EA147D">
        <w:rPr>
          <w:lang w:val="en-US"/>
        </w:rPr>
        <w:t xml:space="preserve">for Reconstruction and Improvement of State-Owned Public Facilities in Education, Healthcare and Social Protection Sectors </w:t>
      </w:r>
      <w:r w:rsidR="00853E3B" w:rsidRPr="00EA147D">
        <w:rPr>
          <w:lang w:val="en-US"/>
        </w:rPr>
        <w:t>in 2016. The P</w:t>
      </w:r>
      <w:r w:rsidRPr="00EA147D">
        <w:rPr>
          <w:lang w:val="en-US"/>
        </w:rPr>
        <w:t xml:space="preserve">rogram was established by Government Decree 05 No. 351-3817/2016 dated April 8, 2016 and revised by Decree </w:t>
      </w:r>
      <w:r w:rsidR="00853E3B" w:rsidRPr="00EA147D">
        <w:rPr>
          <w:lang w:val="en-US"/>
        </w:rPr>
        <w:t>05 No. 351-9644/2016 dated</w:t>
      </w:r>
      <w:r w:rsidRPr="00EA147D">
        <w:rPr>
          <w:lang w:val="en-US"/>
        </w:rPr>
        <w:t xml:space="preserve"> October 11, 2016</w:t>
      </w:r>
      <w:r w:rsidR="00205429" w:rsidRPr="00EA147D">
        <w:rPr>
          <w:lang w:val="en-US"/>
        </w:rPr>
        <w:t xml:space="preserve"> and Decree 05 No. 351-01-562/2017-1 dated </w:t>
      </w:r>
      <w:r w:rsidR="00A52EAC" w:rsidRPr="00EA147D">
        <w:rPr>
          <w:lang w:val="en-US"/>
        </w:rPr>
        <w:t>January</w:t>
      </w:r>
      <w:r w:rsidR="00205429" w:rsidRPr="00EA147D">
        <w:rPr>
          <w:lang w:val="en-US"/>
        </w:rPr>
        <w:t xml:space="preserve"> 24.</w:t>
      </w:r>
      <w:r w:rsidR="006A01C2" w:rsidRPr="00EA147D">
        <w:rPr>
          <w:lang w:val="en-US"/>
        </w:rPr>
        <w:t xml:space="preserve"> Since 2016, the Program has been implemented by</w:t>
      </w:r>
      <w:r w:rsidR="00BB7004" w:rsidRPr="00EA147D">
        <w:rPr>
          <w:lang w:val="en-US"/>
        </w:rPr>
        <w:t xml:space="preserve"> the Public Investments Management Office (hereinafter </w:t>
      </w:r>
      <w:r w:rsidR="00BB7004" w:rsidRPr="00EA147D">
        <w:rPr>
          <w:b/>
          <w:lang w:val="en-US"/>
        </w:rPr>
        <w:t>PIMO</w:t>
      </w:r>
      <w:r w:rsidR="00BB7004" w:rsidRPr="00EA147D">
        <w:rPr>
          <w:lang w:val="en-US"/>
        </w:rPr>
        <w:t xml:space="preserve">). </w:t>
      </w:r>
    </w:p>
    <w:p w14:paraId="13F22A21" w14:textId="77777777" w:rsidR="00CD674B" w:rsidRPr="00EA147D" w:rsidRDefault="00CD674B" w:rsidP="00853E3B">
      <w:pPr>
        <w:pStyle w:val="Default"/>
        <w:jc w:val="both"/>
        <w:rPr>
          <w:rFonts w:eastAsia="Calibri"/>
          <w:color w:val="auto"/>
          <w:sz w:val="22"/>
          <w:szCs w:val="22"/>
        </w:rPr>
      </w:pPr>
    </w:p>
    <w:p w14:paraId="4C46E9F0" w14:textId="77777777" w:rsidR="00645279" w:rsidRPr="00EA147D" w:rsidRDefault="00BB7004" w:rsidP="00853E3B">
      <w:pPr>
        <w:pStyle w:val="Default"/>
        <w:jc w:val="both"/>
        <w:rPr>
          <w:rFonts w:eastAsia="Calibri"/>
          <w:color w:val="auto"/>
          <w:sz w:val="22"/>
          <w:szCs w:val="22"/>
        </w:rPr>
      </w:pPr>
      <w:r w:rsidRPr="00EA147D">
        <w:rPr>
          <w:rFonts w:eastAsia="Calibri"/>
          <w:color w:val="auto"/>
          <w:sz w:val="22"/>
          <w:szCs w:val="22"/>
        </w:rPr>
        <w:t>In 2015,</w:t>
      </w:r>
      <w:r w:rsidR="0053530A" w:rsidRPr="00EA147D">
        <w:rPr>
          <w:rFonts w:eastAsia="Calibri"/>
          <w:color w:val="auto"/>
          <w:sz w:val="22"/>
          <w:szCs w:val="22"/>
        </w:rPr>
        <w:t xml:space="preserve"> </w:t>
      </w:r>
      <w:r w:rsidRPr="00EA147D">
        <w:rPr>
          <w:rFonts w:eastAsia="Calibri"/>
          <w:color w:val="auto"/>
          <w:sz w:val="22"/>
          <w:szCs w:val="22"/>
        </w:rPr>
        <w:t>b</w:t>
      </w:r>
      <w:r w:rsidR="00D66EB3" w:rsidRPr="00EA147D">
        <w:rPr>
          <w:rFonts w:eastAsia="Calibri"/>
          <w:color w:val="auto"/>
          <w:sz w:val="22"/>
          <w:szCs w:val="22"/>
        </w:rPr>
        <w:t>y a Government Decree (Official Gazette of the Republic of Serbia, No. 95/15)</w:t>
      </w:r>
      <w:r w:rsidRPr="00EA147D">
        <w:rPr>
          <w:rFonts w:eastAsia="Calibri"/>
          <w:color w:val="auto"/>
          <w:sz w:val="22"/>
          <w:szCs w:val="22"/>
        </w:rPr>
        <w:t>,</w:t>
      </w:r>
      <w:r w:rsidR="00CD674B" w:rsidRPr="00EA147D">
        <w:rPr>
          <w:rFonts w:eastAsia="Calibri"/>
          <w:color w:val="auto"/>
          <w:sz w:val="22"/>
          <w:szCs w:val="22"/>
        </w:rPr>
        <w:t xml:space="preserve"> </w:t>
      </w:r>
      <w:r w:rsidR="00D66EB3" w:rsidRPr="00EA147D">
        <w:rPr>
          <w:rFonts w:eastAsia="Calibri"/>
          <w:color w:val="auto"/>
          <w:sz w:val="22"/>
          <w:szCs w:val="22"/>
        </w:rPr>
        <w:t>PIMO</w:t>
      </w:r>
      <w:r w:rsidRPr="00EA147D">
        <w:rPr>
          <w:rFonts w:eastAsia="Calibri"/>
          <w:color w:val="auto"/>
          <w:sz w:val="22"/>
          <w:szCs w:val="22"/>
        </w:rPr>
        <w:t xml:space="preserve"> was</w:t>
      </w:r>
      <w:r w:rsidR="00D66EB3" w:rsidRPr="00EA147D">
        <w:rPr>
          <w:rFonts w:eastAsia="Calibri"/>
          <w:color w:val="auto"/>
          <w:sz w:val="22"/>
          <w:szCs w:val="22"/>
        </w:rPr>
        <w:t xml:space="preserve"> set up to provide an institutional framework for expert, administrative and operational activities to serve Government needs related to reconstruction and improvement projects for public facilities within the responsibilities of the Republic of Serbia, Autonomous Province of Vojvodina and Local Self</w:t>
      </w:r>
      <w:r w:rsidR="00AE5423" w:rsidRPr="00EA147D">
        <w:rPr>
          <w:rFonts w:eastAsia="Calibri"/>
          <w:color w:val="auto"/>
          <w:sz w:val="22"/>
          <w:szCs w:val="22"/>
        </w:rPr>
        <w:t>-g</w:t>
      </w:r>
      <w:r w:rsidR="00D66EB3" w:rsidRPr="00EA147D">
        <w:rPr>
          <w:rFonts w:eastAsia="Calibri"/>
          <w:color w:val="auto"/>
          <w:sz w:val="22"/>
          <w:szCs w:val="22"/>
        </w:rPr>
        <w:t>overnment units (</w:t>
      </w:r>
      <w:r w:rsidR="00AE5423" w:rsidRPr="00EA147D">
        <w:rPr>
          <w:rFonts w:eastAsia="Calibri"/>
          <w:b/>
          <w:color w:val="auto"/>
          <w:sz w:val="22"/>
          <w:szCs w:val="22"/>
        </w:rPr>
        <w:t>LSG</w:t>
      </w:r>
      <w:r w:rsidR="00AE5423" w:rsidRPr="00EA147D">
        <w:rPr>
          <w:rFonts w:eastAsia="Calibri"/>
          <w:color w:val="auto"/>
          <w:sz w:val="22"/>
          <w:szCs w:val="22"/>
        </w:rPr>
        <w:t xml:space="preserve"> or </w:t>
      </w:r>
      <w:r w:rsidR="00D66EB3" w:rsidRPr="00EA147D">
        <w:rPr>
          <w:rFonts w:eastAsia="Calibri"/>
          <w:b/>
          <w:color w:val="auto"/>
          <w:sz w:val="22"/>
          <w:szCs w:val="22"/>
        </w:rPr>
        <w:t>Municipalities</w:t>
      </w:r>
      <w:r w:rsidR="00D66EB3" w:rsidRPr="00EA147D">
        <w:rPr>
          <w:rFonts w:eastAsia="Calibri"/>
          <w:color w:val="auto"/>
          <w:sz w:val="22"/>
          <w:szCs w:val="22"/>
        </w:rPr>
        <w:t>).</w:t>
      </w:r>
      <w:bookmarkEnd w:id="12"/>
    </w:p>
    <w:p w14:paraId="57896DA2" w14:textId="77777777" w:rsidR="00853E3B" w:rsidRPr="00EA147D" w:rsidRDefault="00853E3B" w:rsidP="00853E3B">
      <w:pPr>
        <w:pStyle w:val="Default"/>
        <w:jc w:val="both"/>
        <w:rPr>
          <w:rFonts w:eastAsia="Calibri"/>
          <w:color w:val="auto"/>
          <w:sz w:val="22"/>
          <w:szCs w:val="22"/>
        </w:rPr>
      </w:pPr>
    </w:p>
    <w:p w14:paraId="4E3FCAB3" w14:textId="77777777" w:rsidR="00853E3B" w:rsidRPr="00EA147D" w:rsidRDefault="00645279" w:rsidP="0023043D">
      <w:pPr>
        <w:pStyle w:val="MainParanoChapter-Ch3"/>
        <w:numPr>
          <w:ilvl w:val="0"/>
          <w:numId w:val="0"/>
        </w:numPr>
        <w:spacing w:before="0" w:after="0"/>
        <w:contextualSpacing w:val="0"/>
        <w:rPr>
          <w:lang w:val="en-US"/>
        </w:rPr>
      </w:pPr>
      <w:r w:rsidRPr="00EA147D">
        <w:rPr>
          <w:lang w:val="en-US"/>
        </w:rPr>
        <w:t xml:space="preserve">The Program </w:t>
      </w:r>
      <w:r w:rsidR="009D668A" w:rsidRPr="00EA147D">
        <w:rPr>
          <w:lang w:val="en-US"/>
        </w:rPr>
        <w:t xml:space="preserve">objective is to provide all </w:t>
      </w:r>
      <w:r w:rsidR="00CE2ADB" w:rsidRPr="00EA147D">
        <w:rPr>
          <w:lang w:val="en-US"/>
        </w:rPr>
        <w:t>necessary</w:t>
      </w:r>
      <w:r w:rsidR="009D668A" w:rsidRPr="00EA147D">
        <w:rPr>
          <w:lang w:val="en-US"/>
        </w:rPr>
        <w:t xml:space="preserve"> conditions for sustainable and secure use of public facilities </w:t>
      </w:r>
      <w:r w:rsidR="00D058CE" w:rsidRPr="00EA147D">
        <w:rPr>
          <w:lang w:val="en-US"/>
        </w:rPr>
        <w:t xml:space="preserve">for all users and beneficiaries, children, disabled and elderly people so they have unobstructed access, easy movement and appropriate working conditions in accordance with latest standards and technical requirements </w:t>
      </w:r>
      <w:r w:rsidR="009D668A" w:rsidRPr="00EA147D">
        <w:rPr>
          <w:lang w:val="en-US"/>
        </w:rPr>
        <w:t xml:space="preserve">in </w:t>
      </w:r>
      <w:r w:rsidR="009870DC" w:rsidRPr="00EA147D">
        <w:rPr>
          <w:lang w:val="en-US"/>
        </w:rPr>
        <w:t>education, health</w:t>
      </w:r>
      <w:r w:rsidR="00070A3F" w:rsidRPr="00EA147D">
        <w:rPr>
          <w:lang w:val="en-US"/>
        </w:rPr>
        <w:t>care</w:t>
      </w:r>
      <w:r w:rsidR="009870DC" w:rsidRPr="00EA147D">
        <w:rPr>
          <w:lang w:val="en-US"/>
        </w:rPr>
        <w:t xml:space="preserve"> and social </w:t>
      </w:r>
      <w:r w:rsidR="00070A3F" w:rsidRPr="00EA147D">
        <w:rPr>
          <w:lang w:val="en-US"/>
        </w:rPr>
        <w:t xml:space="preserve">protection </w:t>
      </w:r>
      <w:r w:rsidR="009870DC" w:rsidRPr="00EA147D">
        <w:rPr>
          <w:lang w:val="en-US"/>
        </w:rPr>
        <w:t>sectors</w:t>
      </w:r>
      <w:r w:rsidR="00601B0A" w:rsidRPr="00EA147D">
        <w:rPr>
          <w:lang w:val="en-US"/>
        </w:rPr>
        <w:t>.</w:t>
      </w:r>
      <w:r w:rsidR="009F373B" w:rsidRPr="00EA147D">
        <w:rPr>
          <w:lang w:val="en-US"/>
        </w:rPr>
        <w:t xml:space="preserve"> (</w:t>
      </w:r>
      <w:r w:rsidR="009F373B" w:rsidRPr="00731ECA">
        <w:rPr>
          <w:lang w:val="en-US"/>
        </w:rPr>
        <w:t xml:space="preserve">Law on Planning and Construction (“Official Gazette of the RS”, no. 72/2009, 81/2009 - correction, 64/2010 – Decision of the Constitutional Court, 24/2011, 121/2012, 42/2013 - Decision of the Constitutional Court, 50/2013 - Decision of the Constitutional Court, 98/2013 - Decision of the Constitutional Court, 132/2014 and 145/2014 </w:t>
      </w:r>
      <w:r w:rsidR="009F373B" w:rsidRPr="00EA147D">
        <w:rPr>
          <w:lang w:val="en-US"/>
        </w:rPr>
        <w:t xml:space="preserve">and Rulebook for technical standards for </w:t>
      </w:r>
      <w:r w:rsidR="00A52EAC" w:rsidRPr="00EA147D">
        <w:rPr>
          <w:lang w:val="en-US"/>
        </w:rPr>
        <w:t>planning</w:t>
      </w:r>
      <w:r w:rsidR="009F373B" w:rsidRPr="00EA147D">
        <w:rPr>
          <w:lang w:val="en-US"/>
        </w:rPr>
        <w:t>, design and construction of buildings that ensures unobstructed movement and access for children, disabled and elderly people (Official Gazette No. 22/2015))</w:t>
      </w:r>
    </w:p>
    <w:p w14:paraId="00500F9F" w14:textId="77777777" w:rsidR="00601B0A" w:rsidRPr="00EA147D" w:rsidRDefault="00601B0A" w:rsidP="0023043D">
      <w:pPr>
        <w:pStyle w:val="MainParanoChapter-Ch3"/>
        <w:numPr>
          <w:ilvl w:val="0"/>
          <w:numId w:val="0"/>
        </w:numPr>
        <w:spacing w:before="0" w:after="0"/>
        <w:contextualSpacing w:val="0"/>
        <w:rPr>
          <w:lang w:val="en-US" w:eastAsia="en-US"/>
        </w:rPr>
      </w:pPr>
    </w:p>
    <w:p w14:paraId="1A73EB08" w14:textId="77777777" w:rsidR="00853E3B" w:rsidRPr="00EA147D" w:rsidRDefault="0074308F" w:rsidP="00853E3B">
      <w:pPr>
        <w:widowControl w:val="0"/>
        <w:autoSpaceDE w:val="0"/>
        <w:autoSpaceDN w:val="0"/>
        <w:adjustRightInd w:val="0"/>
        <w:spacing w:after="248" w:line="263" w:lineRule="atLeast"/>
        <w:jc w:val="both"/>
        <w:rPr>
          <w:sz w:val="22"/>
          <w:szCs w:val="22"/>
        </w:rPr>
      </w:pPr>
      <w:r w:rsidRPr="00EA147D">
        <w:rPr>
          <w:bCs/>
          <w:sz w:val="22"/>
          <w:szCs w:val="22"/>
        </w:rPr>
        <w:t>T</w:t>
      </w:r>
      <w:r w:rsidR="00853E3B" w:rsidRPr="00EA147D">
        <w:rPr>
          <w:sz w:val="22"/>
          <w:szCs w:val="22"/>
        </w:rPr>
        <w:t xml:space="preserve">he following </w:t>
      </w:r>
      <w:r w:rsidRPr="00EA147D">
        <w:rPr>
          <w:sz w:val="22"/>
          <w:szCs w:val="22"/>
        </w:rPr>
        <w:t xml:space="preserve">Program </w:t>
      </w:r>
      <w:r w:rsidR="00853E3B" w:rsidRPr="00EA147D">
        <w:rPr>
          <w:sz w:val="22"/>
          <w:szCs w:val="22"/>
        </w:rPr>
        <w:t xml:space="preserve">indicators will be </w:t>
      </w:r>
      <w:r w:rsidRPr="00EA147D">
        <w:rPr>
          <w:sz w:val="22"/>
          <w:szCs w:val="22"/>
        </w:rPr>
        <w:t>monitored by PIMO</w:t>
      </w:r>
      <w:r w:rsidR="00853E3B" w:rsidRPr="00EA147D">
        <w:rPr>
          <w:sz w:val="22"/>
          <w:szCs w:val="22"/>
        </w:rPr>
        <w:t xml:space="preserve">: </w:t>
      </w:r>
    </w:p>
    <w:p w14:paraId="6C0C4216" w14:textId="77777777" w:rsidR="00853E3B" w:rsidRPr="00EA147D" w:rsidRDefault="00853E3B" w:rsidP="004308E9">
      <w:pPr>
        <w:widowControl w:val="0"/>
        <w:numPr>
          <w:ilvl w:val="0"/>
          <w:numId w:val="29"/>
        </w:numPr>
        <w:autoSpaceDE w:val="0"/>
        <w:autoSpaceDN w:val="0"/>
        <w:adjustRightInd w:val="0"/>
        <w:ind w:left="360" w:hanging="360"/>
        <w:jc w:val="both"/>
        <w:rPr>
          <w:sz w:val="22"/>
          <w:szCs w:val="22"/>
        </w:rPr>
      </w:pPr>
      <w:r w:rsidRPr="00EA147D">
        <w:rPr>
          <w:sz w:val="22"/>
          <w:szCs w:val="22"/>
        </w:rPr>
        <w:t xml:space="preserve">Projected lifetime energy savings </w:t>
      </w:r>
      <w:r w:rsidR="00CF335C" w:rsidRPr="00EA147D">
        <w:rPr>
          <w:sz w:val="22"/>
          <w:szCs w:val="22"/>
        </w:rPr>
        <w:t>(</w:t>
      </w:r>
      <w:r w:rsidRPr="00EA147D">
        <w:rPr>
          <w:sz w:val="22"/>
          <w:szCs w:val="22"/>
        </w:rPr>
        <w:t>in renovated public buildings</w:t>
      </w:r>
      <w:r w:rsidR="00CF335C" w:rsidRPr="00EA147D">
        <w:rPr>
          <w:sz w:val="22"/>
          <w:szCs w:val="22"/>
        </w:rPr>
        <w:t>)</w:t>
      </w:r>
      <w:r w:rsidR="00AE5423" w:rsidRPr="00EA147D">
        <w:rPr>
          <w:sz w:val="22"/>
          <w:szCs w:val="22"/>
        </w:rPr>
        <w:t>;</w:t>
      </w:r>
    </w:p>
    <w:p w14:paraId="2D502655" w14:textId="77777777" w:rsidR="00853E3B" w:rsidRPr="00EA147D" w:rsidRDefault="00CF335C" w:rsidP="004308E9">
      <w:pPr>
        <w:widowControl w:val="0"/>
        <w:numPr>
          <w:ilvl w:val="0"/>
          <w:numId w:val="29"/>
        </w:numPr>
        <w:autoSpaceDE w:val="0"/>
        <w:autoSpaceDN w:val="0"/>
        <w:adjustRightInd w:val="0"/>
        <w:ind w:left="360" w:hanging="360"/>
        <w:jc w:val="both"/>
        <w:rPr>
          <w:sz w:val="22"/>
          <w:szCs w:val="22"/>
        </w:rPr>
      </w:pPr>
      <w:r w:rsidRPr="00EA147D">
        <w:rPr>
          <w:sz w:val="22"/>
          <w:szCs w:val="22"/>
        </w:rPr>
        <w:t>Renovated buildings that meet Class C (or 2 classes higher) energy performance certificate with final acceptance report;</w:t>
      </w:r>
    </w:p>
    <w:p w14:paraId="76DB5CEC" w14:textId="77777777" w:rsidR="00853E3B" w:rsidRPr="00EA147D" w:rsidRDefault="00853E3B" w:rsidP="004308E9">
      <w:pPr>
        <w:widowControl w:val="0"/>
        <w:numPr>
          <w:ilvl w:val="0"/>
          <w:numId w:val="29"/>
        </w:numPr>
        <w:autoSpaceDE w:val="0"/>
        <w:autoSpaceDN w:val="0"/>
        <w:adjustRightInd w:val="0"/>
        <w:ind w:left="360" w:hanging="360"/>
        <w:jc w:val="both"/>
        <w:rPr>
          <w:sz w:val="22"/>
          <w:szCs w:val="22"/>
        </w:rPr>
      </w:pPr>
      <w:r w:rsidRPr="00EA147D">
        <w:rPr>
          <w:sz w:val="22"/>
          <w:szCs w:val="22"/>
        </w:rPr>
        <w:t>Reductions of associated CO</w:t>
      </w:r>
      <w:r w:rsidRPr="00EA147D">
        <w:rPr>
          <w:sz w:val="22"/>
          <w:szCs w:val="22"/>
          <w:vertAlign w:val="subscript"/>
        </w:rPr>
        <w:t>2</w:t>
      </w:r>
      <w:r w:rsidRPr="00EA147D">
        <w:rPr>
          <w:sz w:val="22"/>
          <w:szCs w:val="22"/>
        </w:rPr>
        <w:t xml:space="preserve"> emissions from energy saved in renovated buildings; </w:t>
      </w:r>
    </w:p>
    <w:p w14:paraId="5888C5F7" w14:textId="77777777" w:rsidR="00853E3B" w:rsidRPr="00EA147D" w:rsidRDefault="00853E3B" w:rsidP="004308E9">
      <w:pPr>
        <w:widowControl w:val="0"/>
        <w:numPr>
          <w:ilvl w:val="0"/>
          <w:numId w:val="29"/>
        </w:numPr>
        <w:autoSpaceDE w:val="0"/>
        <w:autoSpaceDN w:val="0"/>
        <w:adjustRightInd w:val="0"/>
        <w:ind w:left="360" w:hanging="360"/>
        <w:jc w:val="both"/>
        <w:rPr>
          <w:sz w:val="22"/>
          <w:szCs w:val="22"/>
        </w:rPr>
      </w:pPr>
      <w:r w:rsidRPr="00EA147D">
        <w:rPr>
          <w:sz w:val="22"/>
          <w:szCs w:val="22"/>
        </w:rPr>
        <w:t xml:space="preserve">Estimated number of direct project beneficiaries, </w:t>
      </w:r>
      <w:r w:rsidR="003A759C" w:rsidRPr="00EA147D">
        <w:rPr>
          <w:sz w:val="22"/>
          <w:szCs w:val="22"/>
        </w:rPr>
        <w:t>of which female</w:t>
      </w:r>
      <w:r w:rsidRPr="00EA147D">
        <w:rPr>
          <w:sz w:val="22"/>
          <w:szCs w:val="22"/>
        </w:rPr>
        <w:t xml:space="preserve">; </w:t>
      </w:r>
    </w:p>
    <w:p w14:paraId="121F74DE" w14:textId="77777777" w:rsidR="00853E3B" w:rsidRPr="00EA147D" w:rsidRDefault="003A759C" w:rsidP="004308E9">
      <w:pPr>
        <w:widowControl w:val="0"/>
        <w:numPr>
          <w:ilvl w:val="0"/>
          <w:numId w:val="29"/>
        </w:numPr>
        <w:autoSpaceDE w:val="0"/>
        <w:autoSpaceDN w:val="0"/>
        <w:adjustRightInd w:val="0"/>
        <w:ind w:left="360" w:hanging="360"/>
        <w:jc w:val="both"/>
        <w:rPr>
          <w:sz w:val="22"/>
          <w:szCs w:val="22"/>
        </w:rPr>
      </w:pPr>
      <w:r w:rsidRPr="00EA147D">
        <w:rPr>
          <w:sz w:val="22"/>
          <w:szCs w:val="22"/>
        </w:rPr>
        <w:t>C</w:t>
      </w:r>
      <w:r w:rsidR="00853E3B" w:rsidRPr="00EA147D">
        <w:rPr>
          <w:sz w:val="22"/>
          <w:szCs w:val="22"/>
        </w:rPr>
        <w:t>ompleted and approved bidding documents, including technical designs</w:t>
      </w:r>
      <w:r w:rsidR="00AB2158" w:rsidRPr="00EA147D">
        <w:rPr>
          <w:sz w:val="22"/>
          <w:szCs w:val="22"/>
        </w:rPr>
        <w:t xml:space="preserve"> and site specific or generic EMP and WMPs</w:t>
      </w:r>
      <w:r w:rsidR="00B34E13" w:rsidRPr="00EA147D">
        <w:rPr>
          <w:sz w:val="22"/>
          <w:szCs w:val="22"/>
        </w:rPr>
        <w:t>, depending on Project Category (B2 or B3).</w:t>
      </w:r>
    </w:p>
    <w:p w14:paraId="5BD31DD9" w14:textId="77777777" w:rsidR="00853E3B" w:rsidRPr="00EA147D" w:rsidRDefault="00612B5B" w:rsidP="004308E9">
      <w:pPr>
        <w:widowControl w:val="0"/>
        <w:numPr>
          <w:ilvl w:val="0"/>
          <w:numId w:val="29"/>
        </w:numPr>
        <w:autoSpaceDE w:val="0"/>
        <w:autoSpaceDN w:val="0"/>
        <w:adjustRightInd w:val="0"/>
        <w:ind w:left="360" w:hanging="360"/>
        <w:jc w:val="both"/>
        <w:rPr>
          <w:sz w:val="22"/>
          <w:szCs w:val="22"/>
        </w:rPr>
      </w:pPr>
      <w:r w:rsidRPr="00EA147D">
        <w:rPr>
          <w:sz w:val="22"/>
          <w:szCs w:val="22"/>
        </w:rPr>
        <w:t>Government adoption of a medium-term national plan for the renovation of public buildings;</w:t>
      </w:r>
    </w:p>
    <w:p w14:paraId="4D2CE652" w14:textId="77777777" w:rsidR="00853E3B" w:rsidRPr="00EA147D" w:rsidRDefault="00853E3B" w:rsidP="004308E9">
      <w:pPr>
        <w:widowControl w:val="0"/>
        <w:numPr>
          <w:ilvl w:val="0"/>
          <w:numId w:val="29"/>
        </w:numPr>
        <w:autoSpaceDE w:val="0"/>
        <w:autoSpaceDN w:val="0"/>
        <w:adjustRightInd w:val="0"/>
        <w:ind w:left="360" w:hanging="360"/>
        <w:jc w:val="both"/>
        <w:rPr>
          <w:sz w:val="22"/>
          <w:szCs w:val="22"/>
        </w:rPr>
      </w:pPr>
      <w:r w:rsidRPr="00EA147D">
        <w:rPr>
          <w:sz w:val="22"/>
          <w:szCs w:val="22"/>
        </w:rPr>
        <w:t>Stakeholder satisfaction with program and reporting of positive socioeconomic benefits;</w:t>
      </w:r>
    </w:p>
    <w:p w14:paraId="4E8CC57C" w14:textId="77777777" w:rsidR="0074308F" w:rsidRPr="00EA147D" w:rsidRDefault="0074308F" w:rsidP="00EA7B51">
      <w:pPr>
        <w:jc w:val="both"/>
        <w:rPr>
          <w:sz w:val="22"/>
          <w:szCs w:val="22"/>
        </w:rPr>
      </w:pPr>
    </w:p>
    <w:p w14:paraId="0980FCE4" w14:textId="77777777" w:rsidR="0023043D" w:rsidRPr="00EA147D" w:rsidRDefault="00853E3B" w:rsidP="00EA7B51">
      <w:pPr>
        <w:jc w:val="both"/>
        <w:rPr>
          <w:sz w:val="22"/>
          <w:szCs w:val="22"/>
        </w:rPr>
      </w:pPr>
      <w:r w:rsidRPr="00EA147D">
        <w:rPr>
          <w:sz w:val="22"/>
          <w:szCs w:val="22"/>
        </w:rPr>
        <w:t xml:space="preserve">Baseline data are available on </w:t>
      </w:r>
      <w:r w:rsidR="00E17A29" w:rsidRPr="00EA147D">
        <w:rPr>
          <w:sz w:val="22"/>
          <w:szCs w:val="22"/>
        </w:rPr>
        <w:t>some</w:t>
      </w:r>
      <w:r w:rsidRPr="00EA147D">
        <w:rPr>
          <w:sz w:val="22"/>
          <w:szCs w:val="22"/>
        </w:rPr>
        <w:t xml:space="preserve"> indicators </w:t>
      </w:r>
      <w:r w:rsidR="00E17A29" w:rsidRPr="00EA147D">
        <w:rPr>
          <w:sz w:val="22"/>
          <w:szCs w:val="22"/>
        </w:rPr>
        <w:t xml:space="preserve">and </w:t>
      </w:r>
      <w:r w:rsidR="00156267" w:rsidRPr="00EA147D">
        <w:rPr>
          <w:sz w:val="22"/>
          <w:szCs w:val="22"/>
        </w:rPr>
        <w:t xml:space="preserve">others </w:t>
      </w:r>
      <w:r w:rsidR="00E17A29" w:rsidRPr="00EA147D">
        <w:rPr>
          <w:sz w:val="22"/>
          <w:szCs w:val="22"/>
        </w:rPr>
        <w:t>will be reported by PIMO from when t</w:t>
      </w:r>
      <w:r w:rsidR="00156267" w:rsidRPr="00EA147D">
        <w:rPr>
          <w:sz w:val="22"/>
          <w:szCs w:val="22"/>
        </w:rPr>
        <w:t xml:space="preserve">his Program Operation Manual is </w:t>
      </w:r>
      <w:r w:rsidR="00E17A29" w:rsidRPr="00EA147D">
        <w:rPr>
          <w:sz w:val="22"/>
          <w:szCs w:val="22"/>
        </w:rPr>
        <w:t>initiated</w:t>
      </w:r>
      <w:r w:rsidRPr="00EA147D">
        <w:rPr>
          <w:sz w:val="22"/>
          <w:szCs w:val="22"/>
        </w:rPr>
        <w:t>.</w:t>
      </w:r>
    </w:p>
    <w:p w14:paraId="34727E50" w14:textId="77777777" w:rsidR="00EA7B51" w:rsidRPr="00EA147D" w:rsidRDefault="00EA7B51" w:rsidP="00EA7B51">
      <w:pPr>
        <w:jc w:val="both"/>
        <w:rPr>
          <w:sz w:val="22"/>
          <w:szCs w:val="22"/>
        </w:rPr>
      </w:pPr>
    </w:p>
    <w:p w14:paraId="2764817B" w14:textId="77777777" w:rsidR="008022AA" w:rsidRPr="00EA147D" w:rsidRDefault="008022AA" w:rsidP="008022AA">
      <w:pPr>
        <w:pStyle w:val="Heading2"/>
        <w:jc w:val="both"/>
        <w:rPr>
          <w:rFonts w:ascii="Times New Roman Bold" w:hAnsi="Times New Roman Bold"/>
          <w:sz w:val="22"/>
          <w:szCs w:val="22"/>
          <w:lang w:val="en-US"/>
        </w:rPr>
      </w:pPr>
      <w:bookmarkStart w:id="13" w:name="_Toc110241484"/>
      <w:bookmarkStart w:id="14" w:name="_Toc110241749"/>
      <w:bookmarkStart w:id="15" w:name="_Toc110241888"/>
      <w:bookmarkStart w:id="16" w:name="_Toc159919643"/>
      <w:bookmarkStart w:id="17" w:name="_Toc514161870"/>
      <w:bookmarkStart w:id="18" w:name="_Toc159919645"/>
      <w:r w:rsidRPr="00EA147D">
        <w:rPr>
          <w:rFonts w:ascii="Times New Roman Bold" w:hAnsi="Times New Roman Bold"/>
          <w:sz w:val="22"/>
          <w:szCs w:val="22"/>
          <w:lang w:val="en-US"/>
        </w:rPr>
        <w:t>2.2</w:t>
      </w:r>
      <w:r w:rsidR="00755342" w:rsidRPr="00EA147D">
        <w:rPr>
          <w:rFonts w:ascii="Times New Roman Bold" w:hAnsi="Times New Roman Bold"/>
          <w:sz w:val="22"/>
          <w:szCs w:val="22"/>
          <w:lang w:val="en-US"/>
        </w:rPr>
        <w:t xml:space="preserve"> </w:t>
      </w:r>
      <w:r w:rsidRPr="00EA147D">
        <w:rPr>
          <w:rFonts w:ascii="Times New Roman Bold" w:hAnsi="Times New Roman Bold"/>
          <w:sz w:val="22"/>
          <w:szCs w:val="22"/>
          <w:lang w:val="en-US"/>
        </w:rPr>
        <w:tab/>
        <w:t>Pro</w:t>
      </w:r>
      <w:r w:rsidR="0074308F" w:rsidRPr="00EA147D">
        <w:rPr>
          <w:rFonts w:ascii="Times New Roman Bold" w:hAnsi="Times New Roman Bold"/>
          <w:sz w:val="22"/>
          <w:szCs w:val="22"/>
          <w:lang w:val="en-US"/>
        </w:rPr>
        <w:t>gram</w:t>
      </w:r>
      <w:r w:rsidRPr="00EA147D">
        <w:rPr>
          <w:rFonts w:ascii="Times New Roman Bold" w:hAnsi="Times New Roman Bold"/>
          <w:sz w:val="22"/>
          <w:szCs w:val="22"/>
          <w:lang w:val="en-US"/>
        </w:rPr>
        <w:t xml:space="preserve"> De</w:t>
      </w:r>
      <w:bookmarkEnd w:id="13"/>
      <w:bookmarkEnd w:id="14"/>
      <w:bookmarkEnd w:id="15"/>
      <w:bookmarkEnd w:id="16"/>
      <w:r w:rsidR="004E0510" w:rsidRPr="00EA147D">
        <w:rPr>
          <w:rFonts w:ascii="Times New Roman Bold" w:hAnsi="Times New Roman Bold"/>
          <w:sz w:val="22"/>
          <w:szCs w:val="22"/>
          <w:lang w:val="en-US"/>
        </w:rPr>
        <w:t>scription</w:t>
      </w:r>
      <w:bookmarkEnd w:id="17"/>
    </w:p>
    <w:p w14:paraId="55C80AEC" w14:textId="77777777" w:rsidR="00E5272A" w:rsidRPr="00731ECA" w:rsidRDefault="00E5272A" w:rsidP="00E5272A">
      <w:pPr>
        <w:pStyle w:val="Default"/>
        <w:jc w:val="both"/>
        <w:rPr>
          <w:color w:val="auto"/>
          <w:sz w:val="22"/>
        </w:rPr>
      </w:pPr>
      <w:r w:rsidRPr="00731ECA">
        <w:rPr>
          <w:color w:val="auto"/>
          <w:sz w:val="22"/>
        </w:rPr>
        <w:t>In recognition of the pressing need to rehabilitate the publi</w:t>
      </w:r>
      <w:r w:rsidR="007755E7" w:rsidRPr="00731ECA">
        <w:rPr>
          <w:color w:val="auto"/>
          <w:sz w:val="22"/>
        </w:rPr>
        <w:t xml:space="preserve">c building stock, </w:t>
      </w:r>
      <w:proofErr w:type="spellStart"/>
      <w:r w:rsidR="007755E7" w:rsidRPr="00731ECA">
        <w:rPr>
          <w:color w:val="auto"/>
          <w:sz w:val="22"/>
        </w:rPr>
        <w:t>GoS</w:t>
      </w:r>
      <w:proofErr w:type="spellEnd"/>
      <w:r w:rsidRPr="00731ECA">
        <w:rPr>
          <w:color w:val="auto"/>
          <w:sz w:val="22"/>
        </w:rPr>
        <w:t xml:space="preserve"> approved the</w:t>
      </w:r>
      <w:r w:rsidR="007755E7" w:rsidRPr="00731ECA">
        <w:rPr>
          <w:color w:val="auto"/>
          <w:sz w:val="22"/>
        </w:rPr>
        <w:t xml:space="preserve"> Program</w:t>
      </w:r>
      <w:r w:rsidRPr="00731ECA">
        <w:rPr>
          <w:color w:val="auto"/>
          <w:sz w:val="22"/>
        </w:rPr>
        <w:t xml:space="preserve"> in April 2016.</w:t>
      </w:r>
      <w:r w:rsidR="007755E7" w:rsidRPr="00731ECA">
        <w:rPr>
          <w:color w:val="auto"/>
          <w:sz w:val="22"/>
        </w:rPr>
        <w:t xml:space="preserve"> The government designated PIMO to implement the P</w:t>
      </w:r>
      <w:r w:rsidRPr="00731ECA">
        <w:rPr>
          <w:color w:val="auto"/>
          <w:sz w:val="22"/>
        </w:rPr>
        <w:t xml:space="preserve">rogram. The main aspects of the government program are summarized below: </w:t>
      </w:r>
    </w:p>
    <w:p w14:paraId="7657E542" w14:textId="77777777" w:rsidR="00853E3B" w:rsidRPr="00EA147D" w:rsidRDefault="00853E3B" w:rsidP="00853E3B">
      <w:pPr>
        <w:pStyle w:val="Default"/>
        <w:jc w:val="both"/>
        <w:rPr>
          <w:rFonts w:eastAsia="Calibri"/>
          <w:color w:val="auto"/>
          <w:sz w:val="22"/>
          <w:szCs w:val="22"/>
        </w:rPr>
      </w:pPr>
    </w:p>
    <w:p w14:paraId="250319E7" w14:textId="77777777" w:rsidR="00853E3B" w:rsidRPr="00EA147D" w:rsidRDefault="00853E3B" w:rsidP="004308E9">
      <w:pPr>
        <w:numPr>
          <w:ilvl w:val="0"/>
          <w:numId w:val="31"/>
        </w:numPr>
        <w:tabs>
          <w:tab w:val="clear" w:pos="720"/>
        </w:tabs>
        <w:autoSpaceDE w:val="0"/>
        <w:autoSpaceDN w:val="0"/>
        <w:adjustRightInd w:val="0"/>
        <w:ind w:hanging="360"/>
        <w:jc w:val="both"/>
        <w:rPr>
          <w:sz w:val="22"/>
          <w:szCs w:val="22"/>
        </w:rPr>
      </w:pPr>
      <w:r w:rsidRPr="00EA147D">
        <w:rPr>
          <w:i/>
          <w:iCs/>
          <w:sz w:val="22"/>
          <w:szCs w:val="22"/>
        </w:rPr>
        <w:t>Government program scope</w:t>
      </w:r>
      <w:r w:rsidRPr="00EA147D">
        <w:rPr>
          <w:sz w:val="22"/>
          <w:szCs w:val="22"/>
        </w:rPr>
        <w:t xml:space="preserve">. The government program is open-ended and covers </w:t>
      </w:r>
      <w:r w:rsidR="00CD674B" w:rsidRPr="00EA147D">
        <w:rPr>
          <w:sz w:val="22"/>
          <w:szCs w:val="22"/>
        </w:rPr>
        <w:t>national, regional and</w:t>
      </w:r>
      <w:r w:rsidR="00250FC2" w:rsidRPr="00EA147D">
        <w:rPr>
          <w:sz w:val="22"/>
          <w:szCs w:val="22"/>
        </w:rPr>
        <w:t xml:space="preserve"> </w:t>
      </w:r>
      <w:r w:rsidRPr="00EA147D">
        <w:rPr>
          <w:sz w:val="22"/>
          <w:szCs w:val="22"/>
        </w:rPr>
        <w:t>municipal</w:t>
      </w:r>
      <w:r w:rsidR="00216BC2" w:rsidRPr="00EA147D">
        <w:rPr>
          <w:sz w:val="22"/>
          <w:szCs w:val="22"/>
        </w:rPr>
        <w:t>-</w:t>
      </w:r>
      <w:r w:rsidRPr="00EA147D">
        <w:rPr>
          <w:sz w:val="22"/>
          <w:szCs w:val="22"/>
        </w:rPr>
        <w:t xml:space="preserve">level </w:t>
      </w:r>
      <w:r w:rsidR="00755231" w:rsidRPr="00EA147D">
        <w:rPr>
          <w:sz w:val="22"/>
          <w:szCs w:val="22"/>
        </w:rPr>
        <w:t xml:space="preserve">public </w:t>
      </w:r>
      <w:r w:rsidRPr="00EA147D">
        <w:rPr>
          <w:sz w:val="22"/>
          <w:szCs w:val="22"/>
        </w:rPr>
        <w:t xml:space="preserve">buildings (including education, healthcare and social protection facilities) in need of reconstruction. Works covered </w:t>
      </w:r>
      <w:r w:rsidRPr="00EA147D">
        <w:rPr>
          <w:sz w:val="22"/>
          <w:szCs w:val="22"/>
        </w:rPr>
        <w:lastRenderedPageBreak/>
        <w:t>under the program include improvements of the building envelope (roof, windows, doors and wall insulation), internal equipment (lighting, fuel switching such as coal/oil to pellets/wood chips, solar hot water heaters</w:t>
      </w:r>
      <w:r w:rsidR="00EB7F21" w:rsidRPr="00EA147D">
        <w:rPr>
          <w:sz w:val="22"/>
          <w:szCs w:val="22"/>
        </w:rPr>
        <w:t>, HVAC systems</w:t>
      </w:r>
      <w:r w:rsidRPr="00EA147D">
        <w:rPr>
          <w:sz w:val="22"/>
          <w:szCs w:val="22"/>
        </w:rPr>
        <w:t xml:space="preserve">) as well as some non-EE measures (structural reinforcement, sanitary repairs, rewiring, painting). </w:t>
      </w:r>
      <w:r w:rsidRPr="00EA147D" w:rsidDel="00BB7004">
        <w:rPr>
          <w:sz w:val="22"/>
          <w:szCs w:val="22"/>
        </w:rPr>
        <w:t>According to first</w:t>
      </w:r>
      <w:r w:rsidR="007755E7" w:rsidRPr="00EA147D" w:rsidDel="00BB7004">
        <w:rPr>
          <w:sz w:val="22"/>
          <w:szCs w:val="22"/>
        </w:rPr>
        <w:t xml:space="preserve"> results of the Program</w:t>
      </w:r>
      <w:r w:rsidRPr="00EA147D" w:rsidDel="00BB7004">
        <w:rPr>
          <w:sz w:val="22"/>
          <w:szCs w:val="22"/>
        </w:rPr>
        <w:t>, 50-60 percent of the works undertaken can be categorized as EE improvement measures.</w:t>
      </w:r>
    </w:p>
    <w:p w14:paraId="03056F64" w14:textId="77777777" w:rsidR="00853E3B" w:rsidRPr="00EA147D" w:rsidRDefault="00853E3B" w:rsidP="004308E9">
      <w:pPr>
        <w:numPr>
          <w:ilvl w:val="0"/>
          <w:numId w:val="31"/>
        </w:numPr>
        <w:tabs>
          <w:tab w:val="clear" w:pos="720"/>
        </w:tabs>
        <w:autoSpaceDE w:val="0"/>
        <w:autoSpaceDN w:val="0"/>
        <w:adjustRightInd w:val="0"/>
        <w:ind w:hanging="360"/>
        <w:jc w:val="both"/>
        <w:rPr>
          <w:sz w:val="22"/>
          <w:szCs w:val="22"/>
        </w:rPr>
      </w:pPr>
      <w:r w:rsidRPr="00EA147D">
        <w:rPr>
          <w:i/>
          <w:iCs/>
          <w:sz w:val="22"/>
          <w:szCs w:val="22"/>
        </w:rPr>
        <w:t>Implementation model</w:t>
      </w:r>
      <w:r w:rsidRPr="00EA147D">
        <w:rPr>
          <w:sz w:val="22"/>
          <w:szCs w:val="22"/>
        </w:rPr>
        <w:t xml:space="preserve">. </w:t>
      </w:r>
      <w:r w:rsidR="007755E7" w:rsidRPr="00EA147D">
        <w:rPr>
          <w:sz w:val="22"/>
          <w:szCs w:val="22"/>
        </w:rPr>
        <w:t>The P</w:t>
      </w:r>
      <w:r w:rsidRPr="00EA147D">
        <w:rPr>
          <w:sz w:val="22"/>
          <w:szCs w:val="22"/>
        </w:rPr>
        <w:t>rogram is a</w:t>
      </w:r>
      <w:r w:rsidR="007755E7" w:rsidRPr="00EA147D">
        <w:rPr>
          <w:sz w:val="22"/>
          <w:szCs w:val="22"/>
        </w:rPr>
        <w:t>dministered by PIMO. While the P</w:t>
      </w:r>
      <w:r w:rsidRPr="00EA147D">
        <w:rPr>
          <w:sz w:val="22"/>
          <w:szCs w:val="22"/>
        </w:rPr>
        <w:t xml:space="preserve">rogram relies largely on a decentralized implementation model with municipalities responsible for procurement and management, PIMO retains a critical role for final approvals and technical oversight. Municipalities </w:t>
      </w:r>
      <w:r w:rsidR="00752FAD" w:rsidRPr="00EA147D">
        <w:rPr>
          <w:sz w:val="22"/>
          <w:szCs w:val="22"/>
        </w:rPr>
        <w:t xml:space="preserve">and relevant institutions </w:t>
      </w:r>
      <w:r w:rsidRPr="00EA147D">
        <w:rPr>
          <w:sz w:val="22"/>
          <w:szCs w:val="22"/>
        </w:rPr>
        <w:t>select buildings from the education, healthcare and social protection sectors and prioritize them based on the urgency of the need for renovation and lack of access to financing from other programs. They are responsible for the costs associated with technical designs, bidding documents, construction supervision and commissioning. The Program bears 100 percent of the costs for the renovation works.</w:t>
      </w:r>
    </w:p>
    <w:p w14:paraId="028EF2D9" w14:textId="77777777" w:rsidR="00853E3B" w:rsidRPr="00EA147D" w:rsidRDefault="00853E3B" w:rsidP="004308E9">
      <w:pPr>
        <w:numPr>
          <w:ilvl w:val="0"/>
          <w:numId w:val="31"/>
        </w:numPr>
        <w:tabs>
          <w:tab w:val="clear" w:pos="720"/>
        </w:tabs>
        <w:autoSpaceDE w:val="0"/>
        <w:autoSpaceDN w:val="0"/>
        <w:adjustRightInd w:val="0"/>
        <w:ind w:hanging="360"/>
        <w:jc w:val="both"/>
        <w:rPr>
          <w:sz w:val="22"/>
          <w:szCs w:val="22"/>
        </w:rPr>
      </w:pPr>
      <w:r w:rsidRPr="00EA147D">
        <w:rPr>
          <w:i/>
          <w:iCs/>
          <w:sz w:val="22"/>
          <w:szCs w:val="22"/>
        </w:rPr>
        <w:t>Eligibility and selection</w:t>
      </w:r>
      <w:r w:rsidR="007755E7" w:rsidRPr="00EA147D">
        <w:rPr>
          <w:sz w:val="22"/>
          <w:szCs w:val="22"/>
        </w:rPr>
        <w:t>. The first c</w:t>
      </w:r>
      <w:r w:rsidRPr="00EA147D">
        <w:rPr>
          <w:sz w:val="22"/>
          <w:szCs w:val="22"/>
        </w:rPr>
        <w:t>all for proposals was issued by PIMO in May 2016 to all municipalities</w:t>
      </w:r>
      <w:r w:rsidR="002A5072" w:rsidRPr="00EA147D">
        <w:rPr>
          <w:sz w:val="22"/>
          <w:szCs w:val="22"/>
        </w:rPr>
        <w:t xml:space="preserve"> and relevant </w:t>
      </w:r>
      <w:r w:rsidR="00752FAD" w:rsidRPr="00EA147D">
        <w:rPr>
          <w:sz w:val="22"/>
          <w:szCs w:val="22"/>
        </w:rPr>
        <w:t>institutions</w:t>
      </w:r>
      <w:r w:rsidRPr="00EA147D">
        <w:rPr>
          <w:sz w:val="22"/>
          <w:szCs w:val="22"/>
        </w:rPr>
        <w:t xml:space="preserve"> requesting them to provide a list of priority buildings for participation in the government program, based on criteria set </w:t>
      </w:r>
      <w:r w:rsidR="006D4931" w:rsidRPr="00EA147D">
        <w:rPr>
          <w:sz w:val="22"/>
          <w:szCs w:val="22"/>
        </w:rPr>
        <w:t>in Govern</w:t>
      </w:r>
      <w:r w:rsidR="00A75A52" w:rsidRPr="00EA147D">
        <w:rPr>
          <w:sz w:val="22"/>
          <w:szCs w:val="22"/>
        </w:rPr>
        <w:t>ment Program</w:t>
      </w:r>
      <w:r w:rsidRPr="00EA147D">
        <w:rPr>
          <w:sz w:val="22"/>
          <w:szCs w:val="22"/>
        </w:rPr>
        <w:t>.</w:t>
      </w:r>
      <w:r w:rsidR="008963A7" w:rsidRPr="00EA147D">
        <w:rPr>
          <w:sz w:val="22"/>
          <w:szCs w:val="22"/>
        </w:rPr>
        <w:t xml:space="preserve"> Criteria for selection of public buildings</w:t>
      </w:r>
      <w:r w:rsidR="00C03A17" w:rsidRPr="00EA147D">
        <w:rPr>
          <w:sz w:val="22"/>
          <w:szCs w:val="22"/>
        </w:rPr>
        <w:t xml:space="preserve"> </w:t>
      </w:r>
      <w:r w:rsidR="00AC4257" w:rsidRPr="00EA147D">
        <w:rPr>
          <w:sz w:val="22"/>
          <w:szCs w:val="22"/>
        </w:rPr>
        <w:t>was</w:t>
      </w:r>
      <w:r w:rsidR="00703ED0" w:rsidRPr="00EA147D">
        <w:rPr>
          <w:sz w:val="22"/>
          <w:szCs w:val="22"/>
        </w:rPr>
        <w:t xml:space="preserve"> </w:t>
      </w:r>
      <w:r w:rsidR="008963A7" w:rsidRPr="00EA147D">
        <w:rPr>
          <w:sz w:val="22"/>
          <w:szCs w:val="22"/>
        </w:rPr>
        <w:t xml:space="preserve">listed in </w:t>
      </w:r>
      <w:r w:rsidR="004F6221" w:rsidRPr="00EA147D">
        <w:rPr>
          <w:sz w:val="22"/>
          <w:szCs w:val="22"/>
        </w:rPr>
        <w:t xml:space="preserve">the </w:t>
      </w:r>
      <w:r w:rsidR="008963A7" w:rsidRPr="00EA147D">
        <w:rPr>
          <w:sz w:val="22"/>
          <w:szCs w:val="22"/>
        </w:rPr>
        <w:t xml:space="preserve">Government program and stated in </w:t>
      </w:r>
      <w:r w:rsidR="000E7814" w:rsidRPr="00EA147D">
        <w:rPr>
          <w:sz w:val="22"/>
          <w:szCs w:val="22"/>
        </w:rPr>
        <w:t>two</w:t>
      </w:r>
      <w:r w:rsidR="008963A7" w:rsidRPr="00EA147D">
        <w:rPr>
          <w:sz w:val="22"/>
          <w:szCs w:val="22"/>
        </w:rPr>
        <w:t xml:space="preserve"> public Call</w:t>
      </w:r>
      <w:r w:rsidR="000E7814" w:rsidRPr="00EA147D">
        <w:rPr>
          <w:sz w:val="22"/>
          <w:szCs w:val="22"/>
        </w:rPr>
        <w:t>s</w:t>
      </w:r>
      <w:r w:rsidR="008963A7" w:rsidRPr="00EA147D">
        <w:rPr>
          <w:sz w:val="22"/>
          <w:szCs w:val="22"/>
        </w:rPr>
        <w:t xml:space="preserve"> for Proposal, sent to every municipality and relevant national institution in Serbia and published on PIMO website</w:t>
      </w:r>
      <w:r w:rsidR="00E7287F" w:rsidRPr="00EA147D">
        <w:rPr>
          <w:sz w:val="22"/>
          <w:szCs w:val="22"/>
        </w:rPr>
        <w:t xml:space="preserve"> </w:t>
      </w:r>
      <w:hyperlink r:id="rId12" w:history="1">
        <w:r w:rsidR="00C977C7" w:rsidRPr="00731ECA">
          <w:rPr>
            <w:rStyle w:val="Hyperlink"/>
            <w:color w:val="auto"/>
            <w:sz w:val="22"/>
          </w:rPr>
          <w:t>www.obnova.gov.rs</w:t>
        </w:r>
      </w:hyperlink>
      <w:r w:rsidR="00C977C7" w:rsidRPr="00EA147D">
        <w:rPr>
          <w:sz w:val="22"/>
          <w:szCs w:val="22"/>
        </w:rPr>
        <w:t xml:space="preserve"> (see Annex 1)</w:t>
      </w:r>
      <w:r w:rsidR="00316E0F" w:rsidRPr="00EA147D">
        <w:rPr>
          <w:sz w:val="22"/>
          <w:szCs w:val="22"/>
        </w:rPr>
        <w:t>.</w:t>
      </w:r>
      <w:r w:rsidRPr="00EA147D">
        <w:rPr>
          <w:sz w:val="22"/>
          <w:szCs w:val="22"/>
        </w:rPr>
        <w:t xml:space="preserve"> These include state of building, economic justification, degree of urgency of repairs, number of facility users,</w:t>
      </w:r>
      <w:r w:rsidR="00DE7391" w:rsidRPr="00EA147D">
        <w:rPr>
          <w:sz w:val="22"/>
          <w:szCs w:val="22"/>
        </w:rPr>
        <w:t xml:space="preserve"> </w:t>
      </w:r>
      <w:r w:rsidRPr="00EA147D">
        <w:rPr>
          <w:sz w:val="22"/>
          <w:szCs w:val="22"/>
        </w:rPr>
        <w:t>project implementation readiness. The criteria also seek to ensure fair distribution of resources throughout the country and give priority to underdeveloped municipalities.</w:t>
      </w:r>
      <w:r w:rsidR="007755E7" w:rsidRPr="00EA147D">
        <w:rPr>
          <w:sz w:val="22"/>
          <w:szCs w:val="22"/>
        </w:rPr>
        <w:t xml:space="preserve"> Second call was issued in Marc</w:t>
      </w:r>
      <w:r w:rsidR="009C3299" w:rsidRPr="00EA147D">
        <w:rPr>
          <w:sz w:val="22"/>
          <w:szCs w:val="22"/>
        </w:rPr>
        <w:t>h 14</w:t>
      </w:r>
      <w:r w:rsidR="009C3299" w:rsidRPr="00EA147D">
        <w:rPr>
          <w:sz w:val="22"/>
          <w:szCs w:val="22"/>
          <w:vertAlign w:val="superscript"/>
        </w:rPr>
        <w:t>t</w:t>
      </w:r>
      <w:r w:rsidR="007755E7" w:rsidRPr="00EA147D">
        <w:rPr>
          <w:sz w:val="22"/>
          <w:szCs w:val="22"/>
          <w:vertAlign w:val="superscript"/>
        </w:rPr>
        <w:t>h</w:t>
      </w:r>
      <w:r w:rsidR="00A52EAC" w:rsidRPr="00EA147D">
        <w:rPr>
          <w:sz w:val="22"/>
          <w:szCs w:val="22"/>
        </w:rPr>
        <w:t>, 2017</w:t>
      </w:r>
      <w:r w:rsidR="008835DC" w:rsidRPr="00EA147D">
        <w:rPr>
          <w:sz w:val="22"/>
          <w:szCs w:val="22"/>
        </w:rPr>
        <w:t xml:space="preserve"> </w:t>
      </w:r>
      <w:r w:rsidR="007755E7" w:rsidRPr="00EA147D">
        <w:rPr>
          <w:sz w:val="22"/>
          <w:szCs w:val="22"/>
        </w:rPr>
        <w:t>with the same criteria for applying.</w:t>
      </w:r>
      <w:r w:rsidR="0081792E" w:rsidRPr="00EA147D">
        <w:rPr>
          <w:sz w:val="22"/>
          <w:szCs w:val="22"/>
        </w:rPr>
        <w:t xml:space="preserve"> Since the Program implementation is designed on first – come, first - serve basis, meaning that municipalities that first provided technical documentation first start with works another criteria was added i.e. previously approved works are in progress, or completion of works that were defined as priorities in the first call for proposal.</w:t>
      </w:r>
    </w:p>
    <w:p w14:paraId="4107260F" w14:textId="77777777" w:rsidR="00853E3B" w:rsidRPr="00EA147D" w:rsidRDefault="00853E3B" w:rsidP="00703ED0">
      <w:pPr>
        <w:numPr>
          <w:ilvl w:val="0"/>
          <w:numId w:val="31"/>
        </w:numPr>
        <w:autoSpaceDE w:val="0"/>
        <w:autoSpaceDN w:val="0"/>
        <w:adjustRightInd w:val="0"/>
        <w:jc w:val="both"/>
        <w:rPr>
          <w:sz w:val="22"/>
          <w:szCs w:val="22"/>
        </w:rPr>
      </w:pPr>
      <w:r w:rsidRPr="00EA147D">
        <w:rPr>
          <w:i/>
          <w:iCs/>
          <w:sz w:val="22"/>
          <w:szCs w:val="22"/>
        </w:rPr>
        <w:t>Technical aspects</w:t>
      </w:r>
      <w:r w:rsidRPr="00EA147D">
        <w:rPr>
          <w:sz w:val="22"/>
          <w:szCs w:val="22"/>
        </w:rPr>
        <w:t>. As required under current regulations, all buildings to be renovated must have technical designs</w:t>
      </w:r>
      <w:r w:rsidR="00D238E0" w:rsidRPr="00EA147D">
        <w:rPr>
          <w:sz w:val="22"/>
          <w:szCs w:val="22"/>
        </w:rPr>
        <w:t>,</w:t>
      </w:r>
      <w:r w:rsidRPr="00EA147D">
        <w:rPr>
          <w:sz w:val="22"/>
          <w:szCs w:val="22"/>
        </w:rPr>
        <w:t xml:space="preserve"> including an EE elaboration</w:t>
      </w:r>
      <w:r w:rsidR="00D238E0" w:rsidRPr="00EA147D">
        <w:rPr>
          <w:sz w:val="22"/>
          <w:szCs w:val="22"/>
        </w:rPr>
        <w:t>,</w:t>
      </w:r>
      <w:r w:rsidRPr="00EA147D">
        <w:rPr>
          <w:sz w:val="22"/>
          <w:szCs w:val="22"/>
        </w:rPr>
        <w:t xml:space="preserve"> to meet basic building code parameters (e.g., fire safety, operational permits).</w:t>
      </w:r>
      <w:r w:rsidR="00703ED0" w:rsidRPr="00EA147D">
        <w:t xml:space="preserve"> </w:t>
      </w:r>
      <w:r w:rsidR="009A5058" w:rsidRPr="00EA147D">
        <w:rPr>
          <w:sz w:val="22"/>
          <w:szCs w:val="22"/>
        </w:rPr>
        <w:t>The Program</w:t>
      </w:r>
      <w:r w:rsidRPr="00EA147D">
        <w:rPr>
          <w:sz w:val="22"/>
          <w:szCs w:val="22"/>
        </w:rPr>
        <w:t xml:space="preserve"> seeks to reach Class C for all buildings, except those for which it is uneconomic or other constraints to do so exist (restrictions on façade work due to cultural heritage preservation), in which case it is committed to achieving at least two classes higher than the baseline</w:t>
      </w:r>
      <w:r w:rsidR="00D34065" w:rsidRPr="00EA147D">
        <w:rPr>
          <w:sz w:val="22"/>
          <w:szCs w:val="22"/>
        </w:rPr>
        <w:t xml:space="preserve"> </w:t>
      </w:r>
      <w:r w:rsidRPr="00EA147D">
        <w:rPr>
          <w:sz w:val="22"/>
          <w:szCs w:val="22"/>
        </w:rPr>
        <w:t>(e.g., from Class F to Class D).</w:t>
      </w:r>
      <w:r w:rsidR="00703ED0" w:rsidRPr="00EA147D">
        <w:rPr>
          <w:sz w:val="22"/>
          <w:szCs w:val="22"/>
        </w:rPr>
        <w:t xml:space="preserve"> </w:t>
      </w:r>
      <w:r w:rsidR="009F373B" w:rsidRPr="00EA147D">
        <w:rPr>
          <w:sz w:val="22"/>
          <w:szCs w:val="22"/>
        </w:rPr>
        <w:t>Therefore, i</w:t>
      </w:r>
      <w:r w:rsidR="00703ED0" w:rsidRPr="00EA147D">
        <w:rPr>
          <w:sz w:val="22"/>
          <w:szCs w:val="22"/>
        </w:rPr>
        <w:t xml:space="preserve">ssues related to </w:t>
      </w:r>
      <w:r w:rsidR="002C60F7" w:rsidRPr="00EA147D">
        <w:rPr>
          <w:sz w:val="22"/>
          <w:szCs w:val="22"/>
        </w:rPr>
        <w:t>EE</w:t>
      </w:r>
      <w:r w:rsidR="00703ED0" w:rsidRPr="00EA147D">
        <w:rPr>
          <w:sz w:val="22"/>
          <w:szCs w:val="22"/>
        </w:rPr>
        <w:t>, but also safety (structural, seismic stability and fire) and proper functioning (full lighting, heating, etc. per national norms) are integral to the Program.</w:t>
      </w:r>
    </w:p>
    <w:p w14:paraId="4A4BD2E7" w14:textId="77777777" w:rsidR="00853E3B" w:rsidRPr="00EA147D" w:rsidRDefault="00853E3B" w:rsidP="004308E9">
      <w:pPr>
        <w:numPr>
          <w:ilvl w:val="0"/>
          <w:numId w:val="31"/>
        </w:numPr>
        <w:tabs>
          <w:tab w:val="clear" w:pos="720"/>
        </w:tabs>
        <w:autoSpaceDE w:val="0"/>
        <w:autoSpaceDN w:val="0"/>
        <w:adjustRightInd w:val="0"/>
        <w:ind w:hanging="360"/>
        <w:jc w:val="both"/>
        <w:rPr>
          <w:sz w:val="22"/>
          <w:szCs w:val="22"/>
        </w:rPr>
      </w:pPr>
      <w:r w:rsidRPr="00EA147D">
        <w:rPr>
          <w:i/>
          <w:iCs/>
          <w:sz w:val="22"/>
          <w:szCs w:val="22"/>
        </w:rPr>
        <w:t>Status</w:t>
      </w:r>
      <w:r w:rsidRPr="00EA147D">
        <w:rPr>
          <w:sz w:val="22"/>
          <w:szCs w:val="22"/>
        </w:rPr>
        <w:t xml:space="preserve">. To date, </w:t>
      </w:r>
      <w:r w:rsidR="00C977C7" w:rsidRPr="00EA147D">
        <w:rPr>
          <w:sz w:val="22"/>
          <w:szCs w:val="22"/>
        </w:rPr>
        <w:t xml:space="preserve">PIMO has issued two calls for proposals under the Program. Under the first call (May 2016), </w:t>
      </w:r>
      <w:r w:rsidRPr="00EA147D">
        <w:rPr>
          <w:sz w:val="22"/>
          <w:szCs w:val="22"/>
        </w:rPr>
        <w:t xml:space="preserve">234 buildings </w:t>
      </w:r>
      <w:r w:rsidR="00C977C7" w:rsidRPr="00EA147D">
        <w:rPr>
          <w:sz w:val="22"/>
          <w:szCs w:val="22"/>
        </w:rPr>
        <w:t>were selected from the 578 applications; under the second call (March 2017)</w:t>
      </w:r>
      <w:r w:rsidR="008A53ED" w:rsidRPr="00EA147D">
        <w:rPr>
          <w:sz w:val="22"/>
          <w:szCs w:val="22"/>
        </w:rPr>
        <w:t xml:space="preserve"> 253 </w:t>
      </w:r>
      <w:r w:rsidR="00C977C7" w:rsidRPr="00EA147D">
        <w:rPr>
          <w:sz w:val="22"/>
          <w:szCs w:val="22"/>
        </w:rPr>
        <w:t xml:space="preserve">were approved from the 360 applications. </w:t>
      </w:r>
      <w:r w:rsidR="009F373B" w:rsidRPr="00EA147D">
        <w:rPr>
          <w:sz w:val="22"/>
          <w:szCs w:val="22"/>
        </w:rPr>
        <w:t xml:space="preserve">After these two rounds of proposals, a total of 487 buildings </w:t>
      </w:r>
      <w:r w:rsidR="00C977C7" w:rsidRPr="00EA147D">
        <w:rPr>
          <w:sz w:val="22"/>
          <w:szCs w:val="22"/>
        </w:rPr>
        <w:t>were formally approved by the government</w:t>
      </w:r>
      <w:r w:rsidRPr="00EA147D">
        <w:rPr>
          <w:sz w:val="22"/>
          <w:szCs w:val="22"/>
        </w:rPr>
        <w:t xml:space="preserve">, based on municipal </w:t>
      </w:r>
      <w:r w:rsidR="009A5058" w:rsidRPr="00EA147D">
        <w:rPr>
          <w:sz w:val="22"/>
          <w:szCs w:val="22"/>
        </w:rPr>
        <w:t xml:space="preserve">and </w:t>
      </w:r>
      <w:r w:rsidRPr="00EA147D">
        <w:rPr>
          <w:sz w:val="22"/>
          <w:szCs w:val="22"/>
        </w:rPr>
        <w:t>priorities</w:t>
      </w:r>
      <w:r w:rsidR="009A5058" w:rsidRPr="00EA147D">
        <w:rPr>
          <w:sz w:val="22"/>
          <w:szCs w:val="22"/>
        </w:rPr>
        <w:t xml:space="preserve"> from relevant ministries</w:t>
      </w:r>
      <w:r w:rsidRPr="00EA147D">
        <w:rPr>
          <w:sz w:val="22"/>
          <w:szCs w:val="22"/>
        </w:rPr>
        <w:t xml:space="preserve">, </w:t>
      </w:r>
      <w:r w:rsidR="00D15578" w:rsidRPr="00EA147D">
        <w:rPr>
          <w:sz w:val="22"/>
          <w:szCs w:val="22"/>
        </w:rPr>
        <w:t xml:space="preserve">and </w:t>
      </w:r>
      <w:r w:rsidRPr="00EA147D">
        <w:rPr>
          <w:sz w:val="22"/>
          <w:szCs w:val="22"/>
        </w:rPr>
        <w:t>satisfaction of the eligibility criteria</w:t>
      </w:r>
      <w:r w:rsidR="008A53ED" w:rsidRPr="00EA147D">
        <w:rPr>
          <w:sz w:val="22"/>
          <w:szCs w:val="22"/>
        </w:rPr>
        <w:t xml:space="preserve">. About </w:t>
      </w:r>
      <w:r w:rsidR="00D34065" w:rsidRPr="00EA147D">
        <w:rPr>
          <w:sz w:val="22"/>
          <w:szCs w:val="22"/>
        </w:rPr>
        <w:t>120</w:t>
      </w:r>
      <w:r w:rsidRPr="00EA147D">
        <w:rPr>
          <w:sz w:val="22"/>
          <w:szCs w:val="22"/>
        </w:rPr>
        <w:t xml:space="preserve"> are already under construction or completed, </w:t>
      </w:r>
      <w:r w:rsidR="00D34065" w:rsidRPr="00EA147D">
        <w:rPr>
          <w:sz w:val="22"/>
          <w:szCs w:val="22"/>
        </w:rPr>
        <w:t>21</w:t>
      </w:r>
      <w:r w:rsidRPr="00EA147D">
        <w:rPr>
          <w:sz w:val="22"/>
          <w:szCs w:val="22"/>
        </w:rPr>
        <w:t xml:space="preserve"> are in the works tendering phase and the rest are finalizing their designs.</w:t>
      </w:r>
      <w:r w:rsidR="00BB7004" w:rsidRPr="00EA147D">
        <w:rPr>
          <w:sz w:val="22"/>
          <w:szCs w:val="22"/>
        </w:rPr>
        <w:t xml:space="preserve"> </w:t>
      </w:r>
    </w:p>
    <w:p w14:paraId="59E6C8B9" w14:textId="77777777" w:rsidR="00197EF1" w:rsidRPr="00EA147D" w:rsidRDefault="00197EF1" w:rsidP="00853E3B">
      <w:pPr>
        <w:pStyle w:val="MainParanoChapter-Ch3"/>
        <w:numPr>
          <w:ilvl w:val="0"/>
          <w:numId w:val="0"/>
        </w:numPr>
        <w:spacing w:before="0" w:after="0"/>
        <w:contextualSpacing w:val="0"/>
        <w:rPr>
          <w:lang w:val="en-US"/>
        </w:rPr>
      </w:pPr>
    </w:p>
    <w:p w14:paraId="05AF5520" w14:textId="77777777" w:rsidR="000202D0" w:rsidRPr="00EA147D" w:rsidRDefault="00197EF1" w:rsidP="00197EF1">
      <w:pPr>
        <w:pStyle w:val="MainParanoChapter-Ch3"/>
        <w:numPr>
          <w:ilvl w:val="0"/>
          <w:numId w:val="0"/>
        </w:numPr>
        <w:spacing w:before="0" w:after="0"/>
        <w:rPr>
          <w:lang w:val="en-US"/>
        </w:rPr>
      </w:pPr>
      <w:r w:rsidRPr="00EA147D">
        <w:rPr>
          <w:lang w:val="en-US"/>
        </w:rPr>
        <w:t>Under the Program, PIMO initiates periodic calls for proposals</w:t>
      </w:r>
      <w:r w:rsidR="00D03131" w:rsidRPr="00EA147D">
        <w:rPr>
          <w:lang w:val="en-US"/>
        </w:rPr>
        <w:t xml:space="preserve"> </w:t>
      </w:r>
      <w:r w:rsidR="00D058CE" w:rsidRPr="00EA147D">
        <w:rPr>
          <w:lang w:val="en-US"/>
        </w:rPr>
        <w:t>on regu</w:t>
      </w:r>
      <w:r w:rsidR="00703ED0" w:rsidRPr="00EA147D">
        <w:rPr>
          <w:lang w:val="en-US"/>
        </w:rPr>
        <w:t>l</w:t>
      </w:r>
      <w:r w:rsidR="00D058CE" w:rsidRPr="00EA147D">
        <w:rPr>
          <w:lang w:val="en-US"/>
        </w:rPr>
        <w:t xml:space="preserve">ar basis </w:t>
      </w:r>
      <w:r w:rsidR="009877C7" w:rsidRPr="00EA147D">
        <w:rPr>
          <w:lang w:val="en-US"/>
        </w:rPr>
        <w:t>approximately</w:t>
      </w:r>
      <w:r w:rsidR="00D058CE" w:rsidRPr="00EA147D">
        <w:rPr>
          <w:lang w:val="en-US"/>
        </w:rPr>
        <w:t xml:space="preserve"> </w:t>
      </w:r>
      <w:r w:rsidR="00D03131" w:rsidRPr="00EA147D">
        <w:rPr>
          <w:lang w:val="en-US"/>
        </w:rPr>
        <w:t>once a year</w:t>
      </w:r>
      <w:r w:rsidR="00D058CE" w:rsidRPr="00EA147D">
        <w:rPr>
          <w:lang w:val="en-US"/>
        </w:rPr>
        <w:t xml:space="preserve"> depending on progress report evaluating Program development in terms of number of </w:t>
      </w:r>
      <w:r w:rsidR="009877C7" w:rsidRPr="00EA147D">
        <w:rPr>
          <w:lang w:val="en-US"/>
        </w:rPr>
        <w:t>completed</w:t>
      </w:r>
      <w:r w:rsidR="00D058CE" w:rsidRPr="00EA147D">
        <w:rPr>
          <w:lang w:val="en-US"/>
        </w:rPr>
        <w:t xml:space="preserve"> buildings and available funds</w:t>
      </w:r>
      <w:r w:rsidRPr="00EA147D">
        <w:rPr>
          <w:lang w:val="en-US"/>
        </w:rPr>
        <w:t xml:space="preserve">. </w:t>
      </w:r>
      <w:r w:rsidR="000202D0" w:rsidRPr="00EA147D">
        <w:rPr>
          <w:lang w:val="en-US"/>
        </w:rPr>
        <w:t xml:space="preserve">Further information regarding calls for proposals is provided </w:t>
      </w:r>
      <w:r w:rsidR="004F6221" w:rsidRPr="00EA147D">
        <w:rPr>
          <w:lang w:val="en-US"/>
        </w:rPr>
        <w:t xml:space="preserve">in </w:t>
      </w:r>
      <w:r w:rsidR="000202D0" w:rsidRPr="00EA147D">
        <w:rPr>
          <w:lang w:val="en-US"/>
        </w:rPr>
        <w:t>Section 4.3.</w:t>
      </w:r>
    </w:p>
    <w:p w14:paraId="32616007" w14:textId="77777777" w:rsidR="000202D0" w:rsidRPr="00EA147D" w:rsidRDefault="000202D0" w:rsidP="00197EF1">
      <w:pPr>
        <w:pStyle w:val="MainParanoChapter-Ch3"/>
        <w:numPr>
          <w:ilvl w:val="0"/>
          <w:numId w:val="0"/>
        </w:numPr>
        <w:spacing w:before="0" w:after="0"/>
        <w:rPr>
          <w:lang w:val="en-US"/>
        </w:rPr>
      </w:pPr>
    </w:p>
    <w:p w14:paraId="5CADB73F" w14:textId="77777777" w:rsidR="008D12A1" w:rsidRPr="00EA147D" w:rsidRDefault="00197EF1" w:rsidP="006E1039">
      <w:pPr>
        <w:pStyle w:val="MainParanoChapter-Ch3"/>
        <w:numPr>
          <w:ilvl w:val="0"/>
          <w:numId w:val="0"/>
        </w:numPr>
        <w:spacing w:before="0" w:after="0"/>
        <w:rPr>
          <w:lang w:val="en-US"/>
        </w:rPr>
      </w:pPr>
      <w:r w:rsidRPr="00EA147D" w:rsidDel="00703ED0">
        <w:rPr>
          <w:lang w:val="en-US"/>
        </w:rPr>
        <w:t xml:space="preserve">The building managers apply to the Program through the municipalities. </w:t>
      </w:r>
      <w:r w:rsidRPr="00EA147D">
        <w:rPr>
          <w:lang w:val="en-US"/>
        </w:rPr>
        <w:t xml:space="preserve">To qualify for the program, the municipalities must submit </w:t>
      </w:r>
      <w:r w:rsidR="00DE760B" w:rsidRPr="00EA147D">
        <w:rPr>
          <w:lang w:val="en-US"/>
        </w:rPr>
        <w:t>priorit</w:t>
      </w:r>
      <w:r w:rsidR="001D32C7" w:rsidRPr="00EA147D">
        <w:rPr>
          <w:lang w:val="en-US"/>
        </w:rPr>
        <w:t>y</w:t>
      </w:r>
      <w:r w:rsidR="00DE760B" w:rsidRPr="00EA147D">
        <w:rPr>
          <w:lang w:val="en-US"/>
        </w:rPr>
        <w:t xml:space="preserve"> </w:t>
      </w:r>
      <w:r w:rsidRPr="00EA147D">
        <w:rPr>
          <w:lang w:val="en-US"/>
        </w:rPr>
        <w:t xml:space="preserve">proposals in compliance with eligibility </w:t>
      </w:r>
      <w:r w:rsidRPr="00EA147D">
        <w:rPr>
          <w:lang w:val="en-US"/>
        </w:rPr>
        <w:lastRenderedPageBreak/>
        <w:t>criteria and present requested information regarding rehabilitation and reconstruction measures.</w:t>
      </w:r>
      <w:r w:rsidR="009877C7" w:rsidRPr="00EA147D">
        <w:rPr>
          <w:lang w:val="en-US"/>
        </w:rPr>
        <w:t xml:space="preserve"> </w:t>
      </w:r>
      <w:r w:rsidRPr="00EA147D">
        <w:rPr>
          <w:lang w:val="en-US"/>
        </w:rPr>
        <w:t xml:space="preserve">When applying to the Program, PIMO advises the municipalities to define priorities based on the </w:t>
      </w:r>
      <w:r w:rsidR="009877C7" w:rsidRPr="00EA147D">
        <w:rPr>
          <w:lang w:val="en-US"/>
        </w:rPr>
        <w:t xml:space="preserve">eligibility criteria stated in Government Program, such as </w:t>
      </w:r>
      <w:r w:rsidRPr="00EA147D">
        <w:rPr>
          <w:lang w:val="en-US"/>
        </w:rPr>
        <w:t>degree of the buildings dilapidation, number of users, and estimated investment. PIMO processes and systematizes received applicatio</w:t>
      </w:r>
      <w:r w:rsidR="009877C7" w:rsidRPr="00EA147D">
        <w:rPr>
          <w:lang w:val="en-US"/>
        </w:rPr>
        <w:t>ns</w:t>
      </w:r>
      <w:r w:rsidRPr="00EA147D">
        <w:rPr>
          <w:lang w:val="en-US"/>
        </w:rPr>
        <w:t xml:space="preserve"> and submits the list of proposed projects for review to </w:t>
      </w:r>
      <w:r w:rsidR="005077D8" w:rsidRPr="00EA147D">
        <w:rPr>
          <w:lang w:val="en-US"/>
        </w:rPr>
        <w:t xml:space="preserve">a </w:t>
      </w:r>
      <w:r w:rsidRPr="00EA147D">
        <w:rPr>
          <w:lang w:val="en-US"/>
        </w:rPr>
        <w:t>W</w:t>
      </w:r>
      <w:r w:rsidR="005077D8" w:rsidRPr="00EA147D">
        <w:rPr>
          <w:lang w:val="en-US"/>
        </w:rPr>
        <w:t xml:space="preserve">orking </w:t>
      </w:r>
      <w:r w:rsidRPr="00EA147D">
        <w:rPr>
          <w:lang w:val="en-US"/>
        </w:rPr>
        <w:t>G</w:t>
      </w:r>
      <w:r w:rsidR="005077D8" w:rsidRPr="00EA147D">
        <w:rPr>
          <w:lang w:val="en-US"/>
        </w:rPr>
        <w:t>roup (WG)</w:t>
      </w:r>
      <w:r w:rsidRPr="00EA147D">
        <w:rPr>
          <w:lang w:val="en-US"/>
        </w:rPr>
        <w:t xml:space="preserve"> formed by the government with representatives of key ministries</w:t>
      </w:r>
      <w:r w:rsidR="008C73EC" w:rsidRPr="00EA147D">
        <w:rPr>
          <w:lang w:val="en-US"/>
        </w:rPr>
        <w:t xml:space="preserve"> (</w:t>
      </w:r>
      <w:r w:rsidR="008C73EC" w:rsidRPr="00EA147D">
        <w:rPr>
          <w:i/>
          <w:lang w:val="en-US"/>
        </w:rPr>
        <w:t>see Sections III and IV for further information of the WG</w:t>
      </w:r>
      <w:r w:rsidR="008C73EC" w:rsidRPr="00EA147D">
        <w:rPr>
          <w:lang w:val="en-US"/>
        </w:rPr>
        <w:t>)</w:t>
      </w:r>
      <w:r w:rsidRPr="00EA147D">
        <w:rPr>
          <w:lang w:val="en-US"/>
        </w:rPr>
        <w:t>. After review, the WG shortlists selected projects and submits the list through PIMO to the</w:t>
      </w:r>
      <w:r w:rsidR="00EA7B51" w:rsidRPr="00EA147D">
        <w:rPr>
          <w:lang w:val="en-US"/>
        </w:rPr>
        <w:t xml:space="preserve"> </w:t>
      </w:r>
      <w:r w:rsidRPr="00EA147D">
        <w:rPr>
          <w:lang w:val="en-US"/>
        </w:rPr>
        <w:t>government for approval.</w:t>
      </w:r>
      <w:r w:rsidR="009877C7" w:rsidRPr="00EA147D">
        <w:rPr>
          <w:lang w:val="en-US"/>
        </w:rPr>
        <w:t xml:space="preserve"> After the </w:t>
      </w:r>
      <w:proofErr w:type="spellStart"/>
      <w:r w:rsidR="009877C7" w:rsidRPr="00EA147D">
        <w:rPr>
          <w:lang w:val="en-US"/>
        </w:rPr>
        <w:t>G</w:t>
      </w:r>
      <w:r w:rsidR="00A12CB0" w:rsidRPr="00EA147D">
        <w:rPr>
          <w:lang w:val="en-US"/>
        </w:rPr>
        <w:t>o</w:t>
      </w:r>
      <w:r w:rsidR="009877C7" w:rsidRPr="00EA147D">
        <w:rPr>
          <w:lang w:val="en-US"/>
        </w:rPr>
        <w:t>S</w:t>
      </w:r>
      <w:proofErr w:type="spellEnd"/>
      <w:r w:rsidR="009877C7" w:rsidRPr="00EA147D">
        <w:rPr>
          <w:lang w:val="en-US"/>
        </w:rPr>
        <w:t xml:space="preserve"> adopts list of buildings, PIMO informs municipalities with the request to provide appropriate technical designs and approves documentation on first</w:t>
      </w:r>
      <w:r w:rsidR="00234EA4" w:rsidRPr="00EA147D">
        <w:rPr>
          <w:lang w:val="en-US"/>
        </w:rPr>
        <w:t>-come, first -served</w:t>
      </w:r>
      <w:r w:rsidR="006132FD" w:rsidRPr="00EA147D">
        <w:rPr>
          <w:lang w:val="en-US"/>
        </w:rPr>
        <w:t xml:space="preserve"> basis.</w:t>
      </w:r>
    </w:p>
    <w:p w14:paraId="0F5BC967" w14:textId="77777777" w:rsidR="00DB252F" w:rsidRPr="00EA147D" w:rsidRDefault="00DB252F" w:rsidP="00197EF1">
      <w:pPr>
        <w:pStyle w:val="MainParanoChapter-Ch3"/>
        <w:numPr>
          <w:ilvl w:val="0"/>
          <w:numId w:val="0"/>
        </w:numPr>
        <w:spacing w:before="0" w:after="0"/>
        <w:rPr>
          <w:lang w:val="en-US"/>
        </w:rPr>
      </w:pPr>
    </w:p>
    <w:p w14:paraId="4F4A1BE8" w14:textId="77777777" w:rsidR="008A53ED" w:rsidRPr="00EA147D" w:rsidRDefault="00296287" w:rsidP="00853E3B">
      <w:pPr>
        <w:pStyle w:val="MainParanoChapter-Ch3"/>
        <w:numPr>
          <w:ilvl w:val="0"/>
          <w:numId w:val="0"/>
        </w:numPr>
        <w:spacing w:before="0" w:after="0"/>
        <w:rPr>
          <w:lang w:val="en-US"/>
        </w:rPr>
      </w:pPr>
      <w:r w:rsidRPr="00EA147D">
        <w:rPr>
          <w:lang w:val="en-US"/>
        </w:rPr>
        <w:t xml:space="preserve">Further calls for proposals will be issued based on </w:t>
      </w:r>
      <w:r w:rsidR="004F2798" w:rsidRPr="00EA147D">
        <w:rPr>
          <w:lang w:val="en-US"/>
        </w:rPr>
        <w:t>availability of additional funding</w:t>
      </w:r>
      <w:r w:rsidR="00ED1FFD" w:rsidRPr="00EA147D">
        <w:rPr>
          <w:lang w:val="en-US"/>
        </w:rPr>
        <w:t xml:space="preserve"> and program progress</w:t>
      </w:r>
      <w:r w:rsidR="00BC3E08" w:rsidRPr="00EA147D">
        <w:rPr>
          <w:lang w:val="en-US"/>
        </w:rPr>
        <w:t>.</w:t>
      </w:r>
      <w:r w:rsidR="00ED1FFD" w:rsidRPr="00EA147D">
        <w:rPr>
          <w:lang w:val="en-US"/>
        </w:rPr>
        <w:t xml:space="preserve"> Changes to the criteria and approach may be considered and reflected in an updated version of the POM, to be approved by the </w:t>
      </w:r>
      <w:proofErr w:type="spellStart"/>
      <w:r w:rsidR="00297B96" w:rsidRPr="00EA147D">
        <w:rPr>
          <w:lang w:val="en-US"/>
        </w:rPr>
        <w:t>GoS</w:t>
      </w:r>
      <w:proofErr w:type="spellEnd"/>
      <w:r w:rsidR="00297B96" w:rsidRPr="00EA147D">
        <w:rPr>
          <w:lang w:val="en-US"/>
        </w:rPr>
        <w:t xml:space="preserve">, </w:t>
      </w:r>
      <w:r w:rsidR="00ED1FFD" w:rsidRPr="00EA147D">
        <w:rPr>
          <w:lang w:val="en-US"/>
        </w:rPr>
        <w:t>PSC and potential financier(s) of future phases of the program.</w:t>
      </w:r>
    </w:p>
    <w:p w14:paraId="691D628E" w14:textId="77777777" w:rsidR="00502DE8" w:rsidRPr="00EA147D" w:rsidRDefault="00502DE8" w:rsidP="00853E3B">
      <w:pPr>
        <w:pStyle w:val="MainParanoChapter-Ch3"/>
        <w:numPr>
          <w:ilvl w:val="0"/>
          <w:numId w:val="0"/>
        </w:numPr>
        <w:spacing w:before="0" w:after="0"/>
        <w:rPr>
          <w:lang w:val="en-US"/>
        </w:rPr>
      </w:pPr>
    </w:p>
    <w:p w14:paraId="275AC22C" w14:textId="77777777" w:rsidR="005A1818" w:rsidRPr="00EA147D" w:rsidRDefault="007D703F" w:rsidP="00A52EAC">
      <w:pPr>
        <w:pStyle w:val="MainParanoChapter-Ch3"/>
        <w:numPr>
          <w:ilvl w:val="0"/>
          <w:numId w:val="0"/>
        </w:numPr>
        <w:spacing w:before="0" w:after="0"/>
        <w:rPr>
          <w:lang w:val="en-US"/>
        </w:rPr>
      </w:pPr>
      <w:r w:rsidRPr="00EA147D">
        <w:rPr>
          <w:lang w:val="en-US"/>
        </w:rPr>
        <w:br w:type="page"/>
      </w:r>
    </w:p>
    <w:p w14:paraId="5FD7CAA1" w14:textId="77777777" w:rsidR="005A1818" w:rsidRPr="00EA147D" w:rsidRDefault="006C5D5E" w:rsidP="00491931">
      <w:pPr>
        <w:jc w:val="center"/>
        <w:rPr>
          <w:b/>
          <w:noProof/>
        </w:rPr>
      </w:pPr>
      <w:r w:rsidRPr="00EA147D">
        <w:rPr>
          <w:b/>
        </w:rPr>
        <w:lastRenderedPageBreak/>
        <w:t>Figure 1. Program Implementation Schematics</w:t>
      </w:r>
    </w:p>
    <w:p w14:paraId="7485689D" w14:textId="77777777" w:rsidR="007D703F" w:rsidRPr="00EA147D" w:rsidRDefault="007D703F" w:rsidP="00853E3B">
      <w:pPr>
        <w:pStyle w:val="MainParanoChapter-Ch3"/>
        <w:numPr>
          <w:ilvl w:val="0"/>
          <w:numId w:val="0"/>
        </w:numPr>
        <w:spacing w:before="0" w:after="0"/>
        <w:contextualSpacing w:val="0"/>
        <w:rPr>
          <w:sz w:val="24"/>
          <w:szCs w:val="24"/>
          <w:lang w:val="en-US"/>
        </w:rPr>
      </w:pPr>
      <w:r w:rsidRPr="00EA147D">
        <w:rPr>
          <w:b/>
          <w:noProof/>
          <w:lang w:val="en-US" w:eastAsia="zh-TW"/>
        </w:rPr>
        <mc:AlternateContent>
          <mc:Choice Requires="wpg">
            <w:drawing>
              <wp:anchor distT="0" distB="0" distL="114300" distR="114300" simplePos="0" relativeHeight="251659776" behindDoc="1" locked="0" layoutInCell="1" allowOverlap="1" wp14:anchorId="7BCA4C2A" wp14:editId="1AD8F028">
                <wp:simplePos x="0" y="0"/>
                <wp:positionH relativeFrom="margin">
                  <wp:posOffset>-733425</wp:posOffset>
                </wp:positionH>
                <wp:positionV relativeFrom="paragraph">
                  <wp:posOffset>125730</wp:posOffset>
                </wp:positionV>
                <wp:extent cx="6619240" cy="8029336"/>
                <wp:effectExtent l="0" t="0" r="105410" b="48260"/>
                <wp:wrapNone/>
                <wp:docPr id="145" name="Group 145"/>
                <wp:cNvGraphicFramePr/>
                <a:graphic xmlns:a="http://schemas.openxmlformats.org/drawingml/2006/main">
                  <a:graphicData uri="http://schemas.microsoft.com/office/word/2010/wordprocessingGroup">
                    <wpg:wgp>
                      <wpg:cNvGrpSpPr/>
                      <wpg:grpSpPr>
                        <a:xfrm>
                          <a:off x="0" y="0"/>
                          <a:ext cx="6619240" cy="8029336"/>
                          <a:chOff x="0" y="-18177"/>
                          <a:chExt cx="6619787" cy="8029839"/>
                        </a:xfrm>
                      </wpg:grpSpPr>
                      <wps:wsp>
                        <wps:cNvPr id="141" name="Straight Arrow Connector 141"/>
                        <wps:cNvCnPr/>
                        <wps:spPr>
                          <a:xfrm>
                            <a:off x="3933722" y="6634886"/>
                            <a:ext cx="0" cy="529213"/>
                          </a:xfrm>
                          <a:prstGeom prst="straightConnector1">
                            <a:avLst/>
                          </a:prstGeom>
                          <a:ln w="57150">
                            <a:solidFill>
                              <a:srgbClr val="8ED5B2"/>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2" name="Elbow Connector 142"/>
                        <wps:cNvCnPr>
                          <a:stCxn id="96" idx="2"/>
                        </wps:cNvCnPr>
                        <wps:spPr>
                          <a:xfrm rot="5400000" flipH="1" flipV="1">
                            <a:off x="5564497" y="5698392"/>
                            <a:ext cx="1404047" cy="603986"/>
                          </a:xfrm>
                          <a:prstGeom prst="bentConnector3">
                            <a:avLst>
                              <a:gd name="adj1" fmla="val -18919"/>
                            </a:avLst>
                          </a:prstGeom>
                          <a:ln w="57150">
                            <a:solidFill>
                              <a:srgbClr val="A4D8EA"/>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3" name="Elbow Connector 143"/>
                        <wps:cNvCnPr/>
                        <wps:spPr>
                          <a:xfrm rot="10800000" flipV="1">
                            <a:off x="4157331" y="6753632"/>
                            <a:ext cx="798764" cy="163820"/>
                          </a:xfrm>
                          <a:prstGeom prst="bentConnector3">
                            <a:avLst>
                              <a:gd name="adj1" fmla="val 835"/>
                            </a:avLst>
                          </a:prstGeom>
                          <a:ln w="57150">
                            <a:solidFill>
                              <a:srgbClr val="A28FFA"/>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4" name="Elbow Connector 144"/>
                        <wps:cNvCnPr/>
                        <wps:spPr>
                          <a:xfrm>
                            <a:off x="4954772" y="6753632"/>
                            <a:ext cx="813356" cy="163820"/>
                          </a:xfrm>
                          <a:prstGeom prst="bentConnector3">
                            <a:avLst>
                              <a:gd name="adj1" fmla="val 996"/>
                            </a:avLst>
                          </a:prstGeom>
                          <a:ln w="57150">
                            <a:solidFill>
                              <a:srgbClr val="A28FFA"/>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7" name="Straight Arrow Connector 137"/>
                        <wps:cNvCnPr/>
                        <wps:spPr>
                          <a:xfrm>
                            <a:off x="5029200" y="5306896"/>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8" name="Straight Arrow Connector 138"/>
                        <wps:cNvCnPr/>
                        <wps:spPr>
                          <a:xfrm>
                            <a:off x="3912782" y="5891006"/>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9" name="Straight Arrow Connector 139"/>
                        <wps:cNvCnPr/>
                        <wps:spPr>
                          <a:xfrm>
                            <a:off x="4965405" y="5894324"/>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0" name="Straight Arrow Connector 140"/>
                        <wps:cNvCnPr/>
                        <wps:spPr>
                          <a:xfrm>
                            <a:off x="5975498" y="5891006"/>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5" name="Elbow Connector 135"/>
                        <wps:cNvCnPr>
                          <a:stCxn id="114" idx="2"/>
                        </wps:cNvCnPr>
                        <wps:spPr>
                          <a:xfrm rot="5400000" flipH="1" flipV="1">
                            <a:off x="5602042" y="3229005"/>
                            <a:ext cx="820453" cy="1102449"/>
                          </a:xfrm>
                          <a:prstGeom prst="bentConnector4">
                            <a:avLst>
                              <a:gd name="adj1" fmla="val -18165"/>
                              <a:gd name="adj2" fmla="val 99360"/>
                            </a:avLst>
                          </a:prstGeom>
                          <a:ln w="57150">
                            <a:solidFill>
                              <a:srgbClr val="A28FFA"/>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6" name="Straight Arrow Connector 136"/>
                        <wps:cNvCnPr>
                          <a:stCxn id="113" idx="2"/>
                        </wps:cNvCnPr>
                        <wps:spPr>
                          <a:xfrm>
                            <a:off x="3911033" y="4190456"/>
                            <a:ext cx="1426" cy="388859"/>
                          </a:xfrm>
                          <a:prstGeom prst="straightConnector1">
                            <a:avLst/>
                          </a:prstGeom>
                          <a:ln w="57150">
                            <a:solidFill>
                              <a:srgbClr val="8ED5B2"/>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3" name="Straight Arrow Connector 133"/>
                        <wps:cNvCnPr/>
                        <wps:spPr>
                          <a:xfrm>
                            <a:off x="3923414" y="3395103"/>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4" name="Straight Arrow Connector 134"/>
                        <wps:cNvCnPr/>
                        <wps:spPr>
                          <a:xfrm>
                            <a:off x="5454503" y="3395103"/>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0" name="Elbow Connector 130"/>
                        <wps:cNvCnPr>
                          <a:stCxn id="101" idx="2"/>
                        </wps:cNvCnPr>
                        <wps:spPr>
                          <a:xfrm rot="5400000" flipH="1" flipV="1">
                            <a:off x="5546318" y="976378"/>
                            <a:ext cx="899355" cy="1108005"/>
                          </a:xfrm>
                          <a:prstGeom prst="bentConnector4">
                            <a:avLst>
                              <a:gd name="adj1" fmla="val -15706"/>
                              <a:gd name="adj2" fmla="val 99787"/>
                            </a:avLst>
                          </a:prstGeom>
                          <a:ln w="57150">
                            <a:solidFill>
                              <a:srgbClr val="A28FFA"/>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1" name="Straight Arrow Connector 131"/>
                        <wps:cNvCnPr>
                          <a:stCxn id="97" idx="2"/>
                        </wps:cNvCnPr>
                        <wps:spPr>
                          <a:xfrm flipH="1">
                            <a:off x="3891659" y="1952116"/>
                            <a:ext cx="323" cy="315754"/>
                          </a:xfrm>
                          <a:prstGeom prst="straightConnector1">
                            <a:avLst/>
                          </a:prstGeom>
                          <a:ln w="57150">
                            <a:solidFill>
                              <a:srgbClr val="8ED5B2"/>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8" name="Straight Arrow Connector 128"/>
                        <wps:cNvCnPr>
                          <a:endCxn id="97" idx="0"/>
                        </wps:cNvCnPr>
                        <wps:spPr>
                          <a:xfrm flipH="1">
                            <a:off x="3892220" y="992095"/>
                            <a:ext cx="31109" cy="251415"/>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9" name="Straight Arrow Connector 129"/>
                        <wps:cNvCnPr>
                          <a:endCxn id="101" idx="0"/>
                        </wps:cNvCnPr>
                        <wps:spPr>
                          <a:xfrm flipH="1">
                            <a:off x="5442325" y="992095"/>
                            <a:ext cx="12059" cy="279990"/>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2" name="Straight Arrow Connector 132"/>
                        <wps:cNvCnPr/>
                        <wps:spPr>
                          <a:xfrm>
                            <a:off x="5029200" y="2571010"/>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4" name="Straight Arrow Connector 124"/>
                        <wps:cNvCnPr>
                          <a:endCxn id="107" idx="0"/>
                        </wps:cNvCnPr>
                        <wps:spPr>
                          <a:xfrm>
                            <a:off x="1605517" y="4905933"/>
                            <a:ext cx="21039" cy="356788"/>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5" name="Straight Arrow Connector 125"/>
                        <wps:cNvCnPr/>
                        <wps:spPr>
                          <a:xfrm>
                            <a:off x="1605517" y="5894317"/>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6" name="Straight Arrow Connector 126"/>
                        <wps:cNvCnPr>
                          <a:endCxn id="109" idx="0"/>
                        </wps:cNvCnPr>
                        <wps:spPr>
                          <a:xfrm>
                            <a:off x="1605517" y="6985531"/>
                            <a:ext cx="5480" cy="265079"/>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7" name="Straight Arrow Connector 127"/>
                        <wps:cNvCnPr/>
                        <wps:spPr>
                          <a:xfrm>
                            <a:off x="1609514" y="7532418"/>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1" name="Straight Arrow Connector 121"/>
                        <wps:cNvCnPr/>
                        <wps:spPr>
                          <a:xfrm>
                            <a:off x="1605517" y="1360967"/>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2" name="Straight Arrow Connector 122"/>
                        <wps:cNvCnPr/>
                        <wps:spPr>
                          <a:xfrm>
                            <a:off x="1594884" y="1911792"/>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3" name="Straight Arrow Connector 123"/>
                        <wps:cNvCnPr/>
                        <wps:spPr>
                          <a:xfrm>
                            <a:off x="1594884" y="2477386"/>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0" name="Straight Arrow Connector 120"/>
                        <wps:cNvCnPr/>
                        <wps:spPr>
                          <a:xfrm>
                            <a:off x="1605517" y="815389"/>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94" name="Rectangle 1"/>
                        <wps:cNvSpPr>
                          <a:spLocks/>
                        </wps:cNvSpPr>
                        <wps:spPr>
                          <a:xfrm>
                            <a:off x="10633" y="0"/>
                            <a:ext cx="3165849" cy="316210"/>
                          </a:xfrm>
                          <a:prstGeom prst="rect">
                            <a:avLst/>
                          </a:prstGeom>
                          <a:solidFill>
                            <a:srgbClr val="FEE862"/>
                          </a:solidFill>
                          <a:ln>
                            <a:noFill/>
                          </a:ln>
                          <a:effectLst>
                            <a:outerShdw dist="76200" dir="1980000" sx="99000" sy="99000" algn="ctr" rotWithShape="0">
                              <a:srgbClr val="F0C35D"/>
                            </a:outerShdw>
                          </a:effectLst>
                        </wps:spPr>
                        <wps:style>
                          <a:lnRef idx="2">
                            <a:schemeClr val="dk1"/>
                          </a:lnRef>
                          <a:fillRef idx="1">
                            <a:schemeClr val="lt1"/>
                          </a:fillRef>
                          <a:effectRef idx="0">
                            <a:schemeClr val="dk1"/>
                          </a:effectRef>
                          <a:fontRef idx="minor">
                            <a:schemeClr val="dk1"/>
                          </a:fontRef>
                        </wps:style>
                        <wps:txbx>
                          <w:txbxContent>
                            <w:p w14:paraId="363D34EF" w14:textId="77777777" w:rsidR="00601D4D" w:rsidRPr="00817E7F" w:rsidRDefault="00601D4D" w:rsidP="0017385B">
                              <w:pPr>
                                <w:jc w:val="center"/>
                                <w:rPr>
                                  <w:rFonts w:ascii="Adobe Gothic Std B" w:eastAsia="Adobe Gothic Std B" w:hAnsi="Adobe Gothic Std B"/>
                                  <w:b/>
                                  <w:color w:val="365F91"/>
                                  <w:sz w:val="18"/>
                                </w:rPr>
                              </w:pPr>
                              <w:r w:rsidRPr="00817E7F">
                                <w:rPr>
                                  <w:rFonts w:ascii="Adobe Gothic Std B" w:eastAsia="Adobe Gothic Std B" w:hAnsi="Adobe Gothic Std B"/>
                                  <w:b/>
                                  <w:color w:val="365F91"/>
                                  <w:sz w:val="18"/>
                                </w:rPr>
                                <w:t>STEP 1: SELECTION OF FACILITIES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95" name="Rectangle 5"/>
                        <wps:cNvSpPr>
                          <a:spLocks/>
                        </wps:cNvSpPr>
                        <wps:spPr>
                          <a:xfrm>
                            <a:off x="10633" y="404037"/>
                            <a:ext cx="3169285" cy="351790"/>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14:paraId="462025D4"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PIMO calls for proposals for public facilities in education, healthcare and social protection sectors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Rectangle 8"/>
                        <wps:cNvSpPr>
                          <a:spLocks/>
                        </wps:cNvSpPr>
                        <wps:spPr>
                          <a:xfrm>
                            <a:off x="5518298" y="6067193"/>
                            <a:ext cx="893445" cy="635635"/>
                          </a:xfrm>
                          <a:prstGeom prst="rect">
                            <a:avLst/>
                          </a:prstGeom>
                          <a:solidFill>
                            <a:srgbClr val="70C4E2"/>
                          </a:solidFill>
                          <a:ln>
                            <a:noFill/>
                          </a:ln>
                          <a:effectLst>
                            <a:outerShdw dist="76200" dir="1980000" sx="99000" sy="99000" algn="ctr" rotWithShape="0">
                              <a:srgbClr val="53B1D1"/>
                            </a:outerShdw>
                          </a:effectLst>
                        </wps:spPr>
                        <wps:style>
                          <a:lnRef idx="2">
                            <a:schemeClr val="dk1"/>
                          </a:lnRef>
                          <a:fillRef idx="1">
                            <a:schemeClr val="lt1"/>
                          </a:fillRef>
                          <a:effectRef idx="0">
                            <a:schemeClr val="dk1"/>
                          </a:effectRef>
                          <a:fontRef idx="minor">
                            <a:schemeClr val="dk1"/>
                          </a:fontRef>
                        </wps:style>
                        <wps:txbx>
                          <w:txbxContent>
                            <w:p w14:paraId="7D542E06"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No responsive bids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Rectangle 13"/>
                        <wps:cNvSpPr>
                          <a:spLocks/>
                        </wps:cNvSpPr>
                        <wps:spPr>
                          <a:xfrm>
                            <a:off x="3425897" y="1243572"/>
                            <a:ext cx="932815" cy="708660"/>
                          </a:xfrm>
                          <a:prstGeom prst="rect">
                            <a:avLst/>
                          </a:prstGeom>
                          <a:solidFill>
                            <a:srgbClr val="6ACC9B"/>
                          </a:solidFill>
                          <a:ln>
                            <a:noFill/>
                          </a:ln>
                          <a:effectLst>
                            <a:outerShdw dist="76200" dir="1980000" sx="99000" sy="99000" algn="ctr" rotWithShape="0">
                              <a:srgbClr val="4BB783"/>
                            </a:outerShdw>
                          </a:effectLst>
                        </wps:spPr>
                        <wps:style>
                          <a:lnRef idx="2">
                            <a:schemeClr val="dk1"/>
                          </a:lnRef>
                          <a:fillRef idx="1">
                            <a:schemeClr val="lt1"/>
                          </a:fillRef>
                          <a:effectRef idx="0">
                            <a:schemeClr val="dk1"/>
                          </a:effectRef>
                          <a:fontRef idx="minor">
                            <a:schemeClr val="dk1"/>
                          </a:fontRef>
                        </wps:style>
                        <wps:txbx>
                          <w:txbxContent>
                            <w:p w14:paraId="5CEFFDA4"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 xml:space="preserve">PIMO </w:t>
                              </w:r>
                              <w:r>
                                <w:rPr>
                                  <w:rFonts w:asciiTheme="minorHAnsi" w:hAnsiTheme="minorHAnsi"/>
                                  <w:b/>
                                  <w:color w:val="FFFFFF"/>
                                  <w:sz w:val="16"/>
                                </w:rPr>
                                <w:t xml:space="preserve">engineer </w:t>
                              </w:r>
                              <w:r w:rsidRPr="00E67912">
                                <w:rPr>
                                  <w:rFonts w:asciiTheme="minorHAnsi" w:hAnsiTheme="minorHAnsi"/>
                                  <w:b/>
                                  <w:color w:val="FFFFFF"/>
                                  <w:sz w:val="16"/>
                                </w:rPr>
                                <w:t>approves the technical designs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Rectangle 15"/>
                        <wps:cNvSpPr>
                          <a:spLocks/>
                        </wps:cNvSpPr>
                        <wps:spPr>
                          <a:xfrm>
                            <a:off x="10633" y="956930"/>
                            <a:ext cx="3173095" cy="351790"/>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14:paraId="7327C9DA"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Municipalities submit applications</w:t>
                              </w:r>
                            </w:p>
                            <w:p w14:paraId="5877B87D"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revises compliance with eligibility criteria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 name="Rectangle 19"/>
                        <wps:cNvSpPr>
                          <a:spLocks/>
                        </wps:cNvSpPr>
                        <wps:spPr>
                          <a:xfrm>
                            <a:off x="47629" y="3079521"/>
                            <a:ext cx="3184525" cy="315595"/>
                          </a:xfrm>
                          <a:prstGeom prst="rect">
                            <a:avLst/>
                          </a:prstGeom>
                          <a:solidFill>
                            <a:srgbClr val="FEE862"/>
                          </a:solidFill>
                          <a:ln>
                            <a:noFill/>
                          </a:ln>
                          <a:effectLst>
                            <a:outerShdw dist="76200" dir="1980000" sx="99000" sy="99000" algn="ctr" rotWithShape="0">
                              <a:srgbClr val="F0C35D"/>
                            </a:outerShdw>
                          </a:effectLst>
                        </wps:spPr>
                        <wps:style>
                          <a:lnRef idx="2">
                            <a:schemeClr val="dk1"/>
                          </a:lnRef>
                          <a:fillRef idx="1">
                            <a:schemeClr val="lt1"/>
                          </a:fillRef>
                          <a:effectRef idx="0">
                            <a:schemeClr val="dk1"/>
                          </a:effectRef>
                          <a:fontRef idx="minor">
                            <a:schemeClr val="dk1"/>
                          </a:fontRef>
                        </wps:style>
                        <wps:txbx>
                          <w:txbxContent>
                            <w:p w14:paraId="48DAE706" w14:textId="77777777" w:rsidR="00601D4D" w:rsidRPr="00817E7F" w:rsidRDefault="00601D4D" w:rsidP="0017385B">
                              <w:pPr>
                                <w:jc w:val="center"/>
                                <w:rPr>
                                  <w:rFonts w:ascii="Adobe Gothic Std B" w:eastAsia="Adobe Gothic Std B" w:hAnsi="Adobe Gothic Std B"/>
                                  <w:b/>
                                  <w:color w:val="365F91"/>
                                  <w:sz w:val="18"/>
                                </w:rPr>
                              </w:pPr>
                              <w:r w:rsidRPr="00817E7F">
                                <w:rPr>
                                  <w:rFonts w:ascii="Adobe Gothic Std B" w:eastAsia="Adobe Gothic Std B" w:hAnsi="Adobe Gothic Std B"/>
                                  <w:b/>
                                  <w:color w:val="365F91"/>
                                  <w:sz w:val="18"/>
                                </w:rPr>
                                <w:t xml:space="preserve">STEP 3: </w:t>
                              </w:r>
                              <w:r>
                                <w:rPr>
                                  <w:rFonts w:ascii="Adobe Gothic Std B" w:eastAsia="Adobe Gothic Std B" w:hAnsi="Adobe Gothic Std B"/>
                                  <w:b/>
                                  <w:color w:val="365F91"/>
                                  <w:sz w:val="18"/>
                                </w:rPr>
                                <w:t>CONSTRUCTION WORKS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100" name="Rectangle 24"/>
                        <wps:cNvSpPr>
                          <a:spLocks/>
                        </wps:cNvSpPr>
                        <wps:spPr>
                          <a:xfrm>
                            <a:off x="3454312" y="-18177"/>
                            <a:ext cx="3165475" cy="315595"/>
                          </a:xfrm>
                          <a:prstGeom prst="rect">
                            <a:avLst/>
                          </a:prstGeom>
                          <a:solidFill>
                            <a:srgbClr val="FEE862"/>
                          </a:solidFill>
                          <a:ln>
                            <a:noFill/>
                          </a:ln>
                          <a:effectLst>
                            <a:outerShdw dist="76200" dir="1980000" sx="99000" sy="99000" algn="ctr" rotWithShape="0">
                              <a:srgbClr val="F0C35D"/>
                            </a:outerShdw>
                          </a:effectLst>
                        </wps:spPr>
                        <wps:style>
                          <a:lnRef idx="2">
                            <a:schemeClr val="dk1"/>
                          </a:lnRef>
                          <a:fillRef idx="1">
                            <a:schemeClr val="lt1"/>
                          </a:fillRef>
                          <a:effectRef idx="0">
                            <a:schemeClr val="dk1"/>
                          </a:effectRef>
                          <a:fontRef idx="minor">
                            <a:schemeClr val="dk1"/>
                          </a:fontRef>
                        </wps:style>
                        <wps:txbx>
                          <w:txbxContent>
                            <w:p w14:paraId="20EB8807" w14:textId="77777777" w:rsidR="00601D4D" w:rsidRPr="009C1B5E" w:rsidRDefault="00601D4D" w:rsidP="0017385B">
                              <w:pPr>
                                <w:jc w:val="center"/>
                                <w:rPr>
                                  <w:rFonts w:ascii="Adobe Gothic Std B" w:eastAsia="Adobe Gothic Std B" w:hAnsi="Adobe Gothic Std B"/>
                                  <w:b/>
                                  <w:color w:val="365F91"/>
                                  <w:sz w:val="18"/>
                                </w:rPr>
                              </w:pPr>
                              <w:r w:rsidRPr="009C1B5E">
                                <w:rPr>
                                  <w:rFonts w:ascii="Adobe Gothic Std B" w:eastAsia="Adobe Gothic Std B" w:hAnsi="Adobe Gothic Std B"/>
                                  <w:b/>
                                  <w:color w:val="365F91"/>
                                  <w:sz w:val="18"/>
                                </w:rPr>
                                <w:t>STEP 2</w:t>
                              </w:r>
                              <w:r>
                                <w:rPr>
                                  <w:rFonts w:ascii="Adobe Gothic Std B" w:eastAsia="Adobe Gothic Std B" w:hAnsi="Adobe Gothic Std B"/>
                                  <w:b/>
                                  <w:color w:val="365F91"/>
                                  <w:sz w:val="18"/>
                                </w:rPr>
                                <w:t>:</w:t>
                              </w:r>
                              <w:r w:rsidRPr="009C1B5E">
                                <w:rPr>
                                  <w:rFonts w:ascii="Adobe Gothic Std B" w:eastAsia="Adobe Gothic Std B" w:hAnsi="Adobe Gothic Std B"/>
                                  <w:b/>
                                  <w:color w:val="365F91"/>
                                  <w:sz w:val="18"/>
                                </w:rPr>
                                <w:t xml:space="preserve"> PUBLIC PROCUREMENY</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101" name="Rectangle 26"/>
                        <wps:cNvSpPr>
                          <a:spLocks/>
                        </wps:cNvSpPr>
                        <wps:spPr>
                          <a:xfrm>
                            <a:off x="4499786" y="1272149"/>
                            <a:ext cx="1885315" cy="708025"/>
                          </a:xfrm>
                          <a:prstGeom prst="rect">
                            <a:avLst/>
                          </a:prstGeom>
                          <a:solidFill>
                            <a:srgbClr val="7A6ACC"/>
                          </a:solidFill>
                          <a:ln>
                            <a:noFill/>
                          </a:ln>
                          <a:effectLst>
                            <a:outerShdw dist="76200" dir="1980000" sx="99000" sy="99000" algn="ctr" rotWithShape="0">
                              <a:srgbClr val="5E4BB7"/>
                            </a:outerShdw>
                          </a:effectLst>
                        </wps:spPr>
                        <wps:style>
                          <a:lnRef idx="2">
                            <a:schemeClr val="dk1"/>
                          </a:lnRef>
                          <a:fillRef idx="1">
                            <a:schemeClr val="lt1"/>
                          </a:fillRef>
                          <a:effectRef idx="0">
                            <a:schemeClr val="dk1"/>
                          </a:effectRef>
                          <a:fontRef idx="minor">
                            <a:schemeClr val="dk1"/>
                          </a:fontRef>
                        </wps:style>
                        <wps:txbx>
                          <w:txbxContent>
                            <w:p w14:paraId="30FB75CC"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PIMO engineers suggest adjustments, PIMO coordinators communicate it to municipalities and municipalities resubmit the reviewed technical designs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Rectangle 35"/>
                        <wps:cNvSpPr>
                          <a:spLocks/>
                        </wps:cNvSpPr>
                        <wps:spPr>
                          <a:xfrm>
                            <a:off x="4486940" y="6067193"/>
                            <a:ext cx="918845" cy="635635"/>
                          </a:xfrm>
                          <a:prstGeom prst="rect">
                            <a:avLst/>
                          </a:prstGeom>
                          <a:solidFill>
                            <a:srgbClr val="7A6ACC"/>
                          </a:solidFill>
                          <a:ln>
                            <a:noFill/>
                          </a:ln>
                          <a:effectLst>
                            <a:outerShdw dist="76200" dir="1980000" sx="99000" sy="99000" algn="ctr" rotWithShape="0">
                              <a:srgbClr val="5E4BB7"/>
                            </a:outerShdw>
                          </a:effectLst>
                        </wps:spPr>
                        <wps:style>
                          <a:lnRef idx="2">
                            <a:schemeClr val="dk1"/>
                          </a:lnRef>
                          <a:fillRef idx="1">
                            <a:schemeClr val="lt1"/>
                          </a:fillRef>
                          <a:effectRef idx="0">
                            <a:schemeClr val="dk1"/>
                          </a:effectRef>
                          <a:fontRef idx="minor">
                            <a:schemeClr val="dk1"/>
                          </a:fontRef>
                        </wps:style>
                        <wps:txbx>
                          <w:txbxContent>
                            <w:p w14:paraId="4DDD63A9"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Request for protection of bidder’s rights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Rectangle 36"/>
                        <wps:cNvSpPr>
                          <a:spLocks/>
                        </wps:cNvSpPr>
                        <wps:spPr>
                          <a:xfrm>
                            <a:off x="10633" y="1509823"/>
                            <a:ext cx="3176905" cy="351790"/>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14:paraId="1640CFD0"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invites the WG to review the list of eligible facilities</w:t>
                              </w:r>
                            </w:p>
                            <w:p w14:paraId="4F712B5D"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The WB suggest additional buildings/discards buildings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Rectangle 37"/>
                        <wps:cNvSpPr>
                          <a:spLocks/>
                        </wps:cNvSpPr>
                        <wps:spPr>
                          <a:xfrm>
                            <a:off x="10633" y="2073349"/>
                            <a:ext cx="3180715" cy="34988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14:paraId="705AE7C4"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The WG endorses the final list of facilities and the list is submitted to</w:t>
                              </w:r>
                              <w:r>
                                <w:rPr>
                                  <w:rFonts w:asciiTheme="minorHAnsi" w:hAnsiTheme="minorHAnsi"/>
                                  <w:b/>
                                  <w:color w:val="FFFFFF"/>
                                  <w:sz w:val="16"/>
                                </w:rPr>
                                <w:t xml:space="preserve"> </w:t>
                              </w:r>
                              <w:r w:rsidRPr="00E67912">
                                <w:rPr>
                                  <w:rFonts w:asciiTheme="minorHAnsi" w:hAnsiTheme="minorHAnsi"/>
                                  <w:b/>
                                  <w:color w:val="FFFFFF"/>
                                  <w:sz w:val="16"/>
                                </w:rPr>
                                <w:t>Government for approval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 name="Rectangle 38"/>
                        <wps:cNvSpPr>
                          <a:spLocks/>
                        </wps:cNvSpPr>
                        <wps:spPr>
                          <a:xfrm>
                            <a:off x="0" y="2626242"/>
                            <a:ext cx="3184525" cy="35369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14:paraId="708269BB"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PIMO informs municipalities and provides them with the PIMO coordinator and chief engineer contact information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 name="Rectangle 39"/>
                        <wps:cNvSpPr>
                          <a:spLocks/>
                        </wps:cNvSpPr>
                        <wps:spPr>
                          <a:xfrm>
                            <a:off x="10633" y="3477717"/>
                            <a:ext cx="3184525" cy="1647673"/>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14:paraId="01AA735D" w14:textId="77777777" w:rsidR="00601D4D" w:rsidRDefault="00601D4D" w:rsidP="004B5B02">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Municipalities submit to PIMO coordinators construction works documents (works timetable, contractor’s  and supervision engineers, SCE licenses and contacts, HS specialist, Bank guarantee, construction book)</w:t>
                              </w:r>
                            </w:p>
                            <w:p w14:paraId="03186E63" w14:textId="77777777" w:rsidR="00601D4D" w:rsidRDefault="00601D4D" w:rsidP="004B5B02">
                              <w:pPr>
                                <w:pStyle w:val="ListParagraph"/>
                                <w:numPr>
                                  <w:ilvl w:val="0"/>
                                  <w:numId w:val="49"/>
                                </w:numPr>
                                <w:ind w:left="567" w:hanging="283"/>
                                <w:contextualSpacing/>
                                <w:rPr>
                                  <w:rFonts w:asciiTheme="minorHAnsi" w:hAnsiTheme="minorHAnsi"/>
                                  <w:b/>
                                  <w:color w:val="FFFFFF"/>
                                  <w:sz w:val="16"/>
                                </w:rPr>
                              </w:pPr>
                              <w:r w:rsidRPr="004B5B02">
                                <w:rPr>
                                  <w:rFonts w:asciiTheme="minorHAnsi" w:hAnsiTheme="minorHAnsi"/>
                                  <w:b/>
                                  <w:color w:val="FFFFFF"/>
                                  <w:sz w:val="16"/>
                                </w:rPr>
                                <w:t xml:space="preserve">Contractor signs Statement of Acceptance of Mitigation Plan and Monitoring Plan as per Annex </w:t>
                              </w:r>
                              <w:r>
                                <w:rPr>
                                  <w:rFonts w:asciiTheme="minorHAnsi" w:hAnsiTheme="minorHAnsi"/>
                                  <w:b/>
                                  <w:color w:val="FFFFFF"/>
                                  <w:sz w:val="16"/>
                                  <w:lang w:val="sr-Latn-RS"/>
                                </w:rPr>
                                <w:t>7</w:t>
                              </w:r>
                              <w:r w:rsidRPr="004B5B02">
                                <w:rPr>
                                  <w:rFonts w:asciiTheme="minorHAnsi" w:hAnsiTheme="minorHAnsi"/>
                                  <w:b/>
                                  <w:color w:val="FFFFFF"/>
                                  <w:sz w:val="16"/>
                                </w:rPr>
                                <w:t>.4 of POM</w:t>
                              </w:r>
                            </w:p>
                            <w:p w14:paraId="5B4F76E6" w14:textId="77777777" w:rsidR="00601D4D" w:rsidRDefault="00601D4D" w:rsidP="004B5B02">
                              <w:pPr>
                                <w:pStyle w:val="ListParagraph"/>
                                <w:numPr>
                                  <w:ilvl w:val="0"/>
                                  <w:numId w:val="49"/>
                                </w:numPr>
                                <w:ind w:left="567" w:hanging="283"/>
                                <w:contextualSpacing/>
                                <w:rPr>
                                  <w:rFonts w:asciiTheme="minorHAnsi" w:hAnsiTheme="minorHAnsi"/>
                                  <w:b/>
                                  <w:color w:val="FFFFFF"/>
                                  <w:sz w:val="16"/>
                                </w:rPr>
                              </w:pPr>
                              <w:r w:rsidRPr="004B5B02">
                                <w:rPr>
                                  <w:rFonts w:asciiTheme="minorHAnsi" w:hAnsiTheme="minorHAnsi"/>
                                  <w:b/>
                                  <w:color w:val="FFFFFF"/>
                                  <w:sz w:val="16"/>
                                </w:rPr>
                                <w:t xml:space="preserve">Contractor prepare  Site – specific Environmental Management Plan incl. WMP in accordance with Annexes </w:t>
                              </w:r>
                              <w:r>
                                <w:rPr>
                                  <w:rFonts w:asciiTheme="minorHAnsi" w:hAnsiTheme="minorHAnsi"/>
                                  <w:b/>
                                  <w:color w:val="FFFFFF"/>
                                  <w:sz w:val="16"/>
                                  <w:lang w:val="sr-Latn-RS"/>
                                </w:rPr>
                                <w:t>7</w:t>
                              </w:r>
                              <w:r w:rsidRPr="004B5B02">
                                <w:rPr>
                                  <w:rFonts w:asciiTheme="minorHAnsi" w:hAnsiTheme="minorHAnsi"/>
                                  <w:b/>
                                  <w:color w:val="FFFFFF"/>
                                  <w:sz w:val="16"/>
                                </w:rPr>
                                <w:t xml:space="preserve"> and </w:t>
                              </w:r>
                              <w:r>
                                <w:rPr>
                                  <w:rFonts w:asciiTheme="minorHAnsi" w:hAnsiTheme="minorHAnsi"/>
                                  <w:b/>
                                  <w:color w:val="FFFFFF"/>
                                  <w:sz w:val="16"/>
                                  <w:lang w:val="sr-Latn-RS"/>
                                </w:rPr>
                                <w:t>8</w:t>
                              </w:r>
                              <w:r w:rsidRPr="004B5B02">
                                <w:rPr>
                                  <w:rFonts w:asciiTheme="minorHAnsi" w:hAnsiTheme="minorHAnsi"/>
                                  <w:b/>
                                  <w:color w:val="FFFFFF"/>
                                  <w:sz w:val="16"/>
                                </w:rPr>
                                <w:t xml:space="preserve"> of POM , and provide to PIMO Environmental Coordinator for clearance</w:t>
                              </w:r>
                            </w:p>
                            <w:p w14:paraId="12914978" w14:textId="77777777" w:rsidR="00601D4D" w:rsidRPr="004B5B02" w:rsidRDefault="00601D4D" w:rsidP="004B5B02">
                              <w:pPr>
                                <w:pStyle w:val="ListParagraph"/>
                                <w:numPr>
                                  <w:ilvl w:val="0"/>
                                  <w:numId w:val="49"/>
                                </w:numPr>
                                <w:ind w:left="567" w:hanging="283"/>
                                <w:contextualSpacing/>
                                <w:rPr>
                                  <w:rFonts w:asciiTheme="minorHAnsi" w:hAnsiTheme="minorHAnsi"/>
                                  <w:b/>
                                  <w:color w:val="FFFFFF"/>
                                  <w:sz w:val="16"/>
                                </w:rPr>
                              </w:pPr>
                              <w:r w:rsidRPr="004B5B02">
                                <w:rPr>
                                  <w:rFonts w:asciiTheme="minorHAnsi" w:hAnsiTheme="minorHAnsi"/>
                                  <w:b/>
                                  <w:color w:val="FFFFFF"/>
                                  <w:sz w:val="16"/>
                                </w:rPr>
                                <w:t>Contractors carry out the reconstruction works of facilities</w:t>
                              </w:r>
                            </w:p>
                            <w:p w14:paraId="6ABC2C59"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Contractors carry out the reconstruction works of facilities</w:t>
                              </w:r>
                            </w:p>
                            <w:p w14:paraId="4FFE5588"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Supervisors report weekly on progress</w:t>
                              </w:r>
                            </w:p>
                            <w:p w14:paraId="6B241E44"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chief engineers undertake periodic field visits to check the progress and quality of the works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Rectangle 40"/>
                        <wps:cNvSpPr>
                          <a:spLocks/>
                        </wps:cNvSpPr>
                        <wps:spPr>
                          <a:xfrm>
                            <a:off x="40007" y="5262982"/>
                            <a:ext cx="3173095" cy="62801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14:paraId="0D776877"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chief engineer verifies works and approves interim payment amounts</w:t>
                              </w:r>
                            </w:p>
                            <w:p w14:paraId="38EF562D"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Municipality submits an interim payment certificate</w:t>
                              </w:r>
                            </w:p>
                            <w:p w14:paraId="50C9D7FC"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financial department executes payment to contractor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Rectangle 41"/>
                        <wps:cNvSpPr>
                          <a:spLocks/>
                        </wps:cNvSpPr>
                        <wps:spPr>
                          <a:xfrm>
                            <a:off x="40007" y="6083163"/>
                            <a:ext cx="3173095" cy="102425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14:paraId="5BD915F0"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coordinator sets a hand-over date</w:t>
                              </w:r>
                            </w:p>
                            <w:p w14:paraId="322B6F68"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Municipalities, hand-over committee and final payment committee (which PIMO engineers are a part of) agree on the completion of works as per the contracts (minutes of the agreement sent to PIMO)</w:t>
                              </w:r>
                            </w:p>
                            <w:p w14:paraId="475DACBE"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Works completion and hand-over between the contractor and hand-over committee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Rectangle 42"/>
                        <wps:cNvSpPr>
                          <a:spLocks/>
                        </wps:cNvSpPr>
                        <wps:spPr>
                          <a:xfrm>
                            <a:off x="28577" y="7250967"/>
                            <a:ext cx="3164840" cy="32702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14:paraId="1E71F6A4"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Execution of final payment to contractor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Rectangle 43"/>
                        <wps:cNvSpPr>
                          <a:spLocks/>
                        </wps:cNvSpPr>
                        <wps:spPr>
                          <a:xfrm>
                            <a:off x="3455582" y="327544"/>
                            <a:ext cx="3164205" cy="825928"/>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14:paraId="191B63A2" w14:textId="77777777" w:rsidR="00601D4D" w:rsidRPr="002847EC" w:rsidRDefault="00601D4D" w:rsidP="0017385B">
                              <w:pPr>
                                <w:pStyle w:val="ListParagraph"/>
                                <w:numPr>
                                  <w:ilvl w:val="0"/>
                                  <w:numId w:val="49"/>
                                </w:numPr>
                                <w:ind w:left="567" w:hanging="283"/>
                                <w:contextualSpacing/>
                                <w:rPr>
                                  <w:rFonts w:asciiTheme="minorHAnsi" w:hAnsiTheme="minorHAnsi"/>
                                  <w:b/>
                                  <w:color w:val="FFFFFF"/>
                                  <w:sz w:val="16"/>
                                  <w:szCs w:val="16"/>
                                </w:rPr>
                              </w:pPr>
                              <w:r w:rsidRPr="002847EC">
                                <w:rPr>
                                  <w:rFonts w:asciiTheme="minorHAnsi" w:hAnsiTheme="minorHAnsi"/>
                                  <w:b/>
                                  <w:color w:val="FFFFFF"/>
                                  <w:sz w:val="16"/>
                                  <w:szCs w:val="16"/>
                                </w:rPr>
                                <w:t>Municipalities submit technical designs</w:t>
                              </w:r>
                              <w:r w:rsidRPr="002847EC">
                                <w:rPr>
                                  <w:rFonts w:asciiTheme="minorHAnsi" w:hAnsiTheme="minorHAnsi"/>
                                  <w:b/>
                                  <w:color w:val="FFFFFF"/>
                                  <w:sz w:val="16"/>
                                  <w:szCs w:val="16"/>
                                  <w:lang w:val="sr-Latn-RS"/>
                                </w:rPr>
                                <w:t xml:space="preserve"> </w:t>
                              </w:r>
                              <w:r w:rsidRPr="002847EC">
                                <w:rPr>
                                  <w:rFonts w:asciiTheme="minorHAnsi" w:hAnsiTheme="minorHAnsi"/>
                                  <w:b/>
                                  <w:color w:val="FFFFFF"/>
                                  <w:sz w:val="16"/>
                                  <w:szCs w:val="16"/>
                                </w:rPr>
                                <w:t>to PIMO</w:t>
                              </w:r>
                            </w:p>
                            <w:p w14:paraId="4AC9FF6A" w14:textId="77777777" w:rsidR="00601D4D" w:rsidRPr="002847EC" w:rsidRDefault="00601D4D" w:rsidP="00A76138">
                              <w:pPr>
                                <w:pStyle w:val="ListParagraph"/>
                                <w:numPr>
                                  <w:ilvl w:val="0"/>
                                  <w:numId w:val="49"/>
                                </w:numPr>
                                <w:ind w:left="567" w:hanging="283"/>
                                <w:contextualSpacing/>
                                <w:rPr>
                                  <w:rFonts w:asciiTheme="minorHAnsi" w:hAnsiTheme="minorHAnsi"/>
                                  <w:b/>
                                  <w:color w:val="FFFFFF"/>
                                  <w:sz w:val="16"/>
                                  <w:szCs w:val="16"/>
                                </w:rPr>
                              </w:pPr>
                              <w:r w:rsidRPr="002847EC">
                                <w:rPr>
                                  <w:rFonts w:asciiTheme="minorHAnsi" w:hAnsiTheme="minorHAnsi"/>
                                  <w:b/>
                                  <w:color w:val="FFFFFF"/>
                                  <w:sz w:val="16"/>
                                  <w:szCs w:val="16"/>
                                </w:rPr>
                                <w:t xml:space="preserve">Municipalities </w:t>
                              </w:r>
                              <w:r w:rsidRPr="002847EC">
                                <w:rPr>
                                  <w:rFonts w:asciiTheme="minorHAnsi" w:hAnsiTheme="minorHAnsi"/>
                                  <w:b/>
                                  <w:color w:val="FFFFFF"/>
                                  <w:sz w:val="16"/>
                                  <w:szCs w:val="16"/>
                                  <w:lang w:val="en-US"/>
                                </w:rPr>
                                <w:t xml:space="preserve">conduct Environmental Screening and </w:t>
                              </w:r>
                              <w:r w:rsidRPr="002847EC">
                                <w:rPr>
                                  <w:rFonts w:asciiTheme="minorHAnsi" w:hAnsiTheme="minorHAnsi"/>
                                  <w:b/>
                                  <w:color w:val="FFFFFF"/>
                                  <w:sz w:val="16"/>
                                  <w:szCs w:val="16"/>
                                </w:rPr>
                                <w:t xml:space="preserve">submit </w:t>
                              </w:r>
                              <w:r w:rsidRPr="002847EC">
                                <w:rPr>
                                  <w:rFonts w:asciiTheme="minorHAnsi" w:hAnsiTheme="minorHAnsi"/>
                                  <w:b/>
                                  <w:color w:val="FFFFFF"/>
                                  <w:sz w:val="16"/>
                                  <w:szCs w:val="16"/>
                                  <w:lang w:val="en-US"/>
                                </w:rPr>
                                <w:t xml:space="preserve">environmental documents (WMP, EMP – Mitigation Plan and Monitoring Plan) to </w:t>
                              </w:r>
                              <w:r w:rsidRPr="002847EC">
                                <w:rPr>
                                  <w:rFonts w:asciiTheme="minorHAnsi" w:hAnsiTheme="minorHAnsi"/>
                                  <w:b/>
                                  <w:color w:val="FFFFFF"/>
                                  <w:sz w:val="16"/>
                                  <w:szCs w:val="16"/>
                                </w:rPr>
                                <w:t>PIMO</w:t>
                              </w:r>
                            </w:p>
                            <w:p w14:paraId="42585CE0" w14:textId="77777777" w:rsidR="00601D4D" w:rsidRPr="002847EC" w:rsidRDefault="00601D4D" w:rsidP="005277A6">
                              <w:pPr>
                                <w:pStyle w:val="ListParagraph"/>
                                <w:numPr>
                                  <w:ilvl w:val="0"/>
                                  <w:numId w:val="49"/>
                                </w:numPr>
                                <w:ind w:left="567" w:hanging="283"/>
                                <w:contextualSpacing/>
                                <w:rPr>
                                  <w:rFonts w:asciiTheme="minorHAnsi" w:hAnsiTheme="minorHAnsi"/>
                                  <w:b/>
                                  <w:color w:val="FFFFFF"/>
                                  <w:sz w:val="16"/>
                                  <w:szCs w:val="16"/>
                                </w:rPr>
                              </w:pPr>
                              <w:r w:rsidRPr="002847EC">
                                <w:rPr>
                                  <w:rFonts w:asciiTheme="minorHAnsi" w:hAnsiTheme="minorHAnsi"/>
                                  <w:b/>
                                  <w:color w:val="FFFFFF"/>
                                  <w:sz w:val="16"/>
                                  <w:szCs w:val="16"/>
                                </w:rPr>
                                <w:t xml:space="preserve">PIMO engineers </w:t>
                              </w:r>
                              <w:r w:rsidRPr="002847EC">
                                <w:rPr>
                                  <w:rFonts w:asciiTheme="minorHAnsi" w:hAnsiTheme="minorHAnsi"/>
                                  <w:b/>
                                  <w:color w:val="FFFFFF"/>
                                  <w:sz w:val="16"/>
                                  <w:szCs w:val="16"/>
                                  <w:lang w:val="sr-Latn-RS"/>
                                </w:rPr>
                                <w:t xml:space="preserve">and Environmental coordinator </w:t>
                              </w:r>
                              <w:r w:rsidRPr="002847EC">
                                <w:rPr>
                                  <w:rFonts w:asciiTheme="minorHAnsi" w:hAnsiTheme="minorHAnsi"/>
                                  <w:b/>
                                  <w:color w:val="FFFFFF"/>
                                  <w:sz w:val="16"/>
                                  <w:szCs w:val="16"/>
                                </w:rPr>
                                <w:t>review the technical designs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Rectangle 44"/>
                        <wps:cNvSpPr>
                          <a:spLocks/>
                        </wps:cNvSpPr>
                        <wps:spPr>
                          <a:xfrm>
                            <a:off x="3444949" y="2158409"/>
                            <a:ext cx="3165475" cy="36512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14:paraId="54EF785C" w14:textId="77777777" w:rsidR="00601D4D" w:rsidRPr="00CE711F" w:rsidRDefault="00601D4D" w:rsidP="0017385B">
                              <w:pPr>
                                <w:jc w:val="center"/>
                                <w:rPr>
                                  <w:b/>
                                  <w:color w:val="FFFFFF"/>
                                  <w:sz w:val="16"/>
                                </w:rPr>
                              </w:pPr>
                              <w:r w:rsidRPr="00CE711F">
                                <w:rPr>
                                  <w:b/>
                                  <w:color w:val="FFFFFF"/>
                                  <w:sz w:val="16"/>
                                </w:rPr>
                                <w:t>PIMO coordinators approve financing and provide model of bidding documentation and contracts to municipalities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Rectangle 45"/>
                        <wps:cNvSpPr>
                          <a:spLocks/>
                        </wps:cNvSpPr>
                        <wps:spPr>
                          <a:xfrm>
                            <a:off x="3444949" y="2721935"/>
                            <a:ext cx="3164205" cy="61531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14:paraId="6DBB322E"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Municipality submits the bidding documents and contract to PIMO</w:t>
                              </w:r>
                            </w:p>
                            <w:p w14:paraId="4180F67D"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legal and engineering departments review the documentation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 name="Rectangle 46"/>
                        <wps:cNvSpPr>
                          <a:spLocks/>
                        </wps:cNvSpPr>
                        <wps:spPr>
                          <a:xfrm>
                            <a:off x="3444949" y="3551274"/>
                            <a:ext cx="932815" cy="639445"/>
                          </a:xfrm>
                          <a:prstGeom prst="rect">
                            <a:avLst/>
                          </a:prstGeom>
                          <a:solidFill>
                            <a:srgbClr val="6ACC9B"/>
                          </a:solidFill>
                          <a:ln>
                            <a:noFill/>
                          </a:ln>
                          <a:effectLst>
                            <a:outerShdw dist="76200" dir="1980000" sx="99000" sy="99000" algn="ctr" rotWithShape="0">
                              <a:srgbClr val="4BB783"/>
                            </a:outerShdw>
                          </a:effectLst>
                        </wps:spPr>
                        <wps:style>
                          <a:lnRef idx="2">
                            <a:schemeClr val="dk1"/>
                          </a:lnRef>
                          <a:fillRef idx="1">
                            <a:schemeClr val="lt1"/>
                          </a:fillRef>
                          <a:effectRef idx="0">
                            <a:schemeClr val="dk1"/>
                          </a:effectRef>
                          <a:fontRef idx="minor">
                            <a:schemeClr val="dk1"/>
                          </a:fontRef>
                        </wps:style>
                        <wps:txbx>
                          <w:txbxContent>
                            <w:p w14:paraId="5489A48A"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PIMO coordinator approves the documentation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 name="Rectangle 47"/>
                        <wps:cNvSpPr>
                          <a:spLocks/>
                        </wps:cNvSpPr>
                        <wps:spPr>
                          <a:xfrm>
                            <a:off x="4518838" y="3551274"/>
                            <a:ext cx="1885315" cy="639445"/>
                          </a:xfrm>
                          <a:prstGeom prst="rect">
                            <a:avLst/>
                          </a:prstGeom>
                          <a:solidFill>
                            <a:srgbClr val="7A6ACC"/>
                          </a:solidFill>
                          <a:ln>
                            <a:noFill/>
                          </a:ln>
                          <a:effectLst>
                            <a:outerShdw dist="76200" dir="1980000" sx="99000" sy="99000" algn="ctr" rotWithShape="0">
                              <a:srgbClr val="5E4BB7"/>
                            </a:outerShdw>
                          </a:effectLst>
                        </wps:spPr>
                        <wps:style>
                          <a:lnRef idx="2">
                            <a:schemeClr val="dk1"/>
                          </a:lnRef>
                          <a:fillRef idx="1">
                            <a:schemeClr val="lt1"/>
                          </a:fillRef>
                          <a:effectRef idx="0">
                            <a:schemeClr val="dk1"/>
                          </a:effectRef>
                          <a:fontRef idx="minor">
                            <a:schemeClr val="dk1"/>
                          </a:fontRef>
                        </wps:style>
                        <wps:txbx>
                          <w:txbxContent>
                            <w:p w14:paraId="4DA38DB1"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PIMO suggests adjustments to the documentation, communicate it to municipalities and municipalities resubmit the revised documentation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5" name="Rectangle 48"/>
                        <wps:cNvSpPr>
                          <a:spLocks/>
                        </wps:cNvSpPr>
                        <wps:spPr>
                          <a:xfrm>
                            <a:off x="3444949" y="4561367"/>
                            <a:ext cx="3164205" cy="69659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14:paraId="3B532706"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The contract between PIMO and the municipality is signed, by which PIMO is obliged to fund the works</w:t>
                              </w:r>
                            </w:p>
                            <w:p w14:paraId="000CD718"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coordinators</w:t>
                              </w:r>
                              <w:r>
                                <w:rPr>
                                  <w:rFonts w:asciiTheme="minorHAnsi" w:hAnsiTheme="minorHAnsi"/>
                                  <w:b/>
                                  <w:color w:val="FFFFFF"/>
                                  <w:sz w:val="16"/>
                                  <w:lang w:val="sr-Latn-RS"/>
                                </w:rPr>
                                <w:t xml:space="preserve"> and PAT</w:t>
                              </w:r>
                              <w:r w:rsidRPr="00E67912">
                                <w:rPr>
                                  <w:rFonts w:asciiTheme="minorHAnsi" w:hAnsiTheme="minorHAnsi"/>
                                  <w:b/>
                                  <w:color w:val="FFFFFF"/>
                                  <w:sz w:val="16"/>
                                </w:rPr>
                                <w:t xml:space="preserve"> set a bid opening date and municipalities publish the call for proposals for construction works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49"/>
                        <wps:cNvSpPr>
                          <a:spLocks/>
                        </wps:cNvSpPr>
                        <wps:spPr>
                          <a:xfrm>
                            <a:off x="3455582" y="5465135"/>
                            <a:ext cx="2950845" cy="38036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14:paraId="460CBDE2"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Municipalities and PIMO engineering and legal departments review the bids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 name="Rectangle 50"/>
                        <wps:cNvSpPr>
                          <a:spLocks/>
                        </wps:cNvSpPr>
                        <wps:spPr>
                          <a:xfrm>
                            <a:off x="3455582" y="6067193"/>
                            <a:ext cx="932815" cy="635635"/>
                          </a:xfrm>
                          <a:prstGeom prst="rect">
                            <a:avLst/>
                          </a:prstGeom>
                          <a:solidFill>
                            <a:srgbClr val="6ACC9B"/>
                          </a:solidFill>
                          <a:ln>
                            <a:noFill/>
                          </a:ln>
                          <a:effectLst>
                            <a:outerShdw dist="76200" dir="1980000" sx="99000" sy="99000" algn="ctr" rotWithShape="0">
                              <a:srgbClr val="4BB783"/>
                            </a:outerShdw>
                          </a:effectLst>
                        </wps:spPr>
                        <wps:style>
                          <a:lnRef idx="2">
                            <a:schemeClr val="dk1"/>
                          </a:lnRef>
                          <a:fillRef idx="1">
                            <a:schemeClr val="lt1"/>
                          </a:fillRef>
                          <a:effectRef idx="0">
                            <a:schemeClr val="dk1"/>
                          </a:effectRef>
                          <a:fontRef idx="minor">
                            <a:schemeClr val="dk1"/>
                          </a:fontRef>
                        </wps:style>
                        <wps:txbx>
                          <w:txbxContent>
                            <w:p w14:paraId="577B490A"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Lowest bid is selected for contract award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 name="Rectangle 52"/>
                        <wps:cNvSpPr>
                          <a:spLocks/>
                        </wps:cNvSpPr>
                        <wps:spPr>
                          <a:xfrm>
                            <a:off x="3455582" y="7155711"/>
                            <a:ext cx="3164205" cy="61658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14:paraId="3B9BA0DF"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Municipalities sign the contract with the winning bidder</w:t>
                              </w:r>
                            </w:p>
                            <w:p w14:paraId="5C776500"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 xml:space="preserve">PIMO authorizes the contract </w:t>
                              </w:r>
                              <w:r>
                                <w:rPr>
                                  <w:rFonts w:asciiTheme="minorHAnsi" w:hAnsiTheme="minorHAnsi"/>
                                  <w:b/>
                                  <w:color w:val="FFFFFF"/>
                                  <w:sz w:val="16"/>
                                  <w:lang w:val="sr-Latn-RS"/>
                                </w:rPr>
                                <w:t xml:space="preserve"> in</w:t>
                              </w:r>
                              <w:r w:rsidRPr="00E67912">
                                <w:rPr>
                                  <w:rFonts w:asciiTheme="minorHAnsi" w:hAnsiTheme="minorHAnsi"/>
                                  <w:b/>
                                  <w:color w:val="FFFFFF"/>
                                  <w:sz w:val="16"/>
                                </w:rPr>
                                <w:t xml:space="preserve"> which the financial contribution amount from PIMO to the municipality is defined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 name="Rectangle 53"/>
                        <wps:cNvSpPr>
                          <a:spLocks/>
                        </wps:cNvSpPr>
                        <wps:spPr>
                          <a:xfrm>
                            <a:off x="0" y="7697972"/>
                            <a:ext cx="3186430" cy="313690"/>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14:paraId="723A81D1"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Municipality provides the Energy Certificate for the building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BCA4C2A" id="Group 145" o:spid="_x0000_s1026" style="position:absolute;left:0;text-align:left;margin-left:-57.75pt;margin-top:9.9pt;width:521.2pt;height:632.25pt;z-index:-251656704;mso-position-horizontal-relative:margin" coordorigin=",-181" coordsize="66197,80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">
                <v:shapetype id="_x0000_t32" coordsize="21600,21600" o:spt="32" o:oned="t" path="m,l21600,21600e" filled="f">
                  <v:path arrowok="t" fillok="f" o:connecttype="none"/>
                  <o:lock v:ext="edit" shapetype="t"/>
                </v:shapetype>
                <v:shape id="Straight Arrow Connector 141" o:spid="_x0000_s1027" type="#_x0000_t32" style="position:absolute;left:39337;top:66348;width:0;height:52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" strokecolor="#8ed5b2" strokeweight="4.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42" o:spid="_x0000_s1028" type="#_x0000_t34" style="position:absolute;left:55644;top:56984;width:14041;height:6040;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" adj="-4087" strokecolor="#a4d8ea" strokeweight="4.5pt">
                  <v:stroke endarrow="block"/>
                </v:shape>
                <v:shape id="Elbow Connector 143" o:spid="_x0000_s1029" type="#_x0000_t34" style="position:absolute;left:41573;top:67536;width:7987;height:1638;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" adj="180" strokecolor="#a28ffa" strokeweight="4.5pt">
                  <v:stroke endarrow="block"/>
                </v:shape>
                <v:shape id="Elbow Connector 144" o:spid="_x0000_s1030" type="#_x0000_t34" style="position:absolute;left:49547;top:67536;width:8134;height:163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" adj="215" strokecolor="#a28ffa" strokeweight="4.5pt">
                  <v:stroke endarrow="block"/>
                </v:shape>
                <v:shape id="Straight Arrow Connector 137" o:spid="_x0000_s1031" type="#_x0000_t32" style="position:absolute;left:50292;top:53068;width:0;height:14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" strokecolor="#ff9c86" strokeweight="4.5pt">
                  <v:stroke endarrow="block" joinstyle="miter"/>
                </v:shape>
                <v:shape id="Straight Arrow Connector 138" o:spid="_x0000_s1032" type="#_x0000_t32" style="position:absolute;left:39127;top:58910;width:0;height:14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" strokecolor="#ff9c86" strokeweight="4.5pt">
                  <v:stroke endarrow="block" joinstyle="miter"/>
                </v:shape>
                <v:shape id="Straight Arrow Connector 139" o:spid="_x0000_s1033" type="#_x0000_t32" style="position:absolute;left:49654;top:58943;width:0;height:14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" strokecolor="#ff9c86" strokeweight="4.5pt">
                  <v:stroke endarrow="block" joinstyle="miter"/>
                </v:shape>
                <v:shape id="Straight Arrow Connector 140" o:spid="_x0000_s1034" type="#_x0000_t32" style="position:absolute;left:59754;top:58910;width:0;height:14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" strokecolor="#ff9c86" strokeweight="4.5pt">
                  <v:stroke endarrow="block" joinstyle="miter"/>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Elbow Connector 135" o:spid="_x0000_s1035" type="#_x0000_t35" style="position:absolute;left:56020;top:32290;width:8204;height:11024;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" adj="-3924,21462" strokecolor="#a28ffa" strokeweight="4.5pt">
                  <v:stroke endarrow="block"/>
                </v:shape>
                <v:shape id="Straight Arrow Connector 136" o:spid="_x0000_s1036" type="#_x0000_t32" style="position:absolute;left:39110;top:41904;width:14;height:38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" strokecolor="#8ed5b2" strokeweight="4.5pt">
                  <v:stroke endarrow="block" joinstyle="miter"/>
                </v:shape>
                <v:shape id="Straight Arrow Connector 133" o:spid="_x0000_s1037" type="#_x0000_t32" style="position:absolute;left:39234;top:33951;width:0;height:14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" strokecolor="#ff9c86" strokeweight="4.5pt">
                  <v:stroke endarrow="block" joinstyle="miter"/>
                </v:shape>
                <v:shape id="Straight Arrow Connector 134" o:spid="_x0000_s1038" type="#_x0000_t32" style="position:absolute;left:54545;top:33951;width:0;height:14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" strokecolor="#ff9c86" strokeweight="4.5pt">
                  <v:stroke endarrow="block" joinstyle="miter"/>
                </v:shape>
                <v:shape id="Elbow Connector 130" o:spid="_x0000_s1039" type="#_x0000_t35" style="position:absolute;left:55462;top:9764;width:8993;height:11080;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" adj="-3392,21554" strokecolor="#a28ffa" strokeweight="4.5pt">
                  <v:stroke endarrow="block"/>
                </v:shape>
                <v:shape id="Straight Arrow Connector 131" o:spid="_x0000_s1040" type="#_x0000_t32" style="position:absolute;left:38916;top:19521;width:3;height:31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" strokecolor="#8ed5b2" strokeweight="4.5pt">
                  <v:stroke endarrow="block" joinstyle="miter"/>
                </v:shape>
                <v:shape id="Straight Arrow Connector 128" o:spid="_x0000_s1041" type="#_x0000_t32" style="position:absolute;left:38922;top:9920;width:311;height:251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" strokecolor="#ff9c86" strokeweight="4.5pt">
                  <v:stroke endarrow="block" joinstyle="miter"/>
                </v:shape>
                <v:shape id="Straight Arrow Connector 129" o:spid="_x0000_s1042" type="#_x0000_t32" style="position:absolute;left:54423;top:9920;width:120;height:28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" strokecolor="#ff9c86" strokeweight="4.5pt">
                  <v:stroke endarrow="block" joinstyle="miter"/>
                </v:shape>
                <v:shape id="Straight Arrow Connector 132" o:spid="_x0000_s1043" type="#_x0000_t32" style="position:absolute;left:50292;top:25710;width:0;height:14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" strokecolor="#ff9c86" strokeweight="4.5pt">
                  <v:stroke endarrow="block" joinstyle="miter"/>
                </v:shape>
                <v:shape id="Straight Arrow Connector 124" o:spid="_x0000_s1044" type="#_x0000_t32" style="position:absolute;left:16055;top:49059;width:210;height:35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" strokecolor="#ff9c86" strokeweight="4.5pt">
                  <v:stroke endarrow="block" joinstyle="miter"/>
                </v:shape>
                <v:shape id="Straight Arrow Connector 125" o:spid="_x0000_s1045" type="#_x0000_t32" style="position:absolute;left:16055;top:58943;width:0;height:14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" strokecolor="#ff9c86" strokeweight="4.5pt">
                  <v:stroke endarrow="block" joinstyle="miter"/>
                </v:shape>
                <v:shape id="Straight Arrow Connector 126" o:spid="_x0000_s1046" type="#_x0000_t32" style="position:absolute;left:16055;top:69855;width:54;height:2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" strokecolor="#ff9c86" strokeweight="4.5pt">
                  <v:stroke endarrow="block" joinstyle="miter"/>
                </v:shape>
                <v:shape id="Straight Arrow Connector 127" o:spid="_x0000_s1047" type="#_x0000_t32" style="position:absolute;left:16095;top:75324;width:0;height:14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" strokecolor="#ff9c86" strokeweight="4.5pt">
                  <v:stroke endarrow="block" joinstyle="miter"/>
                </v:shape>
                <v:shape id="Straight Arrow Connector 121" o:spid="_x0000_s1048" type="#_x0000_t32" style="position:absolute;left:16055;top:13609;width:0;height:14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" strokecolor="#ff9c86" strokeweight="4.5pt">
                  <v:stroke endarrow="block" joinstyle="miter"/>
                </v:shape>
                <v:shape id="Straight Arrow Connector 122" o:spid="_x0000_s1049" type="#_x0000_t32" style="position:absolute;left:15948;top:19117;width:0;height:14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" strokecolor="#ff9c86" strokeweight="4.5pt">
                  <v:stroke endarrow="block" joinstyle="miter"/>
                </v:shape>
                <v:shape id="Straight Arrow Connector 123" o:spid="_x0000_s1050" type="#_x0000_t32" style="position:absolute;left:15948;top:24773;width:0;height:14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" strokecolor="#ff9c86" strokeweight="4.5pt">
                  <v:stroke endarrow="block" joinstyle="miter"/>
                </v:shape>
                <v:shape id="Straight Arrow Connector 120" o:spid="_x0000_s1051" type="#_x0000_t32" style="position:absolute;left:16055;top:8153;width:0;height:14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" strokecolor="#ff9c86" strokeweight="4.5pt">
                  <v:stroke endarrow="block" joinstyle="miter"/>
                </v:shape>
                <v:rect id="Rectangle 1" o:spid="_x0000_s1052" style="position:absolute;left:106;width:31658;height:316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" fillcolor="#fee862" stroked="f" strokeweight="1pt">
                  <v:shadow on="t" type="perspective" color="#f0c35d" offset="1.77519mm,1.1528mm" matrix="64881f,,,64881f"/>
                  <v:textbox>
                    <w:txbxContent>
                      <w:p w14:paraId="363D34EF" w14:textId="77777777" w:rsidR="00601D4D" w:rsidRPr="00817E7F" w:rsidRDefault="00601D4D" w:rsidP="0017385B">
                        <w:pPr>
                          <w:jc w:val="center"/>
                          <w:rPr>
                            <w:rFonts w:ascii="Adobe Gothic Std B" w:eastAsia="Adobe Gothic Std B" w:hAnsi="Adobe Gothic Std B"/>
                            <w:b/>
                            <w:color w:val="365F91"/>
                            <w:sz w:val="18"/>
                          </w:rPr>
                        </w:pPr>
                        <w:r w:rsidRPr="00817E7F">
                          <w:rPr>
                            <w:rFonts w:ascii="Adobe Gothic Std B" w:eastAsia="Adobe Gothic Std B" w:hAnsi="Adobe Gothic Std B"/>
                            <w:b/>
                            <w:color w:val="365F91"/>
                            <w:sz w:val="18"/>
                          </w:rPr>
                          <w:t>STEP 1: SELECTION OF FACILITIES</w:t>
                        </w:r>
                      </w:p>
                    </w:txbxContent>
                  </v:textbox>
                </v:rect>
                <v:rect id="Rectangle 5" o:spid="_x0000_s1053" style="position:absolute;left:106;top:4040;width:31693;height:3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" fillcolor="#f47f68" stroked="f" strokeweight="1pt">
                  <v:shadow on="t" type="perspective" color="#e4674c" offset="1.77519mm,1.1528mm" matrix="64881f,,,64881f"/>
                  <v:textbox>
                    <w:txbxContent>
                      <w:p w14:paraId="462025D4"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PIMO calls for proposals for public facilities in education, healthcare and social protection sectors</w:t>
                        </w:r>
                      </w:p>
                    </w:txbxContent>
                  </v:textbox>
                </v:rect>
                <v:rect id="Rectangle 8" o:spid="_x0000_s1054" style="position:absolute;left:55182;top:60671;width:8935;height:6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" fillcolor="#70c4e2" stroked="f" strokeweight="1pt">
                  <v:shadow on="t" type="perspective" color="#53b1d1" offset="1.77519mm,1.1528mm" matrix="64881f,,,64881f"/>
                  <v:textbox>
                    <w:txbxContent>
                      <w:p w14:paraId="7D542E06"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No responsive bids</w:t>
                        </w:r>
                      </w:p>
                    </w:txbxContent>
                  </v:textbox>
                </v:rect>
                <v:rect id="Rectangle 13" o:spid="_x0000_s1055" style="position:absolute;left:34258;top:12435;width:9329;height:70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" fillcolor="#6acc9b" stroked="f" strokeweight="1pt">
                  <v:shadow on="t" type="perspective" color="#4bb783" offset="1.77519mm,1.1528mm" matrix="64881f,,,64881f"/>
                  <v:textbox>
                    <w:txbxContent>
                      <w:p w14:paraId="5CEFFDA4"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 xml:space="preserve">PIMO </w:t>
                        </w:r>
                        <w:r>
                          <w:rPr>
                            <w:rFonts w:asciiTheme="minorHAnsi" w:hAnsiTheme="minorHAnsi"/>
                            <w:b/>
                            <w:color w:val="FFFFFF"/>
                            <w:sz w:val="16"/>
                          </w:rPr>
                          <w:t xml:space="preserve">engineer </w:t>
                        </w:r>
                        <w:r w:rsidRPr="00E67912">
                          <w:rPr>
                            <w:rFonts w:asciiTheme="minorHAnsi" w:hAnsiTheme="minorHAnsi"/>
                            <w:b/>
                            <w:color w:val="FFFFFF"/>
                            <w:sz w:val="16"/>
                          </w:rPr>
                          <w:t>approves the technical designs</w:t>
                        </w:r>
                      </w:p>
                    </w:txbxContent>
                  </v:textbox>
                </v:rect>
                <v:rect id="Rectangle 15" o:spid="_x0000_s1056" style="position:absolute;left:106;top:9569;width:31731;height:3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" fillcolor="#f47f68" stroked="f" strokeweight="1pt">
                  <v:shadow on="t" type="perspective" color="#e4674c" offset="1.77519mm,1.1528mm" matrix="64881f,,,64881f"/>
                  <v:textbox>
                    <w:txbxContent>
                      <w:p w14:paraId="7327C9DA"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Municipalities submit applications</w:t>
                        </w:r>
                      </w:p>
                      <w:p w14:paraId="5877B87D"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revises compliance with eligibility criteria</w:t>
                        </w:r>
                      </w:p>
                    </w:txbxContent>
                  </v:textbox>
                </v:rect>
                <v:rect id="Rectangle 19" o:spid="_x0000_s1057" style="position:absolute;left:476;top:30795;width:31845;height:315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" fillcolor="#fee862" stroked="f" strokeweight="1pt">
                  <v:shadow on="t" type="perspective" color="#f0c35d" offset="1.77519mm,1.1528mm" matrix="64881f,,,64881f"/>
                  <v:textbox>
                    <w:txbxContent>
                      <w:p w14:paraId="48DAE706" w14:textId="77777777" w:rsidR="00601D4D" w:rsidRPr="00817E7F" w:rsidRDefault="00601D4D" w:rsidP="0017385B">
                        <w:pPr>
                          <w:jc w:val="center"/>
                          <w:rPr>
                            <w:rFonts w:ascii="Adobe Gothic Std B" w:eastAsia="Adobe Gothic Std B" w:hAnsi="Adobe Gothic Std B"/>
                            <w:b/>
                            <w:color w:val="365F91"/>
                            <w:sz w:val="18"/>
                          </w:rPr>
                        </w:pPr>
                        <w:r w:rsidRPr="00817E7F">
                          <w:rPr>
                            <w:rFonts w:ascii="Adobe Gothic Std B" w:eastAsia="Adobe Gothic Std B" w:hAnsi="Adobe Gothic Std B"/>
                            <w:b/>
                            <w:color w:val="365F91"/>
                            <w:sz w:val="18"/>
                          </w:rPr>
                          <w:t xml:space="preserve">STEP 3: </w:t>
                        </w:r>
                        <w:r>
                          <w:rPr>
                            <w:rFonts w:ascii="Adobe Gothic Std B" w:eastAsia="Adobe Gothic Std B" w:hAnsi="Adobe Gothic Std B"/>
                            <w:b/>
                            <w:color w:val="365F91"/>
                            <w:sz w:val="18"/>
                          </w:rPr>
                          <w:t>CONSTRUCTION WORKS</w:t>
                        </w:r>
                      </w:p>
                    </w:txbxContent>
                  </v:textbox>
                </v:rect>
                <v:rect id="Rectangle 24" o:spid="_x0000_s1058" style="position:absolute;left:34543;top:-181;width:31654;height:315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" fillcolor="#fee862" stroked="f" strokeweight="1pt">
                  <v:shadow on="t" type="perspective" color="#f0c35d" offset="1.77519mm,1.1528mm" matrix="64881f,,,64881f"/>
                  <v:textbox>
                    <w:txbxContent>
                      <w:p w14:paraId="20EB8807" w14:textId="77777777" w:rsidR="00601D4D" w:rsidRPr="009C1B5E" w:rsidRDefault="00601D4D" w:rsidP="0017385B">
                        <w:pPr>
                          <w:jc w:val="center"/>
                          <w:rPr>
                            <w:rFonts w:ascii="Adobe Gothic Std B" w:eastAsia="Adobe Gothic Std B" w:hAnsi="Adobe Gothic Std B"/>
                            <w:b/>
                            <w:color w:val="365F91"/>
                            <w:sz w:val="18"/>
                          </w:rPr>
                        </w:pPr>
                        <w:r w:rsidRPr="009C1B5E">
                          <w:rPr>
                            <w:rFonts w:ascii="Adobe Gothic Std B" w:eastAsia="Adobe Gothic Std B" w:hAnsi="Adobe Gothic Std B"/>
                            <w:b/>
                            <w:color w:val="365F91"/>
                            <w:sz w:val="18"/>
                          </w:rPr>
                          <w:t>STEP 2</w:t>
                        </w:r>
                        <w:r>
                          <w:rPr>
                            <w:rFonts w:ascii="Adobe Gothic Std B" w:eastAsia="Adobe Gothic Std B" w:hAnsi="Adobe Gothic Std B"/>
                            <w:b/>
                            <w:color w:val="365F91"/>
                            <w:sz w:val="18"/>
                          </w:rPr>
                          <w:t>:</w:t>
                        </w:r>
                        <w:r w:rsidRPr="009C1B5E">
                          <w:rPr>
                            <w:rFonts w:ascii="Adobe Gothic Std B" w:eastAsia="Adobe Gothic Std B" w:hAnsi="Adobe Gothic Std B"/>
                            <w:b/>
                            <w:color w:val="365F91"/>
                            <w:sz w:val="18"/>
                          </w:rPr>
                          <w:t xml:space="preserve"> PUBLIC PROCUREMENY</w:t>
                        </w:r>
                      </w:p>
                    </w:txbxContent>
                  </v:textbox>
                </v:rect>
                <v:rect id="Rectangle 26" o:spid="_x0000_s1059" style="position:absolute;left:44997;top:12721;width:18854;height:7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" fillcolor="#7a6acc" stroked="f" strokeweight="1pt">
                  <v:shadow on="t" type="perspective" color="#5e4bb7" offset="1.77519mm,1.1528mm" matrix="64881f,,,64881f"/>
                  <v:textbox>
                    <w:txbxContent>
                      <w:p w14:paraId="30FB75CC"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PIMO engineers suggest adjustments, PIMO coordinators communicate it to municipalities and municipalities resubmit the reviewed technical designs</w:t>
                        </w:r>
                      </w:p>
                    </w:txbxContent>
                  </v:textbox>
                </v:rect>
                <v:rect id="Rectangle 35" o:spid="_x0000_s1060" style="position:absolute;left:44869;top:60671;width:9188;height:6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" fillcolor="#7a6acc" stroked="f" strokeweight="1pt">
                  <v:shadow on="t" type="perspective" color="#5e4bb7" offset="1.77519mm,1.1528mm" matrix="64881f,,,64881f"/>
                  <v:textbox>
                    <w:txbxContent>
                      <w:p w14:paraId="4DDD63A9"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Request for protection of bidder’s rights</w:t>
                        </w:r>
                      </w:p>
                    </w:txbxContent>
                  </v:textbox>
                </v:rect>
                <v:rect id="Rectangle 36" o:spid="_x0000_s1061" style="position:absolute;left:106;top:15098;width:31769;height:3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" fillcolor="#f47f68" stroked="f" strokeweight="1pt">
                  <v:shadow on="t" type="perspective" color="#e4674c" offset="1.77519mm,1.1528mm" matrix="64881f,,,64881f"/>
                  <v:textbox>
                    <w:txbxContent>
                      <w:p w14:paraId="1640CFD0"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invites the WG to review the list of eligible facilities</w:t>
                        </w:r>
                      </w:p>
                      <w:p w14:paraId="4F712B5D"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The WB suggest additional buildings/discards buildings</w:t>
                        </w:r>
                      </w:p>
                    </w:txbxContent>
                  </v:textbox>
                </v:rect>
                <v:rect id="Rectangle 37" o:spid="_x0000_s1062" style="position:absolute;left:106;top:20733;width:31807;height:34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" fillcolor="#f47f68" stroked="f" strokeweight="1pt">
                  <v:shadow on="t" type="perspective" color="#e4674c" offset="1.77519mm,1.1528mm" matrix="64881f,,,64881f"/>
                  <v:textbox>
                    <w:txbxContent>
                      <w:p w14:paraId="705AE7C4"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The WG endorses the final list of facilities and the list is submitted to</w:t>
                        </w:r>
                        <w:r>
                          <w:rPr>
                            <w:rFonts w:asciiTheme="minorHAnsi" w:hAnsiTheme="minorHAnsi"/>
                            <w:b/>
                            <w:color w:val="FFFFFF"/>
                            <w:sz w:val="16"/>
                          </w:rPr>
                          <w:t xml:space="preserve"> </w:t>
                        </w:r>
                        <w:r w:rsidRPr="00E67912">
                          <w:rPr>
                            <w:rFonts w:asciiTheme="minorHAnsi" w:hAnsiTheme="minorHAnsi"/>
                            <w:b/>
                            <w:color w:val="FFFFFF"/>
                            <w:sz w:val="16"/>
                          </w:rPr>
                          <w:t>Government for approval</w:t>
                        </w:r>
                      </w:p>
                    </w:txbxContent>
                  </v:textbox>
                </v:rect>
                <v:rect id="Rectangle 38" o:spid="_x0000_s1063" style="position:absolute;top:26262;width:31845;height:35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" fillcolor="#f47f68" stroked="f" strokeweight="1pt">
                  <v:shadow on="t" type="perspective" color="#e4674c" offset="1.77519mm,1.1528mm" matrix="64881f,,,64881f"/>
                  <v:textbox>
                    <w:txbxContent>
                      <w:p w14:paraId="708269BB"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PIMO informs municipalities and provides them with the PIMO coordinator and chief engineer contact information</w:t>
                        </w:r>
                      </w:p>
                    </w:txbxContent>
                  </v:textbox>
                </v:rect>
                <v:rect id="Rectangle 39" o:spid="_x0000_s1064" style="position:absolute;left:106;top:34777;width:31845;height:16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" fillcolor="#f47f68" stroked="f" strokeweight="1pt">
                  <v:shadow on="t" type="perspective" color="#e4674c" offset="1.77519mm,1.1528mm" matrix="64881f,,,64881f"/>
                  <v:textbox>
                    <w:txbxContent>
                      <w:p w14:paraId="01AA735D" w14:textId="77777777" w:rsidR="00601D4D" w:rsidRDefault="00601D4D" w:rsidP="004B5B02">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Municipalities submit to PIMO coordinators construction works documents (works timetable, contractor’s  and supervision engineers, SCE licenses and contacts, HS specialist, Bank guarantee, construction book)</w:t>
                        </w:r>
                      </w:p>
                      <w:p w14:paraId="03186E63" w14:textId="77777777" w:rsidR="00601D4D" w:rsidRDefault="00601D4D" w:rsidP="004B5B02">
                        <w:pPr>
                          <w:pStyle w:val="ListParagraph"/>
                          <w:numPr>
                            <w:ilvl w:val="0"/>
                            <w:numId w:val="49"/>
                          </w:numPr>
                          <w:ind w:left="567" w:hanging="283"/>
                          <w:contextualSpacing/>
                          <w:rPr>
                            <w:rFonts w:asciiTheme="minorHAnsi" w:hAnsiTheme="minorHAnsi"/>
                            <w:b/>
                            <w:color w:val="FFFFFF"/>
                            <w:sz w:val="16"/>
                          </w:rPr>
                        </w:pPr>
                        <w:r w:rsidRPr="004B5B02">
                          <w:rPr>
                            <w:rFonts w:asciiTheme="minorHAnsi" w:hAnsiTheme="minorHAnsi"/>
                            <w:b/>
                            <w:color w:val="FFFFFF"/>
                            <w:sz w:val="16"/>
                          </w:rPr>
                          <w:t xml:space="preserve">Contractor signs Statement of Acceptance of Mitigation Plan and Monitoring Plan as per Annex </w:t>
                        </w:r>
                        <w:r>
                          <w:rPr>
                            <w:rFonts w:asciiTheme="minorHAnsi" w:hAnsiTheme="minorHAnsi"/>
                            <w:b/>
                            <w:color w:val="FFFFFF"/>
                            <w:sz w:val="16"/>
                            <w:lang w:val="sr-Latn-RS"/>
                          </w:rPr>
                          <w:t>7</w:t>
                        </w:r>
                        <w:r w:rsidRPr="004B5B02">
                          <w:rPr>
                            <w:rFonts w:asciiTheme="minorHAnsi" w:hAnsiTheme="minorHAnsi"/>
                            <w:b/>
                            <w:color w:val="FFFFFF"/>
                            <w:sz w:val="16"/>
                          </w:rPr>
                          <w:t>.4 of POM</w:t>
                        </w:r>
                      </w:p>
                      <w:p w14:paraId="5B4F76E6" w14:textId="77777777" w:rsidR="00601D4D" w:rsidRDefault="00601D4D" w:rsidP="004B5B02">
                        <w:pPr>
                          <w:pStyle w:val="ListParagraph"/>
                          <w:numPr>
                            <w:ilvl w:val="0"/>
                            <w:numId w:val="49"/>
                          </w:numPr>
                          <w:ind w:left="567" w:hanging="283"/>
                          <w:contextualSpacing/>
                          <w:rPr>
                            <w:rFonts w:asciiTheme="minorHAnsi" w:hAnsiTheme="minorHAnsi"/>
                            <w:b/>
                            <w:color w:val="FFFFFF"/>
                            <w:sz w:val="16"/>
                          </w:rPr>
                        </w:pPr>
                        <w:r w:rsidRPr="004B5B02">
                          <w:rPr>
                            <w:rFonts w:asciiTheme="minorHAnsi" w:hAnsiTheme="minorHAnsi"/>
                            <w:b/>
                            <w:color w:val="FFFFFF"/>
                            <w:sz w:val="16"/>
                          </w:rPr>
                          <w:t xml:space="preserve">Contractor prepare  Site – specific Environmental Management Plan incl. WMP in accordance with Annexes </w:t>
                        </w:r>
                        <w:r>
                          <w:rPr>
                            <w:rFonts w:asciiTheme="minorHAnsi" w:hAnsiTheme="minorHAnsi"/>
                            <w:b/>
                            <w:color w:val="FFFFFF"/>
                            <w:sz w:val="16"/>
                            <w:lang w:val="sr-Latn-RS"/>
                          </w:rPr>
                          <w:t>7</w:t>
                        </w:r>
                        <w:r w:rsidRPr="004B5B02">
                          <w:rPr>
                            <w:rFonts w:asciiTheme="minorHAnsi" w:hAnsiTheme="minorHAnsi"/>
                            <w:b/>
                            <w:color w:val="FFFFFF"/>
                            <w:sz w:val="16"/>
                          </w:rPr>
                          <w:t xml:space="preserve"> and </w:t>
                        </w:r>
                        <w:r>
                          <w:rPr>
                            <w:rFonts w:asciiTheme="minorHAnsi" w:hAnsiTheme="minorHAnsi"/>
                            <w:b/>
                            <w:color w:val="FFFFFF"/>
                            <w:sz w:val="16"/>
                            <w:lang w:val="sr-Latn-RS"/>
                          </w:rPr>
                          <w:t>8</w:t>
                        </w:r>
                        <w:r w:rsidRPr="004B5B02">
                          <w:rPr>
                            <w:rFonts w:asciiTheme="minorHAnsi" w:hAnsiTheme="minorHAnsi"/>
                            <w:b/>
                            <w:color w:val="FFFFFF"/>
                            <w:sz w:val="16"/>
                          </w:rPr>
                          <w:t xml:space="preserve"> of POM , and provide to PIMO Environmental Coordinator for clearance</w:t>
                        </w:r>
                      </w:p>
                      <w:p w14:paraId="12914978" w14:textId="77777777" w:rsidR="00601D4D" w:rsidRPr="004B5B02" w:rsidRDefault="00601D4D" w:rsidP="004B5B02">
                        <w:pPr>
                          <w:pStyle w:val="ListParagraph"/>
                          <w:numPr>
                            <w:ilvl w:val="0"/>
                            <w:numId w:val="49"/>
                          </w:numPr>
                          <w:ind w:left="567" w:hanging="283"/>
                          <w:contextualSpacing/>
                          <w:rPr>
                            <w:rFonts w:asciiTheme="minorHAnsi" w:hAnsiTheme="minorHAnsi"/>
                            <w:b/>
                            <w:color w:val="FFFFFF"/>
                            <w:sz w:val="16"/>
                          </w:rPr>
                        </w:pPr>
                        <w:r w:rsidRPr="004B5B02">
                          <w:rPr>
                            <w:rFonts w:asciiTheme="minorHAnsi" w:hAnsiTheme="minorHAnsi"/>
                            <w:b/>
                            <w:color w:val="FFFFFF"/>
                            <w:sz w:val="16"/>
                          </w:rPr>
                          <w:t>Contractors carry out the reconstruction works of facilities</w:t>
                        </w:r>
                      </w:p>
                      <w:p w14:paraId="6ABC2C59"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Contractors carry out the reconstruction works of facilities</w:t>
                        </w:r>
                      </w:p>
                      <w:p w14:paraId="4FFE5588"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Supervisors report weekly on progress</w:t>
                        </w:r>
                      </w:p>
                      <w:p w14:paraId="6B241E44"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chief engineers undertake periodic field visits to check the progress and quality of the works</w:t>
                        </w:r>
                      </w:p>
                    </w:txbxContent>
                  </v:textbox>
                </v:rect>
                <v:rect id="Rectangle 40" o:spid="_x0000_s1065" style="position:absolute;left:400;top:52629;width:31731;height:6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" fillcolor="#f47f68" stroked="f" strokeweight="1pt">
                  <v:shadow on="t" type="perspective" color="#e4674c" offset="1.77519mm,1.1528mm" matrix="64881f,,,64881f"/>
                  <v:textbox>
                    <w:txbxContent>
                      <w:p w14:paraId="0D776877"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chief engineer verifies works and approves interim payment amounts</w:t>
                        </w:r>
                      </w:p>
                      <w:p w14:paraId="38EF562D"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Municipality submits an interim payment certificate</w:t>
                        </w:r>
                      </w:p>
                      <w:p w14:paraId="50C9D7FC"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financial department executes payment to contractor</w:t>
                        </w:r>
                      </w:p>
                    </w:txbxContent>
                  </v:textbox>
                </v:rect>
                <v:rect id="Rectangle 41" o:spid="_x0000_s1066" style="position:absolute;left:400;top:60831;width:31731;height:102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" fillcolor="#f47f68" stroked="f" strokeweight="1pt">
                  <v:shadow on="t" type="perspective" color="#e4674c" offset="1.77519mm,1.1528mm" matrix="64881f,,,64881f"/>
                  <v:textbox>
                    <w:txbxContent>
                      <w:p w14:paraId="5BD915F0"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coordinator sets a hand-over date</w:t>
                        </w:r>
                      </w:p>
                      <w:p w14:paraId="322B6F68"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Municipalities, hand-over committee and final payment committee (which PIMO engineers are a part of) agree on the completion of works as per the contracts (minutes of the agreement sent to PIMO)</w:t>
                        </w:r>
                      </w:p>
                      <w:p w14:paraId="475DACBE"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Works completion and hand-over between the contractor and hand-over committee</w:t>
                        </w:r>
                      </w:p>
                    </w:txbxContent>
                  </v:textbox>
                </v:rect>
                <v:rect id="Rectangle 42" o:spid="_x0000_s1067" style="position:absolute;left:285;top:72509;width:31649;height:3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" fillcolor="#f47f68" stroked="f" strokeweight="1pt">
                  <v:shadow on="t" type="perspective" color="#e4674c" offset="1.77519mm,1.1528mm" matrix="64881f,,,64881f"/>
                  <v:textbox>
                    <w:txbxContent>
                      <w:p w14:paraId="1E71F6A4"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Execution of final payment to contractor</w:t>
                        </w:r>
                      </w:p>
                    </w:txbxContent>
                  </v:textbox>
                </v:rect>
                <v:rect id="Rectangle 43" o:spid="_x0000_s1068" style="position:absolute;left:34555;top:3275;width:31642;height:82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" fillcolor="#f47f68" stroked="f" strokeweight="1pt">
                  <v:shadow on="t" type="perspective" color="#e4674c" offset="1.77519mm,1.1528mm" matrix="64881f,,,64881f"/>
                  <v:textbox>
                    <w:txbxContent>
                      <w:p w14:paraId="191B63A2" w14:textId="77777777" w:rsidR="00601D4D" w:rsidRPr="002847EC" w:rsidRDefault="00601D4D" w:rsidP="0017385B">
                        <w:pPr>
                          <w:pStyle w:val="ListParagraph"/>
                          <w:numPr>
                            <w:ilvl w:val="0"/>
                            <w:numId w:val="49"/>
                          </w:numPr>
                          <w:ind w:left="567" w:hanging="283"/>
                          <w:contextualSpacing/>
                          <w:rPr>
                            <w:rFonts w:asciiTheme="minorHAnsi" w:hAnsiTheme="minorHAnsi"/>
                            <w:b/>
                            <w:color w:val="FFFFFF"/>
                            <w:sz w:val="16"/>
                            <w:szCs w:val="16"/>
                          </w:rPr>
                        </w:pPr>
                        <w:r w:rsidRPr="002847EC">
                          <w:rPr>
                            <w:rFonts w:asciiTheme="minorHAnsi" w:hAnsiTheme="minorHAnsi"/>
                            <w:b/>
                            <w:color w:val="FFFFFF"/>
                            <w:sz w:val="16"/>
                            <w:szCs w:val="16"/>
                          </w:rPr>
                          <w:t>Municipalities submit technical designs</w:t>
                        </w:r>
                        <w:r w:rsidRPr="002847EC">
                          <w:rPr>
                            <w:rFonts w:asciiTheme="minorHAnsi" w:hAnsiTheme="minorHAnsi"/>
                            <w:b/>
                            <w:color w:val="FFFFFF"/>
                            <w:sz w:val="16"/>
                            <w:szCs w:val="16"/>
                            <w:lang w:val="sr-Latn-RS"/>
                          </w:rPr>
                          <w:t xml:space="preserve"> </w:t>
                        </w:r>
                        <w:r w:rsidRPr="002847EC">
                          <w:rPr>
                            <w:rFonts w:asciiTheme="minorHAnsi" w:hAnsiTheme="minorHAnsi"/>
                            <w:b/>
                            <w:color w:val="FFFFFF"/>
                            <w:sz w:val="16"/>
                            <w:szCs w:val="16"/>
                          </w:rPr>
                          <w:t>to PIMO</w:t>
                        </w:r>
                      </w:p>
                      <w:p w14:paraId="4AC9FF6A" w14:textId="77777777" w:rsidR="00601D4D" w:rsidRPr="002847EC" w:rsidRDefault="00601D4D" w:rsidP="00A76138">
                        <w:pPr>
                          <w:pStyle w:val="ListParagraph"/>
                          <w:numPr>
                            <w:ilvl w:val="0"/>
                            <w:numId w:val="49"/>
                          </w:numPr>
                          <w:ind w:left="567" w:hanging="283"/>
                          <w:contextualSpacing/>
                          <w:rPr>
                            <w:rFonts w:asciiTheme="minorHAnsi" w:hAnsiTheme="minorHAnsi"/>
                            <w:b/>
                            <w:color w:val="FFFFFF"/>
                            <w:sz w:val="16"/>
                            <w:szCs w:val="16"/>
                          </w:rPr>
                        </w:pPr>
                        <w:r w:rsidRPr="002847EC">
                          <w:rPr>
                            <w:rFonts w:asciiTheme="minorHAnsi" w:hAnsiTheme="minorHAnsi"/>
                            <w:b/>
                            <w:color w:val="FFFFFF"/>
                            <w:sz w:val="16"/>
                            <w:szCs w:val="16"/>
                          </w:rPr>
                          <w:t xml:space="preserve">Municipalities </w:t>
                        </w:r>
                        <w:r w:rsidRPr="002847EC">
                          <w:rPr>
                            <w:rFonts w:asciiTheme="minorHAnsi" w:hAnsiTheme="minorHAnsi"/>
                            <w:b/>
                            <w:color w:val="FFFFFF"/>
                            <w:sz w:val="16"/>
                            <w:szCs w:val="16"/>
                            <w:lang w:val="en-US"/>
                          </w:rPr>
                          <w:t xml:space="preserve">conduct Environmental Screening and </w:t>
                        </w:r>
                        <w:r w:rsidRPr="002847EC">
                          <w:rPr>
                            <w:rFonts w:asciiTheme="minorHAnsi" w:hAnsiTheme="minorHAnsi"/>
                            <w:b/>
                            <w:color w:val="FFFFFF"/>
                            <w:sz w:val="16"/>
                            <w:szCs w:val="16"/>
                          </w:rPr>
                          <w:t xml:space="preserve">submit </w:t>
                        </w:r>
                        <w:r w:rsidRPr="002847EC">
                          <w:rPr>
                            <w:rFonts w:asciiTheme="minorHAnsi" w:hAnsiTheme="minorHAnsi"/>
                            <w:b/>
                            <w:color w:val="FFFFFF"/>
                            <w:sz w:val="16"/>
                            <w:szCs w:val="16"/>
                            <w:lang w:val="en-US"/>
                          </w:rPr>
                          <w:t xml:space="preserve">environmental documents (WMP, EMP – Mitigation Plan and Monitoring Plan) to </w:t>
                        </w:r>
                        <w:r w:rsidRPr="002847EC">
                          <w:rPr>
                            <w:rFonts w:asciiTheme="minorHAnsi" w:hAnsiTheme="minorHAnsi"/>
                            <w:b/>
                            <w:color w:val="FFFFFF"/>
                            <w:sz w:val="16"/>
                            <w:szCs w:val="16"/>
                          </w:rPr>
                          <w:t>PIMO</w:t>
                        </w:r>
                      </w:p>
                      <w:p w14:paraId="42585CE0" w14:textId="77777777" w:rsidR="00601D4D" w:rsidRPr="002847EC" w:rsidRDefault="00601D4D" w:rsidP="005277A6">
                        <w:pPr>
                          <w:pStyle w:val="ListParagraph"/>
                          <w:numPr>
                            <w:ilvl w:val="0"/>
                            <w:numId w:val="49"/>
                          </w:numPr>
                          <w:ind w:left="567" w:hanging="283"/>
                          <w:contextualSpacing/>
                          <w:rPr>
                            <w:rFonts w:asciiTheme="minorHAnsi" w:hAnsiTheme="minorHAnsi"/>
                            <w:b/>
                            <w:color w:val="FFFFFF"/>
                            <w:sz w:val="16"/>
                            <w:szCs w:val="16"/>
                          </w:rPr>
                        </w:pPr>
                        <w:r w:rsidRPr="002847EC">
                          <w:rPr>
                            <w:rFonts w:asciiTheme="minorHAnsi" w:hAnsiTheme="minorHAnsi"/>
                            <w:b/>
                            <w:color w:val="FFFFFF"/>
                            <w:sz w:val="16"/>
                            <w:szCs w:val="16"/>
                          </w:rPr>
                          <w:t xml:space="preserve">PIMO engineers </w:t>
                        </w:r>
                        <w:r w:rsidRPr="002847EC">
                          <w:rPr>
                            <w:rFonts w:asciiTheme="minorHAnsi" w:hAnsiTheme="minorHAnsi"/>
                            <w:b/>
                            <w:color w:val="FFFFFF"/>
                            <w:sz w:val="16"/>
                            <w:szCs w:val="16"/>
                            <w:lang w:val="sr-Latn-RS"/>
                          </w:rPr>
                          <w:t xml:space="preserve">and Environmental coordinator </w:t>
                        </w:r>
                        <w:r w:rsidRPr="002847EC">
                          <w:rPr>
                            <w:rFonts w:asciiTheme="minorHAnsi" w:hAnsiTheme="minorHAnsi"/>
                            <w:b/>
                            <w:color w:val="FFFFFF"/>
                            <w:sz w:val="16"/>
                            <w:szCs w:val="16"/>
                          </w:rPr>
                          <w:t>review the technical designs</w:t>
                        </w:r>
                      </w:p>
                    </w:txbxContent>
                  </v:textbox>
                </v:rect>
                <v:rect id="Rectangle 44" o:spid="_x0000_s1069" style="position:absolute;left:34449;top:21584;width:31655;height:3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" fillcolor="#f47f68" stroked="f" strokeweight="1pt">
                  <v:shadow on="t" type="perspective" color="#e4674c" offset="1.77519mm,1.1528mm" matrix="64881f,,,64881f"/>
                  <v:textbox>
                    <w:txbxContent>
                      <w:p w14:paraId="54EF785C" w14:textId="77777777" w:rsidR="00601D4D" w:rsidRPr="00CE711F" w:rsidRDefault="00601D4D" w:rsidP="0017385B">
                        <w:pPr>
                          <w:jc w:val="center"/>
                          <w:rPr>
                            <w:b/>
                            <w:color w:val="FFFFFF"/>
                            <w:sz w:val="16"/>
                          </w:rPr>
                        </w:pPr>
                        <w:r w:rsidRPr="00CE711F">
                          <w:rPr>
                            <w:b/>
                            <w:color w:val="FFFFFF"/>
                            <w:sz w:val="16"/>
                          </w:rPr>
                          <w:t>PIMO coordinators approve financing and provide model of bidding documentation and contracts to municipalities</w:t>
                        </w:r>
                      </w:p>
                    </w:txbxContent>
                  </v:textbox>
                </v:rect>
                <v:rect id="Rectangle 45" o:spid="_x0000_s1070" style="position:absolute;left:34449;top:27219;width:31642;height:6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" fillcolor="#f47f68" stroked="f" strokeweight="1pt">
                  <v:shadow on="t" type="perspective" color="#e4674c" offset="1.77519mm,1.1528mm" matrix="64881f,,,64881f"/>
                  <v:textbox>
                    <w:txbxContent>
                      <w:p w14:paraId="6DBB322E"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Municipality submits the bidding documents and contract to PIMO</w:t>
                        </w:r>
                      </w:p>
                      <w:p w14:paraId="4180F67D"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legal and engineering departments review the documentation</w:t>
                        </w:r>
                      </w:p>
                    </w:txbxContent>
                  </v:textbox>
                </v:rect>
                <v:rect id="Rectangle 46" o:spid="_x0000_s1071" style="position:absolute;left:34449;top:35512;width:9328;height:63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" fillcolor="#6acc9b" stroked="f" strokeweight="1pt">
                  <v:shadow on="t" type="perspective" color="#4bb783" offset="1.77519mm,1.1528mm" matrix="64881f,,,64881f"/>
                  <v:textbox>
                    <w:txbxContent>
                      <w:p w14:paraId="5489A48A"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PIMO coordinator approves the documentation</w:t>
                        </w:r>
                      </w:p>
                    </w:txbxContent>
                  </v:textbox>
                </v:rect>
                <v:rect id="Rectangle 47" o:spid="_x0000_s1072" style="position:absolute;left:45188;top:35512;width:18853;height:63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" fillcolor="#7a6acc" stroked="f" strokeweight="1pt">
                  <v:shadow on="t" type="perspective" color="#5e4bb7" offset="1.77519mm,1.1528mm" matrix="64881f,,,64881f"/>
                  <v:textbox>
                    <w:txbxContent>
                      <w:p w14:paraId="4DA38DB1"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PIMO suggests adjustments to the documentation, communicate it to municipalities and municipalities resubmit the revised documentation</w:t>
                        </w:r>
                      </w:p>
                    </w:txbxContent>
                  </v:textbox>
                </v:rect>
                <v:rect id="Rectangle 48" o:spid="_x0000_s1073" style="position:absolute;left:34449;top:45613;width:31642;height:69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" fillcolor="#f47f68" stroked="f" strokeweight="1pt">
                  <v:shadow on="t" type="perspective" color="#e4674c" offset="1.77519mm,1.1528mm" matrix="64881f,,,64881f"/>
                  <v:textbox>
                    <w:txbxContent>
                      <w:p w14:paraId="3B532706"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The contract between PIMO and the municipality is signed, by which PIMO is obliged to fund the works</w:t>
                        </w:r>
                      </w:p>
                      <w:p w14:paraId="000CD718"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coordinators</w:t>
                        </w:r>
                        <w:r>
                          <w:rPr>
                            <w:rFonts w:asciiTheme="minorHAnsi" w:hAnsiTheme="minorHAnsi"/>
                            <w:b/>
                            <w:color w:val="FFFFFF"/>
                            <w:sz w:val="16"/>
                            <w:lang w:val="sr-Latn-RS"/>
                          </w:rPr>
                          <w:t xml:space="preserve"> and PAT</w:t>
                        </w:r>
                        <w:r w:rsidRPr="00E67912">
                          <w:rPr>
                            <w:rFonts w:asciiTheme="minorHAnsi" w:hAnsiTheme="minorHAnsi"/>
                            <w:b/>
                            <w:color w:val="FFFFFF"/>
                            <w:sz w:val="16"/>
                          </w:rPr>
                          <w:t xml:space="preserve"> set a bid opening date and municipalities publish the call for proposals for construction works</w:t>
                        </w:r>
                      </w:p>
                    </w:txbxContent>
                  </v:textbox>
                </v:rect>
                <v:rect id="Rectangle 49" o:spid="_x0000_s1074" style="position:absolute;left:34555;top:54651;width:29509;height:38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" fillcolor="#f47f68" stroked="f" strokeweight="1pt">
                  <v:shadow on="t" type="perspective" color="#e4674c" offset="1.77519mm,1.1528mm" matrix="64881f,,,64881f"/>
                  <v:textbox>
                    <w:txbxContent>
                      <w:p w14:paraId="460CBDE2"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Municipalities and PIMO engineering and legal departments review the bids</w:t>
                        </w:r>
                      </w:p>
                    </w:txbxContent>
                  </v:textbox>
                </v:rect>
                <v:rect id="Rectangle 50" o:spid="_x0000_s1075" style="position:absolute;left:34555;top:60671;width:9328;height:6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" fillcolor="#6acc9b" stroked="f" strokeweight="1pt">
                  <v:shadow on="t" type="perspective" color="#4bb783" offset="1.77519mm,1.1528mm" matrix="64881f,,,64881f"/>
                  <v:textbox>
                    <w:txbxContent>
                      <w:p w14:paraId="577B490A"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Lowest bid is selected for contract award</w:t>
                        </w:r>
                      </w:p>
                    </w:txbxContent>
                  </v:textbox>
                </v:rect>
                <v:rect id="Rectangle 52" o:spid="_x0000_s1076" style="position:absolute;left:34555;top:71557;width:31642;height:61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" fillcolor="#f47f68" stroked="f" strokeweight="1pt">
                  <v:shadow on="t" type="perspective" color="#e4674c" offset="1.77519mm,1.1528mm" matrix="64881f,,,64881f"/>
                  <v:textbox>
                    <w:txbxContent>
                      <w:p w14:paraId="3B9BA0DF"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Municipalities sign the contract with the winning bidder</w:t>
                        </w:r>
                      </w:p>
                      <w:p w14:paraId="5C776500" w14:textId="77777777" w:rsidR="00601D4D" w:rsidRPr="00E67912" w:rsidRDefault="00601D4D"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 xml:space="preserve">PIMO authorizes the contract </w:t>
                        </w:r>
                        <w:r>
                          <w:rPr>
                            <w:rFonts w:asciiTheme="minorHAnsi" w:hAnsiTheme="minorHAnsi"/>
                            <w:b/>
                            <w:color w:val="FFFFFF"/>
                            <w:sz w:val="16"/>
                            <w:lang w:val="sr-Latn-RS"/>
                          </w:rPr>
                          <w:t xml:space="preserve"> in</w:t>
                        </w:r>
                        <w:r w:rsidRPr="00E67912">
                          <w:rPr>
                            <w:rFonts w:asciiTheme="minorHAnsi" w:hAnsiTheme="minorHAnsi"/>
                            <w:b/>
                            <w:color w:val="FFFFFF"/>
                            <w:sz w:val="16"/>
                          </w:rPr>
                          <w:t xml:space="preserve"> which the financial contribution amount from PIMO to the municipality is defined</w:t>
                        </w:r>
                      </w:p>
                    </w:txbxContent>
                  </v:textbox>
                </v:rect>
                <v:rect id="Rectangle 53" o:spid="_x0000_s1077" style="position:absolute;top:76979;width:31864;height:31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" fillcolor="#f47f68" stroked="f" strokeweight="1pt">
                  <v:shadow on="t" type="perspective" color="#e4674c" offset="1.77519mm,1.1528mm" matrix="64881f,,,64881f"/>
                  <v:textbox>
                    <w:txbxContent>
                      <w:p w14:paraId="723A81D1" w14:textId="77777777" w:rsidR="00601D4D" w:rsidRPr="00E67912" w:rsidRDefault="00601D4D" w:rsidP="0017385B">
                        <w:pPr>
                          <w:jc w:val="center"/>
                          <w:rPr>
                            <w:rFonts w:asciiTheme="minorHAnsi" w:hAnsiTheme="minorHAnsi"/>
                            <w:b/>
                            <w:color w:val="FFFFFF"/>
                            <w:sz w:val="16"/>
                          </w:rPr>
                        </w:pPr>
                        <w:r w:rsidRPr="00E67912">
                          <w:rPr>
                            <w:rFonts w:asciiTheme="minorHAnsi" w:hAnsiTheme="minorHAnsi"/>
                            <w:b/>
                            <w:color w:val="FFFFFF"/>
                            <w:sz w:val="16"/>
                          </w:rPr>
                          <w:t>Municipality provides the Energy Certificate for the building</w:t>
                        </w:r>
                      </w:p>
                    </w:txbxContent>
                  </v:textbox>
                </v:rect>
                <w10:wrap anchorx="margin"/>
              </v:group>
            </w:pict>
          </mc:Fallback>
        </mc:AlternateContent>
      </w:r>
      <w:r w:rsidRPr="00EA147D">
        <w:rPr>
          <w:sz w:val="24"/>
          <w:szCs w:val="24"/>
          <w:lang w:val="en-US"/>
        </w:rPr>
        <w:br w:type="page"/>
      </w:r>
    </w:p>
    <w:p w14:paraId="3D0B3EFB" w14:textId="77777777" w:rsidR="009D1A33" w:rsidRPr="00EA147D" w:rsidRDefault="009D1A33" w:rsidP="00BD6CF7">
      <w:pPr>
        <w:pStyle w:val="Heading1"/>
        <w:spacing w:before="240"/>
        <w:jc w:val="left"/>
        <w:rPr>
          <w:sz w:val="24"/>
          <w:szCs w:val="24"/>
        </w:rPr>
      </w:pPr>
      <w:bookmarkStart w:id="19" w:name="_Toc514161871"/>
      <w:r w:rsidRPr="00EA147D">
        <w:rPr>
          <w:sz w:val="24"/>
          <w:szCs w:val="24"/>
        </w:rPr>
        <w:lastRenderedPageBreak/>
        <w:t>II</w:t>
      </w:r>
      <w:r w:rsidR="006C5D5E" w:rsidRPr="00EA147D">
        <w:rPr>
          <w:sz w:val="24"/>
          <w:szCs w:val="24"/>
        </w:rPr>
        <w:t>I</w:t>
      </w:r>
      <w:r w:rsidRPr="00EA147D">
        <w:rPr>
          <w:sz w:val="24"/>
          <w:szCs w:val="24"/>
        </w:rPr>
        <w:t>.</w:t>
      </w:r>
      <w:r w:rsidR="003D37CA" w:rsidRPr="00EA147D">
        <w:rPr>
          <w:sz w:val="24"/>
          <w:szCs w:val="24"/>
        </w:rPr>
        <w:t xml:space="preserve"> </w:t>
      </w:r>
      <w:r w:rsidR="00755342" w:rsidRPr="00EA147D">
        <w:rPr>
          <w:sz w:val="24"/>
          <w:szCs w:val="24"/>
        </w:rPr>
        <w:tab/>
      </w:r>
      <w:r w:rsidRPr="00EA147D">
        <w:rPr>
          <w:sz w:val="24"/>
          <w:szCs w:val="24"/>
        </w:rPr>
        <w:t>THE PROGRAM OPERATIONS MANUAL</w:t>
      </w:r>
      <w:bookmarkEnd w:id="19"/>
      <w:r w:rsidRPr="00EA147D">
        <w:rPr>
          <w:sz w:val="24"/>
          <w:szCs w:val="24"/>
        </w:rPr>
        <w:t xml:space="preserve"> </w:t>
      </w:r>
    </w:p>
    <w:p w14:paraId="737BE50B" w14:textId="77777777" w:rsidR="009D1A33" w:rsidRPr="00EA147D" w:rsidRDefault="009D1A33" w:rsidP="009D1A33">
      <w:pPr>
        <w:jc w:val="both"/>
        <w:rPr>
          <w:sz w:val="22"/>
          <w:szCs w:val="22"/>
        </w:rPr>
      </w:pPr>
    </w:p>
    <w:p w14:paraId="730ECA3C" w14:textId="77777777" w:rsidR="009D1A33" w:rsidRPr="00EA147D" w:rsidRDefault="009D1A33" w:rsidP="009D1A33">
      <w:pPr>
        <w:jc w:val="both"/>
        <w:rPr>
          <w:sz w:val="22"/>
          <w:szCs w:val="22"/>
        </w:rPr>
      </w:pPr>
      <w:r w:rsidRPr="00EA147D">
        <w:rPr>
          <w:sz w:val="22"/>
          <w:szCs w:val="22"/>
        </w:rPr>
        <w:t>This Program Operations Manual (POM) is prepared in accordance with the requirements of the Program-For-Results (</w:t>
      </w:r>
      <w:proofErr w:type="spellStart"/>
      <w:r w:rsidRPr="00EA147D">
        <w:rPr>
          <w:b/>
          <w:sz w:val="22"/>
          <w:szCs w:val="22"/>
        </w:rPr>
        <w:t>PforR</w:t>
      </w:r>
      <w:proofErr w:type="spellEnd"/>
      <w:r w:rsidRPr="00EA147D">
        <w:rPr>
          <w:sz w:val="22"/>
          <w:szCs w:val="22"/>
        </w:rPr>
        <w:t>) Loan Agreement between the World Bank and the Republic of Serbia.</w:t>
      </w:r>
      <w:r w:rsidRPr="00EA147D">
        <w:rPr>
          <w:rStyle w:val="FootnoteReference"/>
          <w:sz w:val="22"/>
          <w:szCs w:val="22"/>
        </w:rPr>
        <w:footnoteReference w:id="6"/>
      </w:r>
      <w:r w:rsidRPr="00EA147D">
        <w:rPr>
          <w:sz w:val="22"/>
          <w:szCs w:val="22"/>
        </w:rPr>
        <w:t xml:space="preserve"> The POM outlines operations guidelines and general procedures for activities to be carried out during implementation of the Program for Reconstruction and Improvement of State-Owned Public Facilities in Education, Healthcare and Social Protection Sectors in Serbia (hereinafter “Government Program” or “</w:t>
      </w:r>
      <w:r w:rsidRPr="00EA147D">
        <w:rPr>
          <w:b/>
          <w:sz w:val="22"/>
          <w:szCs w:val="22"/>
        </w:rPr>
        <w:t>the Program</w:t>
      </w:r>
      <w:r w:rsidRPr="00EA147D">
        <w:rPr>
          <w:sz w:val="22"/>
          <w:szCs w:val="22"/>
        </w:rPr>
        <w:t>”)</w:t>
      </w:r>
      <w:r w:rsidR="000928C4" w:rsidRPr="00EA147D">
        <w:rPr>
          <w:sz w:val="22"/>
          <w:szCs w:val="22"/>
        </w:rPr>
        <w:t>. The POM</w:t>
      </w:r>
      <w:r w:rsidRPr="00EA147D">
        <w:rPr>
          <w:sz w:val="22"/>
          <w:szCs w:val="22"/>
        </w:rPr>
        <w:t xml:space="preserve"> is designed to help guide the </w:t>
      </w:r>
      <w:r w:rsidRPr="00EA147D">
        <w:rPr>
          <w:b/>
          <w:sz w:val="22"/>
          <w:szCs w:val="22"/>
        </w:rPr>
        <w:t>PIMO</w:t>
      </w:r>
      <w:r w:rsidR="000928C4" w:rsidRPr="00EA147D">
        <w:rPr>
          <w:sz w:val="22"/>
          <w:szCs w:val="22"/>
        </w:rPr>
        <w:t xml:space="preserve"> in</w:t>
      </w:r>
      <w:r w:rsidRPr="00EA147D">
        <w:rPr>
          <w:sz w:val="22"/>
          <w:szCs w:val="22"/>
        </w:rPr>
        <w:t xml:space="preserve"> the Program implementation and to promote consistency as well as transparency of the Program operations, particularly in the areas of procurement, disbursement, reporting, and monitoring and evaluation. It details the Program scope and budget requirements, procedures, roles and responsibilities, and template documents (call for proposals, municipal contracts, design TORs, etc.). This POM covers the full project cycle: eligibility criteria and screening, methodology for the EE elaboration / technical designs ensuring fairness and economic screening of measures, works procurement, construction supervision, acceptance/commissioning, monitoring, and all other relevant parts aimed to support the Program implementation and financial management, environmental, social and other requirements and standards.  </w:t>
      </w:r>
    </w:p>
    <w:p w14:paraId="197147BA" w14:textId="77777777" w:rsidR="009D1A33" w:rsidRPr="00EA147D" w:rsidRDefault="009D1A33" w:rsidP="009D1A33">
      <w:pPr>
        <w:jc w:val="both"/>
        <w:rPr>
          <w:sz w:val="22"/>
          <w:szCs w:val="22"/>
        </w:rPr>
      </w:pPr>
    </w:p>
    <w:p w14:paraId="29D95BA6" w14:textId="77777777" w:rsidR="009D1A33" w:rsidRPr="00EA147D" w:rsidRDefault="009D1A33" w:rsidP="00D15578">
      <w:pPr>
        <w:jc w:val="both"/>
        <w:rPr>
          <w:sz w:val="22"/>
          <w:szCs w:val="22"/>
        </w:rPr>
      </w:pPr>
      <w:r w:rsidRPr="00EA147D">
        <w:rPr>
          <w:sz w:val="22"/>
          <w:szCs w:val="22"/>
        </w:rPr>
        <w:t xml:space="preserve">The </w:t>
      </w:r>
      <w:proofErr w:type="spellStart"/>
      <w:r w:rsidRPr="00EA147D">
        <w:rPr>
          <w:rStyle w:val="ListParagraphChar"/>
          <w:sz w:val="22"/>
          <w:szCs w:val="22"/>
        </w:rPr>
        <w:t>GoS</w:t>
      </w:r>
      <w:proofErr w:type="spellEnd"/>
      <w:r w:rsidRPr="00EA147D">
        <w:rPr>
          <w:rStyle w:val="ListParagraphChar"/>
          <w:sz w:val="22"/>
          <w:szCs w:val="22"/>
        </w:rPr>
        <w:t xml:space="preserve"> also appointed a </w:t>
      </w:r>
      <w:r w:rsidRPr="00EA147D">
        <w:rPr>
          <w:rStyle w:val="ListParagraphChar"/>
          <w:b/>
          <w:sz w:val="22"/>
          <w:szCs w:val="22"/>
        </w:rPr>
        <w:t>WG</w:t>
      </w:r>
      <w:r w:rsidR="00851DCE" w:rsidRPr="00EA147D">
        <w:rPr>
          <w:rStyle w:val="ListParagraphChar"/>
          <w:sz w:val="22"/>
          <w:szCs w:val="22"/>
        </w:rPr>
        <w:t xml:space="preserve"> (</w:t>
      </w:r>
      <w:r w:rsidR="00851DCE" w:rsidRPr="00EA147D">
        <w:rPr>
          <w:sz w:val="22"/>
          <w:szCs w:val="22"/>
        </w:rPr>
        <w:t>decree 05 No. 02-3815/2016 dated April 8, 2016)</w:t>
      </w:r>
      <w:r w:rsidRPr="00EA147D">
        <w:rPr>
          <w:rStyle w:val="ListParagraphChar"/>
          <w:sz w:val="22"/>
          <w:szCs w:val="22"/>
        </w:rPr>
        <w:t xml:space="preserve"> that </w:t>
      </w:r>
      <w:r w:rsidR="00B84CD1" w:rsidRPr="00EA147D">
        <w:rPr>
          <w:rStyle w:val="ListParagraphChar"/>
          <w:sz w:val="22"/>
          <w:szCs w:val="22"/>
        </w:rPr>
        <w:t xml:space="preserve">reviews </w:t>
      </w:r>
      <w:r w:rsidR="00E2415F" w:rsidRPr="00EA147D">
        <w:rPr>
          <w:rStyle w:val="ListParagraphChar"/>
          <w:sz w:val="22"/>
          <w:szCs w:val="22"/>
        </w:rPr>
        <w:t xml:space="preserve">the </w:t>
      </w:r>
      <w:r w:rsidR="00B84CD1" w:rsidRPr="00EA147D">
        <w:rPr>
          <w:rStyle w:val="ListParagraphChar"/>
          <w:sz w:val="22"/>
          <w:szCs w:val="22"/>
        </w:rPr>
        <w:t>list</w:t>
      </w:r>
      <w:r w:rsidR="00E2415F" w:rsidRPr="00EA147D">
        <w:rPr>
          <w:rStyle w:val="ListParagraphChar"/>
          <w:sz w:val="22"/>
          <w:szCs w:val="22"/>
        </w:rPr>
        <w:t xml:space="preserve"> proposed by the </w:t>
      </w:r>
      <w:r w:rsidR="00DB492F" w:rsidRPr="00EA147D">
        <w:rPr>
          <w:rStyle w:val="ListParagraphChar"/>
          <w:sz w:val="22"/>
          <w:szCs w:val="22"/>
        </w:rPr>
        <w:t>PIMO and based on priorities received from municipalities and relevant national institutions</w:t>
      </w:r>
      <w:r w:rsidR="00B84CD1" w:rsidRPr="00EA147D">
        <w:rPr>
          <w:rStyle w:val="ListParagraphChar"/>
          <w:sz w:val="22"/>
          <w:szCs w:val="22"/>
        </w:rPr>
        <w:t xml:space="preserve">, gives expert opinions and proposes to the </w:t>
      </w:r>
      <w:proofErr w:type="spellStart"/>
      <w:r w:rsidR="00B84CD1" w:rsidRPr="00EA147D">
        <w:rPr>
          <w:rStyle w:val="ListParagraphChar"/>
          <w:sz w:val="22"/>
          <w:szCs w:val="22"/>
        </w:rPr>
        <w:t>GoS</w:t>
      </w:r>
      <w:proofErr w:type="spellEnd"/>
      <w:r w:rsidR="00B84CD1" w:rsidRPr="00EA147D">
        <w:rPr>
          <w:rStyle w:val="ListParagraphChar"/>
          <w:sz w:val="22"/>
          <w:szCs w:val="22"/>
        </w:rPr>
        <w:t xml:space="preserve"> list of public facilities</w:t>
      </w:r>
      <w:r w:rsidRPr="00EA147D">
        <w:rPr>
          <w:rStyle w:val="ListParagraphChar"/>
          <w:sz w:val="22"/>
          <w:szCs w:val="22"/>
        </w:rPr>
        <w:t xml:space="preserve"> </w:t>
      </w:r>
      <w:r w:rsidR="00B84CD1" w:rsidRPr="00EA147D">
        <w:rPr>
          <w:rStyle w:val="ListParagraphChar"/>
          <w:sz w:val="22"/>
          <w:szCs w:val="22"/>
        </w:rPr>
        <w:t>for renovation</w:t>
      </w:r>
      <w:r w:rsidR="00851DCE" w:rsidRPr="00EA147D">
        <w:rPr>
          <w:rStyle w:val="ListParagraphChar"/>
          <w:sz w:val="22"/>
          <w:szCs w:val="22"/>
        </w:rPr>
        <w:t xml:space="preserve">. </w:t>
      </w:r>
      <w:r w:rsidRPr="00EA147D">
        <w:rPr>
          <w:sz w:val="22"/>
          <w:szCs w:val="22"/>
        </w:rPr>
        <w:t xml:space="preserve">Going forward, for issuance of </w:t>
      </w:r>
      <w:r w:rsidR="006646F7" w:rsidRPr="00EA147D">
        <w:rPr>
          <w:sz w:val="22"/>
          <w:szCs w:val="22"/>
        </w:rPr>
        <w:t>program</w:t>
      </w:r>
      <w:r w:rsidRPr="00EA147D">
        <w:rPr>
          <w:sz w:val="22"/>
          <w:szCs w:val="22"/>
        </w:rPr>
        <w:t xml:space="preserve"> policies and approval of procedures (including this POM), an interagency</w:t>
      </w:r>
      <w:r w:rsidR="00D15578" w:rsidRPr="00EA147D">
        <w:rPr>
          <w:sz w:val="22"/>
          <w:szCs w:val="22"/>
        </w:rPr>
        <w:t xml:space="preserve"> Project Steering Committee</w:t>
      </w:r>
      <w:r w:rsidRPr="00EA147D">
        <w:rPr>
          <w:sz w:val="22"/>
          <w:szCs w:val="22"/>
        </w:rPr>
        <w:t xml:space="preserve"> </w:t>
      </w:r>
      <w:r w:rsidR="00D15578" w:rsidRPr="00EA147D">
        <w:rPr>
          <w:sz w:val="22"/>
          <w:szCs w:val="22"/>
        </w:rPr>
        <w:t>(</w:t>
      </w:r>
      <w:r w:rsidRPr="00EA147D">
        <w:rPr>
          <w:b/>
          <w:sz w:val="22"/>
          <w:szCs w:val="22"/>
        </w:rPr>
        <w:t>PSC</w:t>
      </w:r>
      <w:r w:rsidR="00D15578" w:rsidRPr="00EA147D">
        <w:rPr>
          <w:sz w:val="22"/>
          <w:szCs w:val="22"/>
        </w:rPr>
        <w:t>), chaired by MME,</w:t>
      </w:r>
      <w:r w:rsidRPr="00EA147D">
        <w:rPr>
          <w:sz w:val="22"/>
          <w:szCs w:val="22"/>
        </w:rPr>
        <w:t xml:space="preserve"> </w:t>
      </w:r>
      <w:r w:rsidR="00D15578" w:rsidRPr="00EA147D">
        <w:rPr>
          <w:sz w:val="22"/>
          <w:szCs w:val="22"/>
        </w:rPr>
        <w:t>was</w:t>
      </w:r>
      <w:r w:rsidRPr="00EA147D">
        <w:rPr>
          <w:sz w:val="22"/>
          <w:szCs w:val="22"/>
        </w:rPr>
        <w:t xml:space="preserve"> formed by </w:t>
      </w:r>
      <w:r w:rsidR="00D15578" w:rsidRPr="00EA147D">
        <w:rPr>
          <w:sz w:val="22"/>
          <w:szCs w:val="22"/>
        </w:rPr>
        <w:t xml:space="preserve">Decision of </w:t>
      </w:r>
      <w:r w:rsidRPr="00EA147D">
        <w:rPr>
          <w:sz w:val="22"/>
          <w:szCs w:val="22"/>
        </w:rPr>
        <w:t>MME</w:t>
      </w:r>
      <w:r w:rsidR="00D15578" w:rsidRPr="00731ECA">
        <w:rPr>
          <w:sz w:val="22"/>
          <w:lang w:val="en-GB"/>
        </w:rPr>
        <w:t xml:space="preserve"> </w:t>
      </w:r>
      <w:r w:rsidR="00D15578" w:rsidRPr="00EA147D">
        <w:rPr>
          <w:bCs/>
          <w:sz w:val="22"/>
          <w:szCs w:val="22"/>
          <w:lang w:val="en-GB"/>
        </w:rPr>
        <w:t>(</w:t>
      </w:r>
      <w:r w:rsidR="00D15578" w:rsidRPr="00EA147D">
        <w:rPr>
          <w:sz w:val="22"/>
          <w:szCs w:val="22"/>
          <w:lang w:val="en-GB"/>
        </w:rPr>
        <w:t>Number: 401-00-00568/2017-06; dated January 17, 2018)</w:t>
      </w:r>
      <w:r w:rsidRPr="00EA147D">
        <w:rPr>
          <w:sz w:val="22"/>
          <w:szCs w:val="22"/>
        </w:rPr>
        <w:t xml:space="preserve">. While the </w:t>
      </w:r>
      <w:proofErr w:type="spellStart"/>
      <w:r w:rsidRPr="00EA147D">
        <w:rPr>
          <w:sz w:val="22"/>
          <w:szCs w:val="22"/>
        </w:rPr>
        <w:t>GoS</w:t>
      </w:r>
      <w:proofErr w:type="spellEnd"/>
      <w:r w:rsidRPr="00EA147D">
        <w:rPr>
          <w:sz w:val="22"/>
          <w:szCs w:val="22"/>
        </w:rPr>
        <w:t xml:space="preserve"> remains responsible for the overall Program funding and overarching policies, the PSC will provide overall Program oversight, technical standards, and be responsible for approval and issuance of this POM as well as approval of future revisions. Approval of the Program Progress Reports prepared by PIMO rests with </w:t>
      </w:r>
      <w:proofErr w:type="spellStart"/>
      <w:r w:rsidRPr="00EA147D">
        <w:rPr>
          <w:sz w:val="22"/>
          <w:szCs w:val="22"/>
        </w:rPr>
        <w:t>GoS</w:t>
      </w:r>
      <w:proofErr w:type="spellEnd"/>
      <w:r w:rsidRPr="00EA147D">
        <w:rPr>
          <w:sz w:val="22"/>
          <w:szCs w:val="22"/>
        </w:rPr>
        <w:t>. The WG, chaired by PIMO, will maintain its function of coordination between the various agencies and different support programs.</w:t>
      </w:r>
    </w:p>
    <w:p w14:paraId="129DC82C" w14:textId="77777777" w:rsidR="009D1A33" w:rsidRPr="00EA147D" w:rsidRDefault="009D1A33" w:rsidP="009D1A33">
      <w:pPr>
        <w:rPr>
          <w:sz w:val="22"/>
          <w:szCs w:val="22"/>
        </w:rPr>
      </w:pPr>
    </w:p>
    <w:p w14:paraId="4A1503CB" w14:textId="77777777" w:rsidR="009D1A33" w:rsidRPr="00EA147D" w:rsidRDefault="009D1A33" w:rsidP="006B085F">
      <w:pPr>
        <w:jc w:val="both"/>
        <w:rPr>
          <w:sz w:val="22"/>
          <w:szCs w:val="22"/>
        </w:rPr>
      </w:pPr>
      <w:r w:rsidRPr="00EA147D">
        <w:rPr>
          <w:sz w:val="22"/>
          <w:szCs w:val="22"/>
        </w:rPr>
        <w:t>This POM is meant to serve as a ‘living’ document and support the Program for current and future financiers. During the execution of the Program, it may be necessary to clarify, update or improve the procedures described here based on implementation experiences if and when</w:t>
      </w:r>
      <w:r w:rsidR="00FA3815" w:rsidRPr="00EA147D">
        <w:rPr>
          <w:sz w:val="22"/>
          <w:szCs w:val="22"/>
        </w:rPr>
        <w:t xml:space="preserve"> </w:t>
      </w:r>
      <w:r w:rsidRPr="00EA147D">
        <w:rPr>
          <w:sz w:val="22"/>
          <w:szCs w:val="22"/>
        </w:rPr>
        <w:t xml:space="preserve">PIMO, the PSC, the </w:t>
      </w:r>
      <w:proofErr w:type="spellStart"/>
      <w:r w:rsidRPr="00EA147D">
        <w:rPr>
          <w:sz w:val="22"/>
          <w:szCs w:val="22"/>
        </w:rPr>
        <w:t>GoS</w:t>
      </w:r>
      <w:proofErr w:type="spellEnd"/>
      <w:r w:rsidRPr="00EA147D">
        <w:rPr>
          <w:sz w:val="22"/>
          <w:szCs w:val="22"/>
        </w:rPr>
        <w:t>, the World Bank or future Program donors/financiers deem necessary. In addition, PIMO may perform a detailed review of the POM periodically suggesting changes, if any. Changes can be made only at the proposal of the PIMO, endorsed by the PSC and subject to a No Objection from the World Bank.</w:t>
      </w:r>
      <w:r w:rsidR="006B085F" w:rsidRPr="00EA147D">
        <w:rPr>
          <w:sz w:val="22"/>
          <w:szCs w:val="22"/>
        </w:rPr>
        <w:t xml:space="preserve"> This POM already includes adjustments to the Program from the first year of implementation based on PIMO’s experiences and agreements with the PSC, MME and Program financiers (e.g., World Bank).</w:t>
      </w:r>
    </w:p>
    <w:p w14:paraId="233F6B59" w14:textId="77777777" w:rsidR="006C5D5E" w:rsidRPr="00EA147D" w:rsidRDefault="006C5D5E" w:rsidP="009D1A33">
      <w:pPr>
        <w:rPr>
          <w:b/>
        </w:rPr>
      </w:pPr>
    </w:p>
    <w:p w14:paraId="5305FEB0" w14:textId="77777777" w:rsidR="00FA3815" w:rsidRPr="00EA147D" w:rsidRDefault="00FA3815" w:rsidP="009D1A33">
      <w:pPr>
        <w:rPr>
          <w:b/>
        </w:rPr>
      </w:pPr>
    </w:p>
    <w:p w14:paraId="2808791C" w14:textId="77777777" w:rsidR="00FA3815" w:rsidRPr="00EA147D" w:rsidRDefault="00FA3815" w:rsidP="009D1A33">
      <w:pPr>
        <w:rPr>
          <w:b/>
        </w:rPr>
      </w:pPr>
    </w:p>
    <w:p w14:paraId="681AF279" w14:textId="77777777" w:rsidR="00FA3815" w:rsidRPr="00EA147D" w:rsidRDefault="00FA3815" w:rsidP="009D1A33">
      <w:pPr>
        <w:rPr>
          <w:b/>
        </w:rPr>
      </w:pPr>
    </w:p>
    <w:p w14:paraId="6CD4FAD9" w14:textId="77777777" w:rsidR="00FA3815" w:rsidRPr="00EA147D" w:rsidRDefault="00FA3815" w:rsidP="009D1A33">
      <w:pPr>
        <w:rPr>
          <w:b/>
        </w:rPr>
      </w:pPr>
    </w:p>
    <w:p w14:paraId="41A85071" w14:textId="77777777" w:rsidR="00FA3815" w:rsidRPr="00EA147D" w:rsidRDefault="00FA3815" w:rsidP="009D1A33">
      <w:pPr>
        <w:rPr>
          <w:b/>
        </w:rPr>
      </w:pPr>
    </w:p>
    <w:p w14:paraId="7122D165" w14:textId="77777777" w:rsidR="00FA3815" w:rsidRPr="00EA147D" w:rsidRDefault="00FA3815" w:rsidP="009D1A33">
      <w:pPr>
        <w:rPr>
          <w:b/>
        </w:rPr>
      </w:pPr>
    </w:p>
    <w:p w14:paraId="5FC8016E" w14:textId="77777777" w:rsidR="00FA3815" w:rsidRPr="00EA147D" w:rsidRDefault="00FA3815" w:rsidP="009D1A33">
      <w:pPr>
        <w:rPr>
          <w:b/>
        </w:rPr>
      </w:pPr>
    </w:p>
    <w:p w14:paraId="16EBCEFA" w14:textId="77777777" w:rsidR="00FA3815" w:rsidRPr="00EA147D" w:rsidRDefault="00FA3815" w:rsidP="009D1A33">
      <w:pPr>
        <w:rPr>
          <w:b/>
        </w:rPr>
      </w:pPr>
    </w:p>
    <w:p w14:paraId="6F700384" w14:textId="77777777" w:rsidR="00FA3815" w:rsidRPr="00EA147D" w:rsidRDefault="00FA3815" w:rsidP="009D1A33">
      <w:pPr>
        <w:rPr>
          <w:b/>
        </w:rPr>
      </w:pPr>
    </w:p>
    <w:p w14:paraId="3743CFB9" w14:textId="77777777" w:rsidR="006C5D5E" w:rsidRPr="00EA147D" w:rsidRDefault="006C5D5E" w:rsidP="009D1A33">
      <w:pPr>
        <w:rPr>
          <w:b/>
        </w:rPr>
      </w:pPr>
    </w:p>
    <w:p w14:paraId="3F84ADEB" w14:textId="77777777" w:rsidR="009142FB" w:rsidRPr="00EA147D" w:rsidRDefault="009142FB" w:rsidP="009D1A33">
      <w:pPr>
        <w:rPr>
          <w:b/>
        </w:rPr>
      </w:pPr>
    </w:p>
    <w:p w14:paraId="6010F5AC" w14:textId="77777777" w:rsidR="009D1A33" w:rsidRPr="00EA147D" w:rsidRDefault="009D1A33" w:rsidP="006C5D5E">
      <w:pPr>
        <w:jc w:val="center"/>
        <w:rPr>
          <w:b/>
        </w:rPr>
      </w:pPr>
      <w:r w:rsidRPr="00EA147D">
        <w:rPr>
          <w:b/>
        </w:rPr>
        <w:t xml:space="preserve">Figure </w:t>
      </w:r>
      <w:r w:rsidR="00851DCE" w:rsidRPr="00EA147D">
        <w:rPr>
          <w:b/>
        </w:rPr>
        <w:t>2</w:t>
      </w:r>
      <w:r w:rsidRPr="00EA147D">
        <w:rPr>
          <w:b/>
        </w:rPr>
        <w:t>. Program Institutional Set-up</w:t>
      </w:r>
    </w:p>
    <w:p w14:paraId="05ADB782" w14:textId="77777777" w:rsidR="006C5D5E" w:rsidRPr="00EA147D" w:rsidRDefault="00A52EAC" w:rsidP="006C5D5E">
      <w:pPr>
        <w:jc w:val="center"/>
        <w:rPr>
          <w:b/>
        </w:rPr>
      </w:pPr>
      <w:r w:rsidRPr="00EA147D">
        <w:rPr>
          <w:b/>
          <w:noProof/>
          <w:lang w:eastAsia="zh-TW"/>
        </w:rPr>
        <w:drawing>
          <wp:inline distT="0" distB="0" distL="0" distR="0" wp14:anchorId="0F81DC9E" wp14:editId="03F941B7">
            <wp:extent cx="5552505" cy="3647440"/>
            <wp:effectExtent l="0" t="0" r="0" b="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58459" cy="3651351"/>
                    </a:xfrm>
                    <a:prstGeom prst="rect">
                      <a:avLst/>
                    </a:prstGeom>
                    <a:noFill/>
                  </pic:spPr>
                </pic:pic>
              </a:graphicData>
            </a:graphic>
          </wp:inline>
        </w:drawing>
      </w:r>
    </w:p>
    <w:p w14:paraId="7465988A" w14:textId="77777777" w:rsidR="009D1A33" w:rsidRPr="00EA147D" w:rsidRDefault="009D1A33" w:rsidP="00A52EAC">
      <w:pPr>
        <w:jc w:val="center"/>
        <w:rPr>
          <w:b/>
        </w:rPr>
      </w:pPr>
    </w:p>
    <w:p w14:paraId="7899EDAD" w14:textId="77777777" w:rsidR="005A1818" w:rsidRPr="00EA147D" w:rsidRDefault="005A1818" w:rsidP="00853E3B">
      <w:pPr>
        <w:pStyle w:val="MainParanoChapter-Ch3"/>
        <w:numPr>
          <w:ilvl w:val="0"/>
          <w:numId w:val="0"/>
        </w:numPr>
        <w:spacing w:before="0" w:after="0"/>
        <w:contextualSpacing w:val="0"/>
        <w:rPr>
          <w:sz w:val="24"/>
          <w:szCs w:val="24"/>
          <w:lang w:val="en-US"/>
        </w:rPr>
      </w:pPr>
    </w:p>
    <w:p w14:paraId="443FF651" w14:textId="77777777" w:rsidR="00712C98" w:rsidRPr="00EA147D" w:rsidRDefault="004E0510">
      <w:pPr>
        <w:pStyle w:val="Heading1"/>
        <w:spacing w:before="240"/>
        <w:jc w:val="left"/>
        <w:rPr>
          <w:rFonts w:ascii="Times New Roman Bold" w:hAnsi="Times New Roman Bold"/>
          <w:sz w:val="24"/>
          <w:szCs w:val="24"/>
        </w:rPr>
      </w:pPr>
      <w:bookmarkStart w:id="20" w:name="_Toc514161872"/>
      <w:r w:rsidRPr="00EA147D">
        <w:rPr>
          <w:rFonts w:ascii="Times New Roman Bold" w:hAnsi="Times New Roman Bold"/>
          <w:sz w:val="24"/>
          <w:szCs w:val="24"/>
        </w:rPr>
        <w:t>I</w:t>
      </w:r>
      <w:r w:rsidR="00BD6CF7" w:rsidRPr="00EA147D">
        <w:rPr>
          <w:rFonts w:ascii="Times New Roman Bold" w:hAnsi="Times New Roman Bold"/>
          <w:sz w:val="24"/>
          <w:szCs w:val="24"/>
        </w:rPr>
        <w:t>V</w:t>
      </w:r>
      <w:r w:rsidRPr="00EA147D">
        <w:rPr>
          <w:rFonts w:ascii="Times New Roman Bold" w:hAnsi="Times New Roman Bold"/>
          <w:sz w:val="24"/>
          <w:szCs w:val="24"/>
        </w:rPr>
        <w:t>.</w:t>
      </w:r>
      <w:r w:rsidR="003D37CA" w:rsidRPr="00EA147D">
        <w:rPr>
          <w:rFonts w:ascii="Times New Roman Bold" w:hAnsi="Times New Roman Bold"/>
          <w:sz w:val="24"/>
          <w:szCs w:val="24"/>
        </w:rPr>
        <w:t xml:space="preserve"> </w:t>
      </w:r>
      <w:r w:rsidRPr="00EA147D">
        <w:rPr>
          <w:rFonts w:ascii="Times New Roman Bold" w:hAnsi="Times New Roman Bold"/>
          <w:sz w:val="24"/>
          <w:szCs w:val="24"/>
        </w:rPr>
        <w:tab/>
        <w:t xml:space="preserve">IMPLEMENTATION ARRANGEMENTS AND </w:t>
      </w:r>
      <w:r w:rsidR="00712C98" w:rsidRPr="00EA147D">
        <w:rPr>
          <w:rFonts w:ascii="Times New Roman Bold" w:hAnsi="Times New Roman Bold"/>
          <w:sz w:val="24"/>
          <w:szCs w:val="24"/>
        </w:rPr>
        <w:t>RESPONSIBILITIES</w:t>
      </w:r>
      <w:bookmarkEnd w:id="18"/>
      <w:bookmarkEnd w:id="20"/>
    </w:p>
    <w:p w14:paraId="64D94DA0" w14:textId="77777777" w:rsidR="00FB5784" w:rsidRPr="00EA147D" w:rsidRDefault="00BD6CF7" w:rsidP="00FB5784">
      <w:pPr>
        <w:pStyle w:val="Heading2"/>
        <w:jc w:val="left"/>
        <w:rPr>
          <w:rFonts w:ascii="Times New Roman Bold" w:hAnsi="Times New Roman Bold"/>
          <w:sz w:val="22"/>
          <w:lang w:val="en-US"/>
        </w:rPr>
      </w:pPr>
      <w:bookmarkStart w:id="21" w:name="_Toc159919646"/>
      <w:bookmarkStart w:id="22" w:name="_Toc514161873"/>
      <w:bookmarkStart w:id="23" w:name="_Toc110241494"/>
      <w:bookmarkStart w:id="24" w:name="_Toc110241759"/>
      <w:bookmarkStart w:id="25" w:name="_Toc110241898"/>
      <w:r w:rsidRPr="00EA147D">
        <w:rPr>
          <w:rFonts w:ascii="Times New Roman Bold" w:hAnsi="Times New Roman Bold"/>
          <w:sz w:val="22"/>
          <w:lang w:val="en-US"/>
        </w:rPr>
        <w:t>4</w:t>
      </w:r>
      <w:r w:rsidR="000815B6" w:rsidRPr="00EA147D">
        <w:rPr>
          <w:rFonts w:ascii="Times New Roman Bold" w:hAnsi="Times New Roman Bold"/>
          <w:sz w:val="22"/>
          <w:lang w:val="en-US"/>
        </w:rPr>
        <w:t>.1</w:t>
      </w:r>
      <w:r w:rsidR="00755342" w:rsidRPr="00EA147D">
        <w:rPr>
          <w:rFonts w:ascii="Times New Roman Bold" w:hAnsi="Times New Roman Bold"/>
          <w:sz w:val="22"/>
          <w:lang w:val="en-US"/>
        </w:rPr>
        <w:t xml:space="preserve"> </w:t>
      </w:r>
      <w:r w:rsidR="000815B6" w:rsidRPr="00EA147D">
        <w:rPr>
          <w:rFonts w:ascii="Times New Roman Bold" w:hAnsi="Times New Roman Bold"/>
          <w:sz w:val="22"/>
          <w:lang w:val="en-US"/>
        </w:rPr>
        <w:tab/>
        <w:t>Overall Program Management and</w:t>
      </w:r>
      <w:r w:rsidR="00712C98" w:rsidRPr="00EA147D">
        <w:rPr>
          <w:rFonts w:ascii="Times New Roman Bold" w:hAnsi="Times New Roman Bold"/>
          <w:sz w:val="22"/>
          <w:lang w:val="en-US"/>
        </w:rPr>
        <w:t xml:space="preserve"> </w:t>
      </w:r>
      <w:bookmarkEnd w:id="21"/>
      <w:r w:rsidR="000815B6" w:rsidRPr="00EA147D">
        <w:rPr>
          <w:rFonts w:ascii="Times New Roman Bold" w:hAnsi="Times New Roman Bold"/>
          <w:sz w:val="22"/>
          <w:lang w:val="en-US"/>
        </w:rPr>
        <w:t>Oversight</w:t>
      </w:r>
      <w:bookmarkEnd w:id="22"/>
    </w:p>
    <w:p w14:paraId="7F83E8E9" w14:textId="77777777" w:rsidR="00FC05F7" w:rsidRPr="00EA147D" w:rsidDel="00956930" w:rsidRDefault="00293BC5" w:rsidP="00293BC5">
      <w:pPr>
        <w:jc w:val="both"/>
        <w:rPr>
          <w:sz w:val="22"/>
          <w:szCs w:val="22"/>
        </w:rPr>
      </w:pPr>
      <w:r w:rsidRPr="00EA147D" w:rsidDel="00956930">
        <w:rPr>
          <w:sz w:val="22"/>
          <w:szCs w:val="22"/>
        </w:rPr>
        <w:t>The PSC</w:t>
      </w:r>
      <w:r w:rsidR="00AB321B" w:rsidRPr="00EA147D" w:rsidDel="00956930">
        <w:rPr>
          <w:sz w:val="22"/>
          <w:szCs w:val="22"/>
        </w:rPr>
        <w:t>,</w:t>
      </w:r>
      <w:r w:rsidRPr="00EA147D" w:rsidDel="00956930">
        <w:rPr>
          <w:sz w:val="22"/>
          <w:szCs w:val="22"/>
        </w:rPr>
        <w:t xml:space="preserve"> formed </w:t>
      </w:r>
      <w:r w:rsidR="00C977C7" w:rsidRPr="00EA147D" w:rsidDel="00956930">
        <w:rPr>
          <w:sz w:val="22"/>
          <w:szCs w:val="22"/>
        </w:rPr>
        <w:t xml:space="preserve">and chaired </w:t>
      </w:r>
      <w:r w:rsidRPr="00EA147D" w:rsidDel="00956930">
        <w:rPr>
          <w:sz w:val="22"/>
          <w:szCs w:val="22"/>
        </w:rPr>
        <w:t>by MME</w:t>
      </w:r>
      <w:r w:rsidR="008577F4" w:rsidRPr="00EA147D" w:rsidDel="00956930">
        <w:rPr>
          <w:sz w:val="22"/>
          <w:szCs w:val="22"/>
        </w:rPr>
        <w:t>, is</w:t>
      </w:r>
      <w:r w:rsidR="00AB321B" w:rsidRPr="00EA147D" w:rsidDel="00956930">
        <w:rPr>
          <w:sz w:val="22"/>
          <w:szCs w:val="22"/>
        </w:rPr>
        <w:t xml:space="preserve"> responsible for overall ove</w:t>
      </w:r>
      <w:r w:rsidR="008577F4" w:rsidRPr="00EA147D" w:rsidDel="00956930">
        <w:rPr>
          <w:sz w:val="22"/>
          <w:szCs w:val="22"/>
        </w:rPr>
        <w:t xml:space="preserve">rsight of the </w:t>
      </w:r>
      <w:r w:rsidR="0063774C" w:rsidRPr="00EA147D">
        <w:rPr>
          <w:sz w:val="22"/>
          <w:szCs w:val="22"/>
        </w:rPr>
        <w:t xml:space="preserve">program in line with the </w:t>
      </w:r>
      <w:proofErr w:type="spellStart"/>
      <w:r w:rsidR="008577F4" w:rsidRPr="00EA147D">
        <w:rPr>
          <w:sz w:val="22"/>
          <w:szCs w:val="22"/>
        </w:rPr>
        <w:t>P</w:t>
      </w:r>
      <w:r w:rsidR="00827946" w:rsidRPr="00EA147D">
        <w:rPr>
          <w:sz w:val="22"/>
          <w:szCs w:val="22"/>
        </w:rPr>
        <w:t>forR</w:t>
      </w:r>
      <w:proofErr w:type="spellEnd"/>
      <w:r w:rsidR="00827946" w:rsidRPr="00EA147D">
        <w:rPr>
          <w:sz w:val="22"/>
          <w:szCs w:val="22"/>
        </w:rPr>
        <w:t xml:space="preserve"> </w:t>
      </w:r>
      <w:r w:rsidR="003E36AA" w:rsidRPr="00EA147D">
        <w:rPr>
          <w:sz w:val="22"/>
          <w:szCs w:val="22"/>
        </w:rPr>
        <w:t>Loan Agreement</w:t>
      </w:r>
      <w:r w:rsidR="003E36AA" w:rsidRPr="00EA147D" w:rsidDel="00956930">
        <w:rPr>
          <w:sz w:val="22"/>
          <w:szCs w:val="22"/>
        </w:rPr>
        <w:t xml:space="preserve"> </w:t>
      </w:r>
      <w:r w:rsidR="00B90DC8" w:rsidRPr="00EA147D" w:rsidDel="00956930">
        <w:rPr>
          <w:sz w:val="22"/>
          <w:szCs w:val="22"/>
        </w:rPr>
        <w:t xml:space="preserve">regarding </w:t>
      </w:r>
      <w:r w:rsidR="008147BD" w:rsidRPr="00EA147D" w:rsidDel="00956930">
        <w:rPr>
          <w:sz w:val="22"/>
          <w:szCs w:val="22"/>
        </w:rPr>
        <w:t>implementation</w:t>
      </w:r>
      <w:r w:rsidR="00AB321B" w:rsidRPr="00EA147D" w:rsidDel="00956930">
        <w:rPr>
          <w:sz w:val="22"/>
          <w:szCs w:val="22"/>
        </w:rPr>
        <w:t xml:space="preserve"> </w:t>
      </w:r>
      <w:r w:rsidR="008147BD" w:rsidRPr="00EA147D" w:rsidDel="00956930">
        <w:rPr>
          <w:sz w:val="22"/>
          <w:szCs w:val="22"/>
        </w:rPr>
        <w:t>of</w:t>
      </w:r>
      <w:r w:rsidR="00AB321B" w:rsidRPr="00EA147D" w:rsidDel="00956930">
        <w:rPr>
          <w:sz w:val="22"/>
          <w:szCs w:val="22"/>
        </w:rPr>
        <w:t xml:space="preserve"> all </w:t>
      </w:r>
      <w:r w:rsidR="008577F4" w:rsidRPr="00EA147D" w:rsidDel="00956930">
        <w:rPr>
          <w:sz w:val="22"/>
          <w:szCs w:val="22"/>
        </w:rPr>
        <w:t>relevant policies (i.e.</w:t>
      </w:r>
      <w:r w:rsidR="008147BD" w:rsidRPr="00EA147D" w:rsidDel="00956930">
        <w:rPr>
          <w:sz w:val="22"/>
          <w:szCs w:val="22"/>
        </w:rPr>
        <w:t xml:space="preserve"> energy</w:t>
      </w:r>
      <w:r w:rsidR="00AB321B" w:rsidRPr="00EA147D" w:rsidDel="00956930">
        <w:rPr>
          <w:sz w:val="22"/>
          <w:szCs w:val="22"/>
        </w:rPr>
        <w:t xml:space="preserve"> sector </w:t>
      </w:r>
      <w:r w:rsidR="008577F4" w:rsidRPr="00EA147D" w:rsidDel="00956930">
        <w:rPr>
          <w:sz w:val="22"/>
          <w:szCs w:val="22"/>
        </w:rPr>
        <w:t xml:space="preserve">policies </w:t>
      </w:r>
      <w:r w:rsidR="00AB321B" w:rsidRPr="00EA147D" w:rsidDel="00956930">
        <w:rPr>
          <w:sz w:val="22"/>
          <w:szCs w:val="22"/>
        </w:rPr>
        <w:t xml:space="preserve">related to </w:t>
      </w:r>
      <w:r w:rsidR="002C60F7" w:rsidRPr="00EA147D">
        <w:rPr>
          <w:sz w:val="22"/>
          <w:szCs w:val="22"/>
        </w:rPr>
        <w:t>EE</w:t>
      </w:r>
      <w:r w:rsidR="007C7CD8" w:rsidRPr="00EA147D" w:rsidDel="00956930">
        <w:rPr>
          <w:sz w:val="22"/>
          <w:szCs w:val="22"/>
        </w:rPr>
        <w:t>, renewable energy</w:t>
      </w:r>
      <w:r w:rsidR="00AB321B" w:rsidRPr="00EA147D" w:rsidDel="00956930">
        <w:rPr>
          <w:sz w:val="22"/>
          <w:szCs w:val="22"/>
        </w:rPr>
        <w:t xml:space="preserve"> </w:t>
      </w:r>
      <w:r w:rsidR="008577F4" w:rsidRPr="00EA147D" w:rsidDel="00956930">
        <w:rPr>
          <w:sz w:val="22"/>
          <w:szCs w:val="22"/>
        </w:rPr>
        <w:t xml:space="preserve">and </w:t>
      </w:r>
      <w:r w:rsidR="00AB321B" w:rsidRPr="00EA147D" w:rsidDel="00956930">
        <w:rPr>
          <w:sz w:val="22"/>
          <w:szCs w:val="22"/>
        </w:rPr>
        <w:t>energy management</w:t>
      </w:r>
      <w:r w:rsidR="008577F4" w:rsidRPr="00EA147D" w:rsidDel="00956930">
        <w:rPr>
          <w:sz w:val="22"/>
          <w:szCs w:val="22"/>
        </w:rPr>
        <w:t>,</w:t>
      </w:r>
      <w:r w:rsidR="00B036A0" w:rsidRPr="00EA147D">
        <w:rPr>
          <w:sz w:val="22"/>
          <w:szCs w:val="22"/>
        </w:rPr>
        <w:t xml:space="preserve"> </w:t>
      </w:r>
      <w:r w:rsidR="008577F4" w:rsidRPr="00EA147D" w:rsidDel="00956930">
        <w:rPr>
          <w:sz w:val="22"/>
          <w:szCs w:val="22"/>
        </w:rPr>
        <w:t>and other policies in construction, environment, education, health</w:t>
      </w:r>
      <w:r w:rsidR="007C7CD8" w:rsidRPr="00EA147D" w:rsidDel="00956930">
        <w:rPr>
          <w:sz w:val="22"/>
          <w:szCs w:val="22"/>
        </w:rPr>
        <w:t>care</w:t>
      </w:r>
      <w:r w:rsidR="008577F4" w:rsidRPr="00EA147D" w:rsidDel="00956930">
        <w:rPr>
          <w:sz w:val="22"/>
          <w:szCs w:val="22"/>
        </w:rPr>
        <w:t xml:space="preserve"> and social protection sectors) and approval of the Program proced</w:t>
      </w:r>
      <w:r w:rsidR="00DF223D" w:rsidRPr="00EA147D" w:rsidDel="00956930">
        <w:rPr>
          <w:sz w:val="22"/>
          <w:szCs w:val="22"/>
        </w:rPr>
        <w:t>ures (i.e. this POM)</w:t>
      </w:r>
      <w:r w:rsidR="00FC05F7" w:rsidRPr="00EA147D" w:rsidDel="00956930">
        <w:rPr>
          <w:sz w:val="22"/>
          <w:szCs w:val="22"/>
        </w:rPr>
        <w:t>.</w:t>
      </w:r>
    </w:p>
    <w:p w14:paraId="028B212B" w14:textId="77777777" w:rsidR="009142FB" w:rsidRPr="00EA147D" w:rsidRDefault="009142FB" w:rsidP="00293BC5">
      <w:pPr>
        <w:jc w:val="both"/>
        <w:rPr>
          <w:sz w:val="22"/>
          <w:szCs w:val="22"/>
        </w:rPr>
      </w:pPr>
    </w:p>
    <w:p w14:paraId="2E841F1A" w14:textId="77777777" w:rsidR="00FC05F7" w:rsidRPr="00EA147D" w:rsidRDefault="008147BD" w:rsidP="00293BC5">
      <w:pPr>
        <w:jc w:val="both"/>
        <w:rPr>
          <w:sz w:val="22"/>
          <w:szCs w:val="22"/>
        </w:rPr>
      </w:pPr>
      <w:r w:rsidRPr="00EA147D">
        <w:rPr>
          <w:sz w:val="22"/>
          <w:szCs w:val="22"/>
        </w:rPr>
        <w:t xml:space="preserve">In addition to the Law on Efficient Use of Energy which is in place, MME </w:t>
      </w:r>
      <w:r w:rsidR="00EE0516" w:rsidRPr="00EA147D">
        <w:rPr>
          <w:sz w:val="22"/>
          <w:szCs w:val="22"/>
        </w:rPr>
        <w:t xml:space="preserve">will prepare </w:t>
      </w:r>
      <w:r w:rsidR="007306B3" w:rsidRPr="00EA147D">
        <w:rPr>
          <w:sz w:val="22"/>
          <w:szCs w:val="22"/>
        </w:rPr>
        <w:t>a</w:t>
      </w:r>
      <w:r w:rsidR="00AA7470" w:rsidRPr="00EA147D">
        <w:rPr>
          <w:sz w:val="22"/>
          <w:szCs w:val="22"/>
        </w:rPr>
        <w:t xml:space="preserve"> </w:t>
      </w:r>
      <w:r w:rsidR="00484B01" w:rsidRPr="00EA147D">
        <w:rPr>
          <w:sz w:val="22"/>
          <w:szCs w:val="22"/>
        </w:rPr>
        <w:t>national</w:t>
      </w:r>
      <w:r w:rsidR="00EE0516" w:rsidRPr="00EA147D">
        <w:rPr>
          <w:sz w:val="22"/>
          <w:szCs w:val="22"/>
        </w:rPr>
        <w:t xml:space="preserve"> m</w:t>
      </w:r>
      <w:r w:rsidR="00484B01" w:rsidRPr="00EA147D">
        <w:rPr>
          <w:sz w:val="22"/>
          <w:szCs w:val="22"/>
        </w:rPr>
        <w:t>e</w:t>
      </w:r>
      <w:r w:rsidR="00EE0516" w:rsidRPr="00EA147D">
        <w:rPr>
          <w:sz w:val="22"/>
          <w:szCs w:val="22"/>
        </w:rPr>
        <w:t>d</w:t>
      </w:r>
      <w:r w:rsidR="00484B01" w:rsidRPr="00EA147D">
        <w:rPr>
          <w:sz w:val="22"/>
          <w:szCs w:val="22"/>
        </w:rPr>
        <w:t>ium</w:t>
      </w:r>
      <w:r w:rsidR="00EE0516" w:rsidRPr="00EA147D">
        <w:rPr>
          <w:sz w:val="22"/>
          <w:szCs w:val="22"/>
        </w:rPr>
        <w:t xml:space="preserve">-term strategy </w:t>
      </w:r>
      <w:r w:rsidR="00484B01" w:rsidRPr="00EA147D">
        <w:rPr>
          <w:sz w:val="22"/>
          <w:szCs w:val="22"/>
        </w:rPr>
        <w:t xml:space="preserve">for the renovation of public buildings </w:t>
      </w:r>
      <w:r w:rsidR="007306B3" w:rsidRPr="00EA147D">
        <w:rPr>
          <w:sz w:val="22"/>
          <w:szCs w:val="22"/>
        </w:rPr>
        <w:t xml:space="preserve">by the end of 2018 </w:t>
      </w:r>
      <w:r w:rsidR="00484B01" w:rsidRPr="00EA147D">
        <w:rPr>
          <w:sz w:val="22"/>
          <w:szCs w:val="22"/>
        </w:rPr>
        <w:t>(to be adopted by the end of 2019)</w:t>
      </w:r>
      <w:r w:rsidR="00EE0516" w:rsidRPr="00EA147D">
        <w:rPr>
          <w:sz w:val="22"/>
          <w:szCs w:val="22"/>
        </w:rPr>
        <w:t xml:space="preserve"> to </w:t>
      </w:r>
      <w:r w:rsidR="00484B01" w:rsidRPr="00EA147D">
        <w:rPr>
          <w:sz w:val="22"/>
          <w:szCs w:val="22"/>
        </w:rPr>
        <w:t>outline the government’s plan for the renovation of the full public building stock in the country</w:t>
      </w:r>
      <w:r w:rsidR="00FC05F7" w:rsidRPr="00EA147D">
        <w:rPr>
          <w:sz w:val="22"/>
          <w:szCs w:val="22"/>
        </w:rPr>
        <w:t>.</w:t>
      </w:r>
      <w:r w:rsidR="00484B01" w:rsidRPr="00EA147D">
        <w:rPr>
          <w:sz w:val="22"/>
          <w:szCs w:val="22"/>
        </w:rPr>
        <w:t xml:space="preserve"> This would include, at a minimum: market data, applicable laws and regulations (new and proposed), targets and indicators, funding sources and institutional arrangements to transition to more market-based, sustainable schemes (e.g., revolving funds, commercial lending, </w:t>
      </w:r>
      <w:r w:rsidR="00B036A0" w:rsidRPr="00EA147D">
        <w:rPr>
          <w:sz w:val="22"/>
          <w:szCs w:val="22"/>
        </w:rPr>
        <w:t xml:space="preserve">Energy Service Company/ </w:t>
      </w:r>
      <w:r w:rsidR="00484B01" w:rsidRPr="00EA147D">
        <w:rPr>
          <w:sz w:val="22"/>
          <w:szCs w:val="22"/>
        </w:rPr>
        <w:t>ESCO contracting) to help ensure longer-term sustainability.</w:t>
      </w:r>
      <w:r w:rsidR="00933A89" w:rsidRPr="00EA147D">
        <w:rPr>
          <w:sz w:val="22"/>
          <w:szCs w:val="22"/>
        </w:rPr>
        <w:t xml:space="preserve"> The national plan should also include technical aspects (</w:t>
      </w:r>
      <w:r w:rsidR="00933A89" w:rsidRPr="00EA147D">
        <w:rPr>
          <w:iCs/>
          <w:sz w:val="22"/>
          <w:szCs w:val="22"/>
        </w:rPr>
        <w:t>e.g.,</w:t>
      </w:r>
      <w:r w:rsidR="00933A89" w:rsidRPr="00EA147D">
        <w:rPr>
          <w:sz w:val="22"/>
          <w:szCs w:val="22"/>
        </w:rPr>
        <w:t xml:space="preserve"> building codes and material/equipment standards, heating controls/</w:t>
      </w:r>
      <w:r w:rsidR="00933A89" w:rsidRPr="00EA147D">
        <w:rPr>
          <w:iCs/>
          <w:sz w:val="22"/>
          <w:szCs w:val="22"/>
        </w:rPr>
        <w:t>TRVs/</w:t>
      </w:r>
      <w:r w:rsidR="00933A89" w:rsidRPr="00EA147D">
        <w:rPr>
          <w:sz w:val="22"/>
          <w:szCs w:val="22"/>
        </w:rPr>
        <w:t>metering, heating, ventilation and cooling, renewable energy applications, improved designs including passive buildings), policy and regulatory measures (</w:t>
      </w:r>
      <w:r w:rsidR="00933A89" w:rsidRPr="00EA147D">
        <w:rPr>
          <w:iCs/>
          <w:sz w:val="22"/>
          <w:szCs w:val="22"/>
        </w:rPr>
        <w:t>e.g.,</w:t>
      </w:r>
      <w:r w:rsidR="00933A89" w:rsidRPr="00EA147D">
        <w:rPr>
          <w:sz w:val="22"/>
          <w:szCs w:val="22"/>
        </w:rPr>
        <w:t xml:space="preserve"> changes in public procurement to allow for longer-term ESCO contracting, budgeting to allow for retention of energy cost savings), information (</w:t>
      </w:r>
      <w:r w:rsidR="00933A89" w:rsidRPr="00EA147D">
        <w:rPr>
          <w:iCs/>
          <w:sz w:val="22"/>
          <w:szCs w:val="22"/>
        </w:rPr>
        <w:t>e.g.,</w:t>
      </w:r>
      <w:r w:rsidR="00933A89" w:rsidRPr="00EA147D">
        <w:rPr>
          <w:sz w:val="22"/>
          <w:szCs w:val="22"/>
        </w:rPr>
        <w:t xml:space="preserve"> database of public buildings with energy consumption, training, outreach), and operations and behavior (energy management systems</w:t>
      </w:r>
      <w:r w:rsidR="00933A89" w:rsidRPr="00EA147D">
        <w:rPr>
          <w:iCs/>
          <w:sz w:val="22"/>
          <w:szCs w:val="22"/>
        </w:rPr>
        <w:t>,</w:t>
      </w:r>
      <w:r w:rsidR="00933A89" w:rsidRPr="00EA147D">
        <w:rPr>
          <w:sz w:val="22"/>
          <w:szCs w:val="22"/>
        </w:rPr>
        <w:t xml:space="preserve"> improved maintenance </w:t>
      </w:r>
      <w:r w:rsidR="00933A89" w:rsidRPr="00EA147D">
        <w:rPr>
          <w:sz w:val="22"/>
          <w:szCs w:val="22"/>
        </w:rPr>
        <w:lastRenderedPageBreak/>
        <w:t xml:space="preserve">practices). Such a national plan will be an important element in increasing the predictability to the broader </w:t>
      </w:r>
      <w:r w:rsidR="00933A89" w:rsidRPr="00EA147D">
        <w:rPr>
          <w:iCs/>
          <w:sz w:val="22"/>
          <w:szCs w:val="22"/>
        </w:rPr>
        <w:t>EE</w:t>
      </w:r>
      <w:r w:rsidR="00933A89" w:rsidRPr="00EA147D">
        <w:rPr>
          <w:sz w:val="22"/>
          <w:szCs w:val="22"/>
        </w:rPr>
        <w:t xml:space="preserve"> market (auditors, design and construction companies, material and equipment producers, banks) for further implementation of </w:t>
      </w:r>
      <w:r w:rsidR="00933A89" w:rsidRPr="00EA147D">
        <w:rPr>
          <w:iCs/>
          <w:sz w:val="22"/>
          <w:szCs w:val="22"/>
        </w:rPr>
        <w:t>EE</w:t>
      </w:r>
      <w:r w:rsidR="00933A89" w:rsidRPr="00EA147D">
        <w:rPr>
          <w:sz w:val="22"/>
          <w:szCs w:val="22"/>
        </w:rPr>
        <w:t xml:space="preserve"> renovation programs in the public buildings and related sectors.</w:t>
      </w:r>
    </w:p>
    <w:p w14:paraId="1DA9EFEF" w14:textId="77777777" w:rsidR="00FC05F7" w:rsidRPr="00EA147D" w:rsidRDefault="00FC05F7" w:rsidP="00293BC5">
      <w:pPr>
        <w:jc w:val="both"/>
        <w:rPr>
          <w:sz w:val="22"/>
          <w:szCs w:val="22"/>
        </w:rPr>
      </w:pPr>
    </w:p>
    <w:p w14:paraId="1B6652E2" w14:textId="77777777" w:rsidR="00293BC5" w:rsidRPr="00EA147D" w:rsidRDefault="00956930" w:rsidP="00293BC5">
      <w:pPr>
        <w:jc w:val="both"/>
        <w:rPr>
          <w:sz w:val="22"/>
          <w:szCs w:val="22"/>
        </w:rPr>
      </w:pPr>
      <w:r w:rsidRPr="00EA147D">
        <w:rPr>
          <w:sz w:val="22"/>
          <w:szCs w:val="22"/>
        </w:rPr>
        <w:t xml:space="preserve"> </w:t>
      </w:r>
      <w:r w:rsidR="008577F4" w:rsidRPr="00EA147D">
        <w:rPr>
          <w:sz w:val="22"/>
          <w:szCs w:val="22"/>
        </w:rPr>
        <w:t xml:space="preserve">Specifically, </w:t>
      </w:r>
      <w:r w:rsidR="007306B3" w:rsidRPr="00EA147D">
        <w:rPr>
          <w:sz w:val="22"/>
          <w:szCs w:val="22"/>
        </w:rPr>
        <w:t xml:space="preserve">the </w:t>
      </w:r>
      <w:r w:rsidR="008577F4" w:rsidRPr="00EA147D">
        <w:rPr>
          <w:sz w:val="22"/>
          <w:szCs w:val="22"/>
        </w:rPr>
        <w:t>PSC is</w:t>
      </w:r>
      <w:r w:rsidR="00EE0516" w:rsidRPr="00EA147D">
        <w:rPr>
          <w:sz w:val="22"/>
          <w:szCs w:val="22"/>
        </w:rPr>
        <w:t xml:space="preserve"> responsible, inter alia, </w:t>
      </w:r>
      <w:r w:rsidR="00C8578C" w:rsidRPr="00EA147D">
        <w:rPr>
          <w:sz w:val="22"/>
          <w:szCs w:val="22"/>
        </w:rPr>
        <w:t>for:</w:t>
      </w:r>
      <w:r w:rsidR="00EE0516" w:rsidRPr="00EA147D">
        <w:rPr>
          <w:sz w:val="22"/>
          <w:szCs w:val="22"/>
        </w:rPr>
        <w:t xml:space="preserve"> (i)</w:t>
      </w:r>
      <w:r w:rsidR="00C8578C" w:rsidRPr="00EA147D">
        <w:rPr>
          <w:sz w:val="22"/>
          <w:szCs w:val="22"/>
        </w:rPr>
        <w:t xml:space="preserve"> </w:t>
      </w:r>
      <w:r w:rsidR="008577F4" w:rsidRPr="00EA147D">
        <w:rPr>
          <w:sz w:val="22"/>
          <w:szCs w:val="22"/>
        </w:rPr>
        <w:t>adopting</w:t>
      </w:r>
      <w:r w:rsidR="00EE0516" w:rsidRPr="00EA147D">
        <w:rPr>
          <w:sz w:val="22"/>
          <w:szCs w:val="22"/>
        </w:rPr>
        <w:t xml:space="preserve"> eligibl</w:t>
      </w:r>
      <w:r w:rsidR="008577F4" w:rsidRPr="00EA147D">
        <w:rPr>
          <w:sz w:val="22"/>
          <w:szCs w:val="22"/>
        </w:rPr>
        <w:t xml:space="preserve">e EE </w:t>
      </w:r>
      <w:r w:rsidR="007C7CD8" w:rsidRPr="00EA147D">
        <w:rPr>
          <w:sz w:val="22"/>
          <w:szCs w:val="22"/>
        </w:rPr>
        <w:t xml:space="preserve">and other building rehabilitation and/or reconstruction </w:t>
      </w:r>
      <w:r w:rsidR="008577F4" w:rsidRPr="00EA147D">
        <w:rPr>
          <w:sz w:val="22"/>
          <w:szCs w:val="22"/>
        </w:rPr>
        <w:t>measures</w:t>
      </w:r>
      <w:r w:rsidR="00C46CFD" w:rsidRPr="00EA147D">
        <w:rPr>
          <w:sz w:val="22"/>
          <w:szCs w:val="22"/>
        </w:rPr>
        <w:t xml:space="preserve"> for </w:t>
      </w:r>
      <w:r w:rsidR="00D45C94" w:rsidRPr="00EA147D">
        <w:rPr>
          <w:sz w:val="22"/>
          <w:szCs w:val="22"/>
        </w:rPr>
        <w:t xml:space="preserve">the </w:t>
      </w:r>
      <w:r w:rsidR="00C46CFD" w:rsidRPr="00EA147D">
        <w:rPr>
          <w:sz w:val="22"/>
          <w:szCs w:val="22"/>
        </w:rPr>
        <w:t xml:space="preserve">buildings </w:t>
      </w:r>
      <w:r w:rsidR="00AA7470" w:rsidRPr="00EA147D">
        <w:rPr>
          <w:sz w:val="22"/>
          <w:szCs w:val="22"/>
        </w:rPr>
        <w:t xml:space="preserve">included in the </w:t>
      </w:r>
      <w:r w:rsidR="00D45C94" w:rsidRPr="00EA147D">
        <w:rPr>
          <w:sz w:val="22"/>
          <w:szCs w:val="22"/>
        </w:rPr>
        <w:t>Program</w:t>
      </w:r>
      <w:r w:rsidR="008577F4" w:rsidRPr="00EA147D">
        <w:rPr>
          <w:sz w:val="22"/>
          <w:szCs w:val="22"/>
        </w:rPr>
        <w:t>, (ii) recommendation</w:t>
      </w:r>
      <w:r w:rsidR="00EE0516" w:rsidRPr="00EA147D">
        <w:rPr>
          <w:sz w:val="22"/>
          <w:szCs w:val="22"/>
        </w:rPr>
        <w:t xml:space="preserve"> of upgraded technical requirements for eligible EE </w:t>
      </w:r>
      <w:r w:rsidR="007C7CD8" w:rsidRPr="00EA147D">
        <w:rPr>
          <w:sz w:val="22"/>
          <w:szCs w:val="22"/>
        </w:rPr>
        <w:t>and other works</w:t>
      </w:r>
      <w:r w:rsidR="00EE0516" w:rsidRPr="00EA147D">
        <w:rPr>
          <w:sz w:val="22"/>
          <w:szCs w:val="22"/>
        </w:rPr>
        <w:t xml:space="preserve">, (iii) </w:t>
      </w:r>
      <w:r w:rsidR="00C8578C" w:rsidRPr="00EA147D">
        <w:rPr>
          <w:sz w:val="22"/>
          <w:szCs w:val="22"/>
        </w:rPr>
        <w:t xml:space="preserve">definition of </w:t>
      </w:r>
      <w:r w:rsidR="007C7CD8" w:rsidRPr="00EA147D">
        <w:rPr>
          <w:sz w:val="22"/>
          <w:szCs w:val="22"/>
        </w:rPr>
        <w:t xml:space="preserve">minimum </w:t>
      </w:r>
      <w:r w:rsidR="000757F0" w:rsidRPr="00EA147D">
        <w:rPr>
          <w:sz w:val="22"/>
          <w:szCs w:val="22"/>
        </w:rPr>
        <w:t>share of EE measures in the investm</w:t>
      </w:r>
      <w:r w:rsidR="001F3F9F" w:rsidRPr="00EA147D">
        <w:rPr>
          <w:sz w:val="22"/>
          <w:szCs w:val="22"/>
        </w:rPr>
        <w:t xml:space="preserve">ents </w:t>
      </w:r>
      <w:r w:rsidR="00C46CFD" w:rsidRPr="00EA147D">
        <w:rPr>
          <w:sz w:val="22"/>
          <w:szCs w:val="22"/>
        </w:rPr>
        <w:t>at</w:t>
      </w:r>
      <w:r w:rsidR="001F3F9F" w:rsidRPr="00EA147D">
        <w:rPr>
          <w:sz w:val="22"/>
          <w:szCs w:val="22"/>
        </w:rPr>
        <w:t xml:space="preserve"> Program level, and (iv)</w:t>
      </w:r>
      <w:r w:rsidR="00C8578C" w:rsidRPr="00EA147D">
        <w:rPr>
          <w:sz w:val="22"/>
          <w:szCs w:val="22"/>
        </w:rPr>
        <w:t xml:space="preserve"> confirmation </w:t>
      </w:r>
      <w:r w:rsidR="007C7CD8" w:rsidRPr="00EA147D">
        <w:rPr>
          <w:sz w:val="22"/>
          <w:szCs w:val="22"/>
        </w:rPr>
        <w:t>of compliance with the m</w:t>
      </w:r>
      <w:r w:rsidR="00DE6804" w:rsidRPr="00EA147D">
        <w:rPr>
          <w:sz w:val="22"/>
          <w:szCs w:val="22"/>
        </w:rPr>
        <w:t>edium</w:t>
      </w:r>
      <w:r w:rsidR="007C7CD8" w:rsidRPr="00EA147D">
        <w:rPr>
          <w:sz w:val="22"/>
          <w:szCs w:val="22"/>
        </w:rPr>
        <w:t>-term strategy for renovation of public buildings.</w:t>
      </w:r>
    </w:p>
    <w:p w14:paraId="3F865E46" w14:textId="77777777" w:rsidR="00293BC5" w:rsidRPr="00EA147D" w:rsidRDefault="00293BC5" w:rsidP="00293BC5">
      <w:pPr>
        <w:jc w:val="both"/>
        <w:rPr>
          <w:sz w:val="22"/>
          <w:szCs w:val="22"/>
        </w:rPr>
      </w:pPr>
    </w:p>
    <w:p w14:paraId="20DB89C9" w14:textId="77777777" w:rsidR="00DD4098" w:rsidRPr="00EA147D" w:rsidRDefault="006B085F" w:rsidP="00293BC5">
      <w:pPr>
        <w:jc w:val="both"/>
        <w:rPr>
          <w:sz w:val="22"/>
          <w:szCs w:val="22"/>
        </w:rPr>
      </w:pPr>
      <w:r w:rsidRPr="00EA147D">
        <w:rPr>
          <w:sz w:val="22"/>
          <w:szCs w:val="22"/>
        </w:rPr>
        <w:t xml:space="preserve">On behalf of </w:t>
      </w:r>
      <w:proofErr w:type="spellStart"/>
      <w:r w:rsidRPr="00EA147D">
        <w:rPr>
          <w:sz w:val="22"/>
          <w:szCs w:val="22"/>
        </w:rPr>
        <w:t>GoS</w:t>
      </w:r>
      <w:proofErr w:type="spellEnd"/>
      <w:r w:rsidRPr="00EA147D">
        <w:rPr>
          <w:sz w:val="22"/>
          <w:szCs w:val="22"/>
        </w:rPr>
        <w:t>, t</w:t>
      </w:r>
      <w:r w:rsidR="00293BC5" w:rsidRPr="00EA147D">
        <w:rPr>
          <w:sz w:val="22"/>
          <w:szCs w:val="22"/>
        </w:rPr>
        <w:t xml:space="preserve">he </w:t>
      </w:r>
      <w:r w:rsidR="00147392" w:rsidRPr="00EA147D">
        <w:rPr>
          <w:sz w:val="22"/>
          <w:szCs w:val="22"/>
        </w:rPr>
        <w:t>PIMO is responsibl</w:t>
      </w:r>
      <w:r w:rsidR="00293BC5" w:rsidRPr="00EA147D">
        <w:rPr>
          <w:sz w:val="22"/>
          <w:szCs w:val="22"/>
        </w:rPr>
        <w:t>e for overall P</w:t>
      </w:r>
      <w:r w:rsidR="00147392" w:rsidRPr="00EA147D">
        <w:rPr>
          <w:sz w:val="22"/>
          <w:szCs w:val="22"/>
        </w:rPr>
        <w:t>rogram design, management and coordination among the involved governm</w:t>
      </w:r>
      <w:r w:rsidR="00EA7B51" w:rsidRPr="00EA147D">
        <w:rPr>
          <w:sz w:val="22"/>
          <w:szCs w:val="22"/>
        </w:rPr>
        <w:t xml:space="preserve">ent entities. PIMO </w:t>
      </w:r>
      <w:r w:rsidR="00147392" w:rsidRPr="00EA147D">
        <w:rPr>
          <w:sz w:val="22"/>
          <w:szCs w:val="22"/>
        </w:rPr>
        <w:t>manages financial resources for program implementation and disburses funds in accord</w:t>
      </w:r>
      <w:r w:rsidR="00EA7B51" w:rsidRPr="00EA147D">
        <w:rPr>
          <w:sz w:val="22"/>
          <w:szCs w:val="22"/>
        </w:rPr>
        <w:t>ance with the Program disbursement plan</w:t>
      </w:r>
      <w:r w:rsidR="00A166C3" w:rsidRPr="00EA147D">
        <w:rPr>
          <w:sz w:val="22"/>
          <w:szCs w:val="22"/>
        </w:rPr>
        <w:t>. PIMO maintains</w:t>
      </w:r>
      <w:r w:rsidR="00147392" w:rsidRPr="00EA147D">
        <w:rPr>
          <w:sz w:val="22"/>
          <w:szCs w:val="22"/>
        </w:rPr>
        <w:t xml:space="preserve"> a website (www.obnova.gov.rs) with key information including legal and background documents, </w:t>
      </w:r>
      <w:r w:rsidR="00BB6848" w:rsidRPr="00EA147D">
        <w:rPr>
          <w:sz w:val="22"/>
          <w:szCs w:val="22"/>
        </w:rPr>
        <w:t xml:space="preserve">call for proposals, eligibility criteria, </w:t>
      </w:r>
      <w:r w:rsidR="00147392" w:rsidRPr="00EA147D">
        <w:rPr>
          <w:sz w:val="22"/>
          <w:szCs w:val="22"/>
        </w:rPr>
        <w:t>approved buildings, and the status of rehabilitation works. PIMO signs contracts (specifying mutual rights and responsibilities) with the municipalities for the implementation and financing of the works and maintains a register of submitted applications and agreements. PIMO also acts as an oversight and payment agent, remunerating contractors based on its own inspections and invoices approved by the municipalities.</w:t>
      </w:r>
    </w:p>
    <w:p w14:paraId="21419C25" w14:textId="77777777" w:rsidR="00293BC5" w:rsidRPr="00EA147D" w:rsidRDefault="00293BC5" w:rsidP="00293BC5">
      <w:pPr>
        <w:jc w:val="both"/>
        <w:rPr>
          <w:sz w:val="22"/>
          <w:szCs w:val="22"/>
        </w:rPr>
      </w:pPr>
    </w:p>
    <w:p w14:paraId="6D0FECCA" w14:textId="77777777" w:rsidR="00293BC5" w:rsidRPr="00EA147D" w:rsidRDefault="00293BC5" w:rsidP="00293BC5">
      <w:pPr>
        <w:jc w:val="both"/>
        <w:rPr>
          <w:sz w:val="22"/>
          <w:szCs w:val="22"/>
        </w:rPr>
      </w:pPr>
      <w:r w:rsidRPr="00EA147D">
        <w:rPr>
          <w:sz w:val="22"/>
          <w:szCs w:val="22"/>
        </w:rPr>
        <w:t xml:space="preserve">The Municipalities are assigned investor’s rights </w:t>
      </w:r>
      <w:r w:rsidR="0000539B" w:rsidRPr="00EA147D">
        <w:rPr>
          <w:sz w:val="22"/>
          <w:szCs w:val="22"/>
        </w:rPr>
        <w:t xml:space="preserve">for the duration of renovation works </w:t>
      </w:r>
      <w:r w:rsidRPr="00EA147D">
        <w:rPr>
          <w:sz w:val="22"/>
          <w:szCs w:val="22"/>
        </w:rPr>
        <w:t xml:space="preserve">on behalf of the </w:t>
      </w:r>
      <w:proofErr w:type="spellStart"/>
      <w:r w:rsidRPr="00EA147D">
        <w:rPr>
          <w:sz w:val="22"/>
          <w:szCs w:val="22"/>
        </w:rPr>
        <w:t>GoS</w:t>
      </w:r>
      <w:proofErr w:type="spellEnd"/>
      <w:r w:rsidRPr="00EA147D">
        <w:rPr>
          <w:sz w:val="22"/>
          <w:szCs w:val="22"/>
        </w:rPr>
        <w:t xml:space="preserve"> and are responsible for proposing lists of public buildings for renovation, development of </w:t>
      </w:r>
      <w:r w:rsidR="00B036A0" w:rsidRPr="00EA147D">
        <w:rPr>
          <w:sz w:val="22"/>
          <w:szCs w:val="22"/>
        </w:rPr>
        <w:t>t</w:t>
      </w:r>
      <w:r w:rsidRPr="00EA147D">
        <w:rPr>
          <w:sz w:val="22"/>
          <w:szCs w:val="22"/>
        </w:rPr>
        <w:t>echnical designs</w:t>
      </w:r>
      <w:r w:rsidR="006E77E2" w:rsidRPr="00EA147D">
        <w:rPr>
          <w:sz w:val="22"/>
          <w:szCs w:val="22"/>
        </w:rPr>
        <w:t xml:space="preserve"> including EE elaborations </w:t>
      </w:r>
      <w:r w:rsidRPr="00EA147D">
        <w:rPr>
          <w:sz w:val="22"/>
          <w:szCs w:val="22"/>
        </w:rPr>
        <w:t>for approved buildings, works procurement and supervision, construction supervision, and commissioning/acceptance of the works done.</w:t>
      </w:r>
    </w:p>
    <w:p w14:paraId="16FBE7D0" w14:textId="77777777" w:rsidR="00293BC5" w:rsidRPr="00EA147D" w:rsidRDefault="00293BC5" w:rsidP="00293BC5">
      <w:pPr>
        <w:jc w:val="both"/>
        <w:rPr>
          <w:sz w:val="22"/>
          <w:szCs w:val="22"/>
        </w:rPr>
      </w:pPr>
    </w:p>
    <w:p w14:paraId="58F8D5BA" w14:textId="77777777" w:rsidR="00293BC5" w:rsidRPr="00EA147D" w:rsidRDefault="00293BC5" w:rsidP="00293BC5">
      <w:pPr>
        <w:jc w:val="both"/>
        <w:rPr>
          <w:sz w:val="22"/>
          <w:szCs w:val="22"/>
        </w:rPr>
      </w:pPr>
      <w:r w:rsidRPr="00EA147D">
        <w:rPr>
          <w:sz w:val="22"/>
          <w:szCs w:val="22"/>
        </w:rPr>
        <w:t>The</w:t>
      </w:r>
      <w:r w:rsidR="00967AAF" w:rsidRPr="00EA147D">
        <w:rPr>
          <w:sz w:val="22"/>
          <w:szCs w:val="22"/>
        </w:rPr>
        <w:t xml:space="preserve"> Standing Conference of Towns and Municipalities</w:t>
      </w:r>
      <w:r w:rsidRPr="00EA147D">
        <w:rPr>
          <w:sz w:val="22"/>
          <w:szCs w:val="22"/>
        </w:rPr>
        <w:t xml:space="preserve"> </w:t>
      </w:r>
      <w:r w:rsidR="00967AAF" w:rsidRPr="00EA147D">
        <w:rPr>
          <w:sz w:val="22"/>
          <w:szCs w:val="22"/>
        </w:rPr>
        <w:t>(</w:t>
      </w:r>
      <w:r w:rsidRPr="00EA147D">
        <w:rPr>
          <w:sz w:val="22"/>
          <w:szCs w:val="22"/>
        </w:rPr>
        <w:t>SCTM</w:t>
      </w:r>
      <w:r w:rsidR="00967AAF" w:rsidRPr="00EA147D">
        <w:rPr>
          <w:sz w:val="22"/>
          <w:szCs w:val="22"/>
        </w:rPr>
        <w:t>)</w:t>
      </w:r>
      <w:r w:rsidRPr="00EA147D">
        <w:rPr>
          <w:sz w:val="22"/>
          <w:szCs w:val="22"/>
        </w:rPr>
        <w:t xml:space="preserve"> maintains records on all applications to the program and prepares reports as requested based on its information system (SLAP IS). The database contains information such as municipal applications, descriptions of individual projects and expected results, estimated investment amounts, bidding documents, acceptance reports, energy performance certificates, fire protection approvals, usage permits and other documentation required for results monitoring and evaluation.</w:t>
      </w:r>
      <w:r w:rsidR="002F0C4B" w:rsidRPr="00EA147D">
        <w:rPr>
          <w:sz w:val="22"/>
          <w:szCs w:val="22"/>
        </w:rPr>
        <w:t xml:space="preserve"> When </w:t>
      </w:r>
      <w:r w:rsidR="007D5EB5" w:rsidRPr="00EA147D">
        <w:rPr>
          <w:sz w:val="22"/>
          <w:szCs w:val="22"/>
        </w:rPr>
        <w:t>applying</w:t>
      </w:r>
      <w:r w:rsidR="002F0C4B" w:rsidRPr="00EA147D">
        <w:rPr>
          <w:sz w:val="22"/>
          <w:szCs w:val="22"/>
        </w:rPr>
        <w:t xml:space="preserve"> for funds, municipalities </w:t>
      </w:r>
      <w:r w:rsidR="00DE6964" w:rsidRPr="00EA147D">
        <w:rPr>
          <w:sz w:val="22"/>
          <w:szCs w:val="22"/>
        </w:rPr>
        <w:t>must</w:t>
      </w:r>
      <w:r w:rsidR="00DF5D9D" w:rsidRPr="00EA147D">
        <w:rPr>
          <w:sz w:val="22"/>
          <w:szCs w:val="22"/>
        </w:rPr>
        <w:t xml:space="preserve"> </w:t>
      </w:r>
      <w:r w:rsidR="002F0C4B" w:rsidRPr="00EA147D">
        <w:rPr>
          <w:sz w:val="22"/>
          <w:szCs w:val="22"/>
        </w:rPr>
        <w:t xml:space="preserve">enter all relevant data into SLAP IS </w:t>
      </w:r>
      <w:r w:rsidR="007D5EB5" w:rsidRPr="00EA147D">
        <w:rPr>
          <w:sz w:val="22"/>
          <w:szCs w:val="22"/>
        </w:rPr>
        <w:t xml:space="preserve">to ensure further transparency and accountability of the Project considering that SLAP IS </w:t>
      </w:r>
      <w:proofErr w:type="spellStart"/>
      <w:r w:rsidR="007D5EB5" w:rsidRPr="00EA147D">
        <w:rPr>
          <w:sz w:val="22"/>
          <w:szCs w:val="22"/>
        </w:rPr>
        <w:t>is</w:t>
      </w:r>
      <w:proofErr w:type="spellEnd"/>
      <w:r w:rsidR="007D5EB5" w:rsidRPr="00EA147D">
        <w:rPr>
          <w:sz w:val="22"/>
          <w:szCs w:val="22"/>
        </w:rPr>
        <w:t xml:space="preserve"> </w:t>
      </w:r>
      <w:r w:rsidR="00DE6804" w:rsidRPr="00EA147D">
        <w:rPr>
          <w:sz w:val="22"/>
          <w:szCs w:val="22"/>
        </w:rPr>
        <w:t xml:space="preserve">an </w:t>
      </w:r>
      <w:r w:rsidR="007D5EB5" w:rsidRPr="00EA147D">
        <w:rPr>
          <w:sz w:val="22"/>
          <w:szCs w:val="22"/>
        </w:rPr>
        <w:t>open database with data on public infrastructure project funded by various donors and institutions.</w:t>
      </w:r>
      <w:r w:rsidR="00DF5D9D" w:rsidRPr="00EA147D">
        <w:rPr>
          <w:sz w:val="22"/>
          <w:szCs w:val="22"/>
        </w:rPr>
        <w:t xml:space="preserve"> SCTM reports provide additional support to PIMO and WG in reviewing </w:t>
      </w:r>
      <w:r w:rsidR="00193D7A" w:rsidRPr="00EA147D">
        <w:rPr>
          <w:sz w:val="22"/>
          <w:szCs w:val="22"/>
        </w:rPr>
        <w:t>and evaluati</w:t>
      </w:r>
      <w:r w:rsidR="00DE6804" w:rsidRPr="00EA147D">
        <w:rPr>
          <w:sz w:val="22"/>
          <w:szCs w:val="22"/>
        </w:rPr>
        <w:t>ng</w:t>
      </w:r>
      <w:r w:rsidR="00193D7A" w:rsidRPr="00EA147D">
        <w:rPr>
          <w:sz w:val="22"/>
          <w:szCs w:val="22"/>
        </w:rPr>
        <w:t xml:space="preserve"> </w:t>
      </w:r>
      <w:r w:rsidR="009625AE" w:rsidRPr="00EA147D">
        <w:rPr>
          <w:sz w:val="22"/>
          <w:szCs w:val="22"/>
        </w:rPr>
        <w:t>rec</w:t>
      </w:r>
      <w:r w:rsidR="00193D7A" w:rsidRPr="00EA147D">
        <w:rPr>
          <w:sz w:val="22"/>
          <w:szCs w:val="22"/>
        </w:rPr>
        <w:t>e</w:t>
      </w:r>
      <w:r w:rsidR="009625AE" w:rsidRPr="00EA147D">
        <w:rPr>
          <w:sz w:val="22"/>
          <w:szCs w:val="22"/>
        </w:rPr>
        <w:t>i</w:t>
      </w:r>
      <w:r w:rsidR="00193D7A" w:rsidRPr="00EA147D">
        <w:rPr>
          <w:sz w:val="22"/>
          <w:szCs w:val="22"/>
        </w:rPr>
        <w:t>ved applications.</w:t>
      </w:r>
    </w:p>
    <w:p w14:paraId="5D2C1F21" w14:textId="77777777" w:rsidR="00293BC5" w:rsidRPr="00EA147D" w:rsidRDefault="00293BC5" w:rsidP="00293BC5">
      <w:pPr>
        <w:jc w:val="both"/>
        <w:rPr>
          <w:sz w:val="22"/>
          <w:szCs w:val="22"/>
        </w:rPr>
      </w:pPr>
    </w:p>
    <w:p w14:paraId="00B317AC" w14:textId="77777777" w:rsidR="00293BC5" w:rsidRPr="00EA147D" w:rsidRDefault="00293BC5" w:rsidP="00C31476">
      <w:pPr>
        <w:jc w:val="both"/>
        <w:rPr>
          <w:sz w:val="22"/>
          <w:szCs w:val="22"/>
        </w:rPr>
      </w:pPr>
      <w:r w:rsidRPr="00EA147D">
        <w:rPr>
          <w:sz w:val="22"/>
          <w:szCs w:val="22"/>
        </w:rPr>
        <w:t xml:space="preserve">The WG reviews the list of buildings proposed by PIMO under the </w:t>
      </w:r>
      <w:r w:rsidR="00BB6848" w:rsidRPr="00EA147D">
        <w:rPr>
          <w:sz w:val="22"/>
          <w:szCs w:val="22"/>
        </w:rPr>
        <w:t>P</w:t>
      </w:r>
      <w:r w:rsidRPr="00EA147D">
        <w:rPr>
          <w:sz w:val="22"/>
          <w:szCs w:val="22"/>
        </w:rPr>
        <w:t>rogram</w:t>
      </w:r>
      <w:r w:rsidR="00BB6848" w:rsidRPr="00EA147D">
        <w:rPr>
          <w:sz w:val="22"/>
          <w:szCs w:val="22"/>
        </w:rPr>
        <w:t xml:space="preserve"> to ensure no building is receiving support from other programs</w:t>
      </w:r>
      <w:r w:rsidRPr="00EA147D">
        <w:rPr>
          <w:sz w:val="22"/>
          <w:szCs w:val="22"/>
        </w:rPr>
        <w:t xml:space="preserve">. </w:t>
      </w:r>
      <w:r w:rsidR="00DE6804" w:rsidRPr="00EA147D">
        <w:rPr>
          <w:sz w:val="22"/>
          <w:szCs w:val="22"/>
        </w:rPr>
        <w:t>The l</w:t>
      </w:r>
      <w:r w:rsidR="00C31476" w:rsidRPr="00EA147D">
        <w:rPr>
          <w:sz w:val="22"/>
          <w:szCs w:val="22"/>
        </w:rPr>
        <w:t>ist of the pre-selected buildings</w:t>
      </w:r>
      <w:r w:rsidR="0018647B" w:rsidRPr="00EA147D">
        <w:rPr>
          <w:sz w:val="22"/>
          <w:szCs w:val="22"/>
        </w:rPr>
        <w:t>, with evaluation report made by PIMO</w:t>
      </w:r>
      <w:r w:rsidR="00C31476" w:rsidRPr="00EA147D">
        <w:rPr>
          <w:sz w:val="22"/>
          <w:szCs w:val="22"/>
        </w:rPr>
        <w:t xml:space="preserve"> </w:t>
      </w:r>
      <w:r w:rsidR="0018647B" w:rsidRPr="00EA147D">
        <w:rPr>
          <w:sz w:val="22"/>
          <w:szCs w:val="22"/>
        </w:rPr>
        <w:t>will be</w:t>
      </w:r>
      <w:r w:rsidR="00C31476" w:rsidRPr="00EA147D">
        <w:rPr>
          <w:sz w:val="22"/>
          <w:szCs w:val="22"/>
        </w:rPr>
        <w:t xml:space="preserve"> disseminated to the members of the WG few days before the WG meeting. Any documentation, technical or legal </w:t>
      </w:r>
      <w:r w:rsidR="001D3AAC" w:rsidRPr="00EA147D">
        <w:rPr>
          <w:sz w:val="22"/>
          <w:szCs w:val="22"/>
        </w:rPr>
        <w:t xml:space="preserve">about each sub - </w:t>
      </w:r>
      <w:r w:rsidR="00C31476" w:rsidRPr="00EA147D">
        <w:rPr>
          <w:sz w:val="22"/>
          <w:szCs w:val="22"/>
        </w:rPr>
        <w:t>projects is available to the other members upon their request.</w:t>
      </w:r>
      <w:r w:rsidR="0018647B" w:rsidRPr="00EA147D">
        <w:rPr>
          <w:sz w:val="22"/>
          <w:szCs w:val="22"/>
        </w:rPr>
        <w:t xml:space="preserve"> </w:t>
      </w:r>
      <w:r w:rsidR="00C31476" w:rsidRPr="00EA147D">
        <w:rPr>
          <w:sz w:val="22"/>
          <w:szCs w:val="22"/>
        </w:rPr>
        <w:t xml:space="preserve">PIMO </w:t>
      </w:r>
      <w:r w:rsidR="000C614D" w:rsidRPr="00EA147D">
        <w:rPr>
          <w:sz w:val="22"/>
          <w:szCs w:val="22"/>
        </w:rPr>
        <w:t>informs</w:t>
      </w:r>
      <w:r w:rsidR="00C31476" w:rsidRPr="00EA147D">
        <w:rPr>
          <w:sz w:val="22"/>
          <w:szCs w:val="22"/>
        </w:rPr>
        <w:t xml:space="preserve"> other members on progress made since the last session</w:t>
      </w:r>
      <w:r w:rsidR="00071F1C" w:rsidRPr="00EA147D">
        <w:rPr>
          <w:sz w:val="22"/>
          <w:szCs w:val="22"/>
        </w:rPr>
        <w:t xml:space="preserve"> </w:t>
      </w:r>
      <w:r w:rsidR="00C31476" w:rsidRPr="00EA147D">
        <w:rPr>
          <w:sz w:val="22"/>
          <w:szCs w:val="22"/>
        </w:rPr>
        <w:t xml:space="preserve">and </w:t>
      </w:r>
      <w:r w:rsidR="0014455A" w:rsidRPr="00EA147D">
        <w:rPr>
          <w:sz w:val="22"/>
          <w:szCs w:val="22"/>
        </w:rPr>
        <w:t xml:space="preserve">provides </w:t>
      </w:r>
      <w:r w:rsidR="00C31476" w:rsidRPr="00EA147D">
        <w:rPr>
          <w:sz w:val="22"/>
          <w:szCs w:val="22"/>
        </w:rPr>
        <w:t xml:space="preserve">brief report on the state of the works </w:t>
      </w:r>
      <w:r w:rsidR="0014455A" w:rsidRPr="00EA147D">
        <w:rPr>
          <w:sz w:val="22"/>
          <w:szCs w:val="22"/>
        </w:rPr>
        <w:t>that is</w:t>
      </w:r>
      <w:r w:rsidR="00C31476" w:rsidRPr="00EA147D">
        <w:rPr>
          <w:sz w:val="22"/>
          <w:szCs w:val="22"/>
        </w:rPr>
        <w:t xml:space="preserve"> part of II Report of the WG adopted by the </w:t>
      </w:r>
      <w:proofErr w:type="spellStart"/>
      <w:r w:rsidR="00C31476" w:rsidRPr="00EA147D">
        <w:rPr>
          <w:sz w:val="22"/>
          <w:szCs w:val="22"/>
        </w:rPr>
        <w:t>GoS</w:t>
      </w:r>
      <w:proofErr w:type="spellEnd"/>
      <w:r w:rsidR="00C31476" w:rsidRPr="00EA147D">
        <w:rPr>
          <w:sz w:val="22"/>
          <w:szCs w:val="22"/>
        </w:rPr>
        <w:t xml:space="preserve"> in September 2017. Besides, status of the works for every project is regularly updated on the PIMO website www. obnova.gov.rs</w:t>
      </w:r>
      <w:r w:rsidR="0014455A" w:rsidRPr="00EA147D">
        <w:rPr>
          <w:sz w:val="22"/>
          <w:szCs w:val="22"/>
        </w:rPr>
        <w:t xml:space="preserve">. </w:t>
      </w:r>
      <w:r w:rsidRPr="00EA147D">
        <w:rPr>
          <w:sz w:val="22"/>
          <w:szCs w:val="22"/>
        </w:rPr>
        <w:t>The WG also coordinates between entities, ensuring there are no buildings that are receiving support from parallel renovation programs.</w:t>
      </w:r>
    </w:p>
    <w:p w14:paraId="719FDD6D" w14:textId="77777777" w:rsidR="00293BC5" w:rsidRPr="00EA147D" w:rsidRDefault="00293BC5" w:rsidP="00293BC5">
      <w:pPr>
        <w:jc w:val="both"/>
        <w:rPr>
          <w:sz w:val="22"/>
          <w:szCs w:val="22"/>
        </w:rPr>
      </w:pPr>
    </w:p>
    <w:p w14:paraId="1CFE846E" w14:textId="77777777" w:rsidR="00EE351C" w:rsidRPr="00EA147D" w:rsidRDefault="00293BC5" w:rsidP="00293BC5">
      <w:pPr>
        <w:jc w:val="both"/>
        <w:rPr>
          <w:sz w:val="22"/>
          <w:szCs w:val="22"/>
        </w:rPr>
      </w:pPr>
      <w:r w:rsidRPr="00EA147D">
        <w:rPr>
          <w:sz w:val="22"/>
          <w:szCs w:val="22"/>
        </w:rPr>
        <w:t xml:space="preserve">Other agencies within </w:t>
      </w:r>
      <w:proofErr w:type="spellStart"/>
      <w:r w:rsidRPr="00EA147D">
        <w:rPr>
          <w:sz w:val="22"/>
          <w:szCs w:val="22"/>
        </w:rPr>
        <w:t>GoS</w:t>
      </w:r>
      <w:proofErr w:type="spellEnd"/>
      <w:r w:rsidRPr="00EA147D">
        <w:rPr>
          <w:sz w:val="22"/>
          <w:szCs w:val="22"/>
        </w:rPr>
        <w:t xml:space="preserve"> may be involved as part of the regular operation of governmental</w:t>
      </w:r>
    </w:p>
    <w:p w14:paraId="6B2B2947" w14:textId="77777777" w:rsidR="00851DCE" w:rsidRPr="00EA147D" w:rsidRDefault="00293BC5" w:rsidP="00293BC5">
      <w:pPr>
        <w:jc w:val="both"/>
        <w:rPr>
          <w:sz w:val="22"/>
          <w:szCs w:val="22"/>
        </w:rPr>
      </w:pPr>
      <w:r w:rsidRPr="00EA147D">
        <w:rPr>
          <w:sz w:val="22"/>
          <w:szCs w:val="22"/>
        </w:rPr>
        <w:t>activities such as budgeting and funding allocations (</w:t>
      </w:r>
      <w:r w:rsidR="00B036A0" w:rsidRPr="00EA147D">
        <w:rPr>
          <w:sz w:val="22"/>
          <w:szCs w:val="22"/>
        </w:rPr>
        <w:t xml:space="preserve">Ministry of Finance/ </w:t>
      </w:r>
      <w:proofErr w:type="spellStart"/>
      <w:r w:rsidRPr="00EA147D">
        <w:rPr>
          <w:sz w:val="22"/>
          <w:szCs w:val="22"/>
        </w:rPr>
        <w:t>MoF</w:t>
      </w:r>
      <w:proofErr w:type="spellEnd"/>
      <w:r w:rsidRPr="00EA147D">
        <w:rPr>
          <w:sz w:val="22"/>
          <w:szCs w:val="22"/>
        </w:rPr>
        <w:t>), procurement (National Procurement Office), financial control and auditing (</w:t>
      </w:r>
      <w:proofErr w:type="spellStart"/>
      <w:r w:rsidRPr="00EA147D">
        <w:rPr>
          <w:sz w:val="22"/>
          <w:szCs w:val="22"/>
        </w:rPr>
        <w:t>MoF</w:t>
      </w:r>
      <w:proofErr w:type="spellEnd"/>
      <w:r w:rsidRPr="00EA147D">
        <w:rPr>
          <w:sz w:val="22"/>
          <w:szCs w:val="22"/>
        </w:rPr>
        <w:t>), governance and anti-corruption (Anti-Corruption Council), and compliance and performance auditing (National Audit Institute).</w:t>
      </w:r>
    </w:p>
    <w:p w14:paraId="71DB8745" w14:textId="77777777" w:rsidR="000815B6" w:rsidRPr="00EA147D" w:rsidRDefault="00BD6CF7" w:rsidP="000815B6">
      <w:pPr>
        <w:pStyle w:val="Heading2"/>
        <w:jc w:val="left"/>
        <w:rPr>
          <w:rFonts w:ascii="Times New Roman Bold" w:hAnsi="Times New Roman Bold"/>
          <w:sz w:val="22"/>
          <w:szCs w:val="22"/>
          <w:lang w:val="en-US"/>
        </w:rPr>
      </w:pPr>
      <w:bookmarkStart w:id="26" w:name="_Toc514161874"/>
      <w:r w:rsidRPr="00EA147D">
        <w:rPr>
          <w:rFonts w:ascii="Times New Roman Bold" w:hAnsi="Times New Roman Bold"/>
          <w:sz w:val="22"/>
          <w:szCs w:val="22"/>
          <w:lang w:val="en-US"/>
        </w:rPr>
        <w:lastRenderedPageBreak/>
        <w:t>4</w:t>
      </w:r>
      <w:r w:rsidR="000815B6" w:rsidRPr="00EA147D">
        <w:rPr>
          <w:rFonts w:ascii="Times New Roman Bold" w:hAnsi="Times New Roman Bold"/>
          <w:sz w:val="22"/>
          <w:szCs w:val="22"/>
          <w:lang w:val="en-US"/>
        </w:rPr>
        <w:t>.2</w:t>
      </w:r>
      <w:r w:rsidRPr="00EA147D">
        <w:rPr>
          <w:rFonts w:ascii="Times New Roman Bold" w:hAnsi="Times New Roman Bold"/>
          <w:sz w:val="22"/>
          <w:szCs w:val="22"/>
          <w:lang w:val="en-US"/>
        </w:rPr>
        <w:t xml:space="preserve"> </w:t>
      </w:r>
      <w:r w:rsidR="000815B6" w:rsidRPr="00EA147D">
        <w:rPr>
          <w:rFonts w:ascii="Times New Roman Bold" w:hAnsi="Times New Roman Bold"/>
          <w:sz w:val="22"/>
          <w:szCs w:val="22"/>
          <w:lang w:val="en-US"/>
        </w:rPr>
        <w:tab/>
        <w:t>Description of PIMO and Organizational Chart</w:t>
      </w:r>
      <w:bookmarkEnd w:id="26"/>
    </w:p>
    <w:p w14:paraId="0DE15349" w14:textId="77777777" w:rsidR="004A63A8" w:rsidRPr="00EA147D" w:rsidRDefault="004A63A8" w:rsidP="004A63A8">
      <w:pPr>
        <w:pStyle w:val="MainParanoChapter-Ch3"/>
        <w:numPr>
          <w:ilvl w:val="0"/>
          <w:numId w:val="0"/>
        </w:numPr>
        <w:spacing w:before="0" w:after="120"/>
        <w:contextualSpacing w:val="0"/>
        <w:rPr>
          <w:lang w:val="en-US"/>
        </w:rPr>
      </w:pPr>
      <w:r w:rsidRPr="00EA147D">
        <w:rPr>
          <w:lang w:val="en-US"/>
        </w:rPr>
        <w:t>Under the provisions of the above-mentioned decree No. 95/15, PIMO is designated to perform administrative and operational coordination activities for the implementation of public building projects in the social sectors. Amongst other tasks, PIMO is responsible for data collection of current and planned reconstruction works for public facilities, feasibility assessments of proposed projects, priority identification, coordination of public procurement procedures, follow up on works contracts and payments, and other activities which might be required by relevant Laws or government decisions. PIMO is also in charge of monitoring and evaluation, as well as reporting the implementation results of each investment.</w:t>
      </w:r>
    </w:p>
    <w:p w14:paraId="1844DCAE" w14:textId="77777777" w:rsidR="004A63A8" w:rsidRPr="00EA147D" w:rsidRDefault="004A63A8" w:rsidP="004A63A8">
      <w:pPr>
        <w:pStyle w:val="MainParanoChapter-Ch3"/>
        <w:numPr>
          <w:ilvl w:val="0"/>
          <w:numId w:val="0"/>
        </w:numPr>
        <w:spacing w:before="0" w:after="0"/>
        <w:contextualSpacing w:val="0"/>
        <w:rPr>
          <w:lang w:val="en-US"/>
        </w:rPr>
      </w:pPr>
      <w:r w:rsidRPr="00EA147D">
        <w:rPr>
          <w:lang w:val="en-US"/>
        </w:rPr>
        <w:t>Currently PIMO operates with 4</w:t>
      </w:r>
      <w:r w:rsidR="00C8320C" w:rsidRPr="00EA147D">
        <w:rPr>
          <w:lang w:val="en-US"/>
        </w:rPr>
        <w:t>4</w:t>
      </w:r>
      <w:r w:rsidRPr="00EA147D">
        <w:rPr>
          <w:lang w:val="en-US"/>
        </w:rPr>
        <w:t xml:space="preserve"> people dedicated to the Program on a full-time basis and per its organizational chart (Figure 1): </w:t>
      </w:r>
    </w:p>
    <w:p w14:paraId="24D2CBCA" w14:textId="77777777" w:rsidR="004A63A8" w:rsidRPr="00EA147D" w:rsidRDefault="004A63A8" w:rsidP="004A63A8">
      <w:pPr>
        <w:pStyle w:val="MainParanoChapter-Ch3"/>
        <w:numPr>
          <w:ilvl w:val="0"/>
          <w:numId w:val="0"/>
        </w:numPr>
        <w:spacing w:before="0" w:after="0"/>
        <w:contextualSpacing w:val="0"/>
        <w:rPr>
          <w:lang w:val="en-US"/>
        </w:rPr>
      </w:pPr>
    </w:p>
    <w:p w14:paraId="45E0D049" w14:textId="77777777" w:rsidR="004A63A8" w:rsidRPr="00EA147D" w:rsidRDefault="004A63A8" w:rsidP="004308E9">
      <w:pPr>
        <w:numPr>
          <w:ilvl w:val="0"/>
          <w:numId w:val="32"/>
        </w:numPr>
        <w:jc w:val="both"/>
        <w:rPr>
          <w:sz w:val="22"/>
          <w:szCs w:val="22"/>
        </w:rPr>
      </w:pPr>
      <w:r w:rsidRPr="00EA147D">
        <w:rPr>
          <w:sz w:val="22"/>
          <w:szCs w:val="22"/>
        </w:rPr>
        <w:t>The engineering department has 2</w:t>
      </w:r>
      <w:r w:rsidR="002F0F8D" w:rsidRPr="00EA147D">
        <w:rPr>
          <w:sz w:val="22"/>
          <w:szCs w:val="22"/>
        </w:rPr>
        <w:t>5</w:t>
      </w:r>
      <w:r w:rsidRPr="00EA147D">
        <w:rPr>
          <w:sz w:val="22"/>
          <w:szCs w:val="22"/>
        </w:rPr>
        <w:t xml:space="preserve"> engineers of various disciplines. A total of 1</w:t>
      </w:r>
      <w:r w:rsidR="002F0F8D" w:rsidRPr="00EA147D">
        <w:rPr>
          <w:sz w:val="22"/>
          <w:szCs w:val="22"/>
        </w:rPr>
        <w:t>4</w:t>
      </w:r>
      <w:r w:rsidRPr="00EA147D">
        <w:rPr>
          <w:sz w:val="22"/>
          <w:szCs w:val="22"/>
        </w:rPr>
        <w:t xml:space="preserve"> chief engineers review the technical designs for architecture and constructions of the </w:t>
      </w:r>
      <w:r w:rsidR="008E2C08" w:rsidRPr="00EA147D">
        <w:rPr>
          <w:sz w:val="22"/>
          <w:szCs w:val="22"/>
        </w:rPr>
        <w:t>487</w:t>
      </w:r>
      <w:r w:rsidRPr="00EA147D">
        <w:rPr>
          <w:sz w:val="22"/>
          <w:szCs w:val="22"/>
        </w:rPr>
        <w:t xml:space="preserve"> buildings and supervise the construction in the field. The chief engineers are supported by three</w:t>
      </w:r>
      <w:r w:rsidR="005B049C" w:rsidRPr="00EA147D">
        <w:rPr>
          <w:sz w:val="22"/>
          <w:szCs w:val="22"/>
        </w:rPr>
        <w:t xml:space="preserve"> (3)</w:t>
      </w:r>
      <w:r w:rsidRPr="00EA147D">
        <w:rPr>
          <w:sz w:val="22"/>
          <w:szCs w:val="22"/>
        </w:rPr>
        <w:t xml:space="preserve"> electrical engineers, two </w:t>
      </w:r>
      <w:r w:rsidR="005B049C" w:rsidRPr="00EA147D">
        <w:rPr>
          <w:sz w:val="22"/>
          <w:szCs w:val="22"/>
        </w:rPr>
        <w:t xml:space="preserve">(2) </w:t>
      </w:r>
      <w:r w:rsidRPr="00EA147D">
        <w:rPr>
          <w:sz w:val="22"/>
          <w:szCs w:val="22"/>
        </w:rPr>
        <w:t xml:space="preserve">mechanical engineers, </w:t>
      </w:r>
      <w:r w:rsidR="00B036A0" w:rsidRPr="00731ECA">
        <w:rPr>
          <w:sz w:val="22"/>
        </w:rPr>
        <w:t xml:space="preserve">three </w:t>
      </w:r>
      <w:r w:rsidR="005B049C" w:rsidRPr="00731ECA">
        <w:rPr>
          <w:sz w:val="22"/>
        </w:rPr>
        <w:t>(</w:t>
      </w:r>
      <w:r w:rsidR="002F0F8D" w:rsidRPr="00731ECA">
        <w:rPr>
          <w:sz w:val="22"/>
        </w:rPr>
        <w:t>3</w:t>
      </w:r>
      <w:r w:rsidR="005B049C" w:rsidRPr="00731ECA">
        <w:rPr>
          <w:sz w:val="22"/>
        </w:rPr>
        <w:t>)</w:t>
      </w:r>
      <w:r w:rsidRPr="00EA147D">
        <w:rPr>
          <w:sz w:val="22"/>
          <w:szCs w:val="22"/>
        </w:rPr>
        <w:t xml:space="preserve"> plumbing and sewage engineer</w:t>
      </w:r>
      <w:r w:rsidR="00993958" w:rsidRPr="00EA147D">
        <w:rPr>
          <w:sz w:val="22"/>
          <w:szCs w:val="22"/>
        </w:rPr>
        <w:t>,</w:t>
      </w:r>
      <w:r w:rsidRPr="00EA147D">
        <w:rPr>
          <w:sz w:val="22"/>
          <w:szCs w:val="22"/>
        </w:rPr>
        <w:t xml:space="preserve"> one </w:t>
      </w:r>
      <w:r w:rsidR="005B049C" w:rsidRPr="00EA147D">
        <w:rPr>
          <w:sz w:val="22"/>
          <w:szCs w:val="22"/>
        </w:rPr>
        <w:t xml:space="preserve">(1) </w:t>
      </w:r>
      <w:r w:rsidRPr="00EA147D">
        <w:rPr>
          <w:sz w:val="22"/>
          <w:szCs w:val="22"/>
        </w:rPr>
        <w:t xml:space="preserve">fire protection engineer </w:t>
      </w:r>
      <w:r w:rsidR="00993958" w:rsidRPr="00EA147D">
        <w:rPr>
          <w:sz w:val="22"/>
          <w:szCs w:val="22"/>
        </w:rPr>
        <w:t>and one (1) engineer</w:t>
      </w:r>
      <w:r w:rsidR="00EE0050" w:rsidRPr="00EA147D">
        <w:rPr>
          <w:sz w:val="22"/>
          <w:szCs w:val="22"/>
        </w:rPr>
        <w:t xml:space="preserve"> for </w:t>
      </w:r>
      <w:r w:rsidR="008B1457" w:rsidRPr="00EA147D">
        <w:rPr>
          <w:sz w:val="22"/>
          <w:szCs w:val="22"/>
        </w:rPr>
        <w:t xml:space="preserve">ensuring access for people with disabilities and reduced mobility </w:t>
      </w:r>
      <w:r w:rsidRPr="00EA147D">
        <w:rPr>
          <w:sz w:val="22"/>
          <w:szCs w:val="22"/>
        </w:rPr>
        <w:t>during the review of the technical designs. Each chief engineer is charged with</w:t>
      </w:r>
      <w:r w:rsidR="00C8589E" w:rsidRPr="00EA147D">
        <w:rPr>
          <w:sz w:val="22"/>
          <w:szCs w:val="22"/>
        </w:rPr>
        <w:t xml:space="preserve"> </w:t>
      </w:r>
      <w:r w:rsidR="008E2C08" w:rsidRPr="00EA147D">
        <w:rPr>
          <w:sz w:val="22"/>
          <w:szCs w:val="22"/>
        </w:rPr>
        <w:t>35-4</w:t>
      </w:r>
      <w:r w:rsidR="00C8589E" w:rsidRPr="00EA147D">
        <w:rPr>
          <w:sz w:val="22"/>
          <w:szCs w:val="22"/>
        </w:rPr>
        <w:t>0</w:t>
      </w:r>
      <w:r w:rsidRPr="00EA147D">
        <w:rPr>
          <w:sz w:val="22"/>
          <w:szCs w:val="22"/>
        </w:rPr>
        <w:t xml:space="preserve"> buildings, regularly visiting the construction sites and verifying executed works.</w:t>
      </w:r>
      <w:r w:rsidR="00C8589E" w:rsidRPr="00EA147D">
        <w:rPr>
          <w:sz w:val="22"/>
          <w:szCs w:val="22"/>
        </w:rPr>
        <w:t xml:space="preserve"> Within technical department, </w:t>
      </w:r>
      <w:r w:rsidR="0024780D" w:rsidRPr="00EA147D">
        <w:rPr>
          <w:sz w:val="22"/>
          <w:szCs w:val="22"/>
        </w:rPr>
        <w:t>one</w:t>
      </w:r>
      <w:r w:rsidR="00C8589E" w:rsidRPr="00EA147D">
        <w:rPr>
          <w:sz w:val="22"/>
          <w:szCs w:val="22"/>
        </w:rPr>
        <w:t xml:space="preserve"> </w:t>
      </w:r>
      <w:r w:rsidR="00761EC8" w:rsidRPr="00EA147D">
        <w:rPr>
          <w:sz w:val="22"/>
          <w:szCs w:val="22"/>
        </w:rPr>
        <w:t>(</w:t>
      </w:r>
      <w:r w:rsidR="0024780D" w:rsidRPr="00EA147D">
        <w:rPr>
          <w:sz w:val="22"/>
          <w:szCs w:val="22"/>
        </w:rPr>
        <w:t>1</w:t>
      </w:r>
      <w:r w:rsidR="00761EC8" w:rsidRPr="00EA147D">
        <w:rPr>
          <w:sz w:val="22"/>
          <w:szCs w:val="22"/>
        </w:rPr>
        <w:t xml:space="preserve">) </w:t>
      </w:r>
      <w:r w:rsidR="00C8589E" w:rsidRPr="00EA147D">
        <w:rPr>
          <w:sz w:val="22"/>
          <w:szCs w:val="22"/>
        </w:rPr>
        <w:t xml:space="preserve">engineer </w:t>
      </w:r>
      <w:r w:rsidR="0024780D" w:rsidRPr="00EA147D">
        <w:rPr>
          <w:sz w:val="22"/>
          <w:szCs w:val="22"/>
        </w:rPr>
        <w:t>is</w:t>
      </w:r>
      <w:r w:rsidR="00C8589E" w:rsidRPr="00EA147D">
        <w:rPr>
          <w:sz w:val="22"/>
          <w:szCs w:val="22"/>
        </w:rPr>
        <w:t xml:space="preserve"> appointed </w:t>
      </w:r>
      <w:r w:rsidR="00761EC8" w:rsidRPr="00EA147D">
        <w:rPr>
          <w:sz w:val="22"/>
          <w:szCs w:val="22"/>
        </w:rPr>
        <w:t>by PIMO Director to act as Environmental Coordinator, tasked to develop environmental management procedures applicable to Program-funded activities and monitor</w:t>
      </w:r>
      <w:r w:rsidR="00BE2246" w:rsidRPr="00EA147D">
        <w:rPr>
          <w:sz w:val="22"/>
          <w:szCs w:val="22"/>
        </w:rPr>
        <w:t xml:space="preserve"> its</w:t>
      </w:r>
      <w:r w:rsidR="00B157B9" w:rsidRPr="00EA147D">
        <w:rPr>
          <w:sz w:val="22"/>
          <w:szCs w:val="22"/>
        </w:rPr>
        <w:t xml:space="preserve"> implementation.</w:t>
      </w:r>
    </w:p>
    <w:p w14:paraId="5CA35A6F" w14:textId="77777777" w:rsidR="004A63A8" w:rsidRPr="00EA147D" w:rsidRDefault="004A63A8" w:rsidP="004308E9">
      <w:pPr>
        <w:numPr>
          <w:ilvl w:val="0"/>
          <w:numId w:val="33"/>
        </w:numPr>
        <w:spacing w:before="20" w:after="20"/>
        <w:ind w:hanging="360"/>
        <w:jc w:val="both"/>
        <w:rPr>
          <w:sz w:val="22"/>
          <w:szCs w:val="22"/>
        </w:rPr>
      </w:pPr>
      <w:r w:rsidRPr="00EA147D">
        <w:rPr>
          <w:sz w:val="22"/>
          <w:szCs w:val="22"/>
        </w:rPr>
        <w:t xml:space="preserve">The legal department is responsible for public procurement and legal issues associated with the Program. </w:t>
      </w:r>
      <w:r w:rsidR="009D496E" w:rsidRPr="00EA147D">
        <w:rPr>
          <w:sz w:val="22"/>
          <w:szCs w:val="22"/>
        </w:rPr>
        <w:t>Four</w:t>
      </w:r>
      <w:r w:rsidR="00A166C3" w:rsidRPr="00EA147D">
        <w:rPr>
          <w:sz w:val="22"/>
          <w:szCs w:val="22"/>
        </w:rPr>
        <w:t xml:space="preserve"> (</w:t>
      </w:r>
      <w:r w:rsidR="009D496E" w:rsidRPr="00EA147D">
        <w:rPr>
          <w:sz w:val="22"/>
          <w:szCs w:val="22"/>
        </w:rPr>
        <w:t>4</w:t>
      </w:r>
      <w:r w:rsidR="00A166C3" w:rsidRPr="00EA147D">
        <w:rPr>
          <w:sz w:val="22"/>
          <w:szCs w:val="22"/>
        </w:rPr>
        <w:t>)</w:t>
      </w:r>
      <w:r w:rsidRPr="00EA147D">
        <w:rPr>
          <w:sz w:val="22"/>
          <w:szCs w:val="22"/>
        </w:rPr>
        <w:t xml:space="preserve"> </w:t>
      </w:r>
      <w:r w:rsidR="00BB6848" w:rsidRPr="00EA147D">
        <w:rPr>
          <w:sz w:val="22"/>
          <w:szCs w:val="22"/>
        </w:rPr>
        <w:t>procurement-</w:t>
      </w:r>
      <w:r w:rsidR="001C2315" w:rsidRPr="00EA147D">
        <w:rPr>
          <w:sz w:val="22"/>
          <w:szCs w:val="22"/>
        </w:rPr>
        <w:t xml:space="preserve">accredited </w:t>
      </w:r>
      <w:r w:rsidRPr="00EA147D">
        <w:rPr>
          <w:sz w:val="22"/>
          <w:szCs w:val="22"/>
        </w:rPr>
        <w:t xml:space="preserve">employees and one </w:t>
      </w:r>
      <w:r w:rsidR="00A166C3" w:rsidRPr="00EA147D">
        <w:rPr>
          <w:sz w:val="22"/>
          <w:szCs w:val="22"/>
        </w:rPr>
        <w:t xml:space="preserve">(1) </w:t>
      </w:r>
      <w:r w:rsidRPr="00EA147D">
        <w:rPr>
          <w:sz w:val="22"/>
          <w:szCs w:val="22"/>
        </w:rPr>
        <w:t xml:space="preserve">consultant oversee the development of public procurement procedures and processes. They review bidding documents prepared by the municipalities and assist municipalities in the bidding process. They are also responsible for preparing the model bidding documents and contracts for the construction works. Three </w:t>
      </w:r>
      <w:r w:rsidR="00A166C3" w:rsidRPr="00EA147D">
        <w:rPr>
          <w:sz w:val="22"/>
          <w:szCs w:val="22"/>
        </w:rPr>
        <w:t xml:space="preserve">(3) </w:t>
      </w:r>
      <w:r w:rsidRPr="00EA147D">
        <w:rPr>
          <w:sz w:val="22"/>
          <w:szCs w:val="22"/>
        </w:rPr>
        <w:t>additional employees prepare legal documents for government approval, such as the calls for proposals and final building lists.</w:t>
      </w:r>
    </w:p>
    <w:p w14:paraId="01D12CF8" w14:textId="77777777" w:rsidR="007A336F" w:rsidRPr="00EA147D" w:rsidRDefault="000B2428" w:rsidP="004308E9">
      <w:pPr>
        <w:numPr>
          <w:ilvl w:val="0"/>
          <w:numId w:val="33"/>
        </w:numPr>
        <w:spacing w:before="20" w:after="20"/>
        <w:ind w:hanging="360"/>
        <w:jc w:val="both"/>
        <w:rPr>
          <w:sz w:val="22"/>
          <w:szCs w:val="22"/>
        </w:rPr>
      </w:pPr>
      <w:r w:rsidRPr="00EA147D">
        <w:rPr>
          <w:sz w:val="22"/>
          <w:szCs w:val="22"/>
        </w:rPr>
        <w:t>The financial department has a staff of three</w:t>
      </w:r>
      <w:r w:rsidR="00A166C3" w:rsidRPr="00EA147D">
        <w:rPr>
          <w:sz w:val="22"/>
          <w:szCs w:val="22"/>
        </w:rPr>
        <w:t xml:space="preserve"> (3)</w:t>
      </w:r>
      <w:r w:rsidRPr="00EA147D">
        <w:rPr>
          <w:sz w:val="22"/>
          <w:szCs w:val="22"/>
        </w:rPr>
        <w:t>, who are in charge of payment of interim and final payment certificates of invoices and preparation of financial assessments and reports.</w:t>
      </w:r>
      <w:r w:rsidR="00712C98" w:rsidRPr="00EA147D">
        <w:rPr>
          <w:sz w:val="22"/>
          <w:szCs w:val="22"/>
        </w:rPr>
        <w:t xml:space="preserve"> </w:t>
      </w:r>
    </w:p>
    <w:p w14:paraId="50B6D500" w14:textId="77777777" w:rsidR="007A336F" w:rsidRPr="00EA147D" w:rsidRDefault="00A166C3" w:rsidP="004308E9">
      <w:pPr>
        <w:numPr>
          <w:ilvl w:val="0"/>
          <w:numId w:val="33"/>
        </w:numPr>
        <w:spacing w:before="20" w:after="20"/>
        <w:ind w:hanging="360"/>
        <w:jc w:val="both"/>
        <w:rPr>
          <w:sz w:val="22"/>
          <w:szCs w:val="22"/>
        </w:rPr>
      </w:pPr>
      <w:r w:rsidRPr="00EA147D">
        <w:rPr>
          <w:rFonts w:cs="Arial"/>
          <w:bCs/>
          <w:sz w:val="22"/>
          <w:szCs w:val="22"/>
        </w:rPr>
        <w:t>For liaison with the municipalities there are</w:t>
      </w:r>
      <w:r w:rsidR="007A336F" w:rsidRPr="00EA147D">
        <w:rPr>
          <w:rFonts w:cs="Arial"/>
          <w:bCs/>
          <w:sz w:val="22"/>
          <w:szCs w:val="22"/>
        </w:rPr>
        <w:t xml:space="preserve"> </w:t>
      </w:r>
      <w:r w:rsidRPr="00EA147D">
        <w:rPr>
          <w:rFonts w:cs="Arial"/>
          <w:bCs/>
          <w:sz w:val="22"/>
          <w:szCs w:val="22"/>
        </w:rPr>
        <w:t>eight (</w:t>
      </w:r>
      <w:r w:rsidR="007A336F" w:rsidRPr="00EA147D">
        <w:rPr>
          <w:rFonts w:cs="Arial"/>
          <w:bCs/>
          <w:sz w:val="22"/>
          <w:szCs w:val="22"/>
        </w:rPr>
        <w:t>8</w:t>
      </w:r>
      <w:r w:rsidRPr="00EA147D">
        <w:rPr>
          <w:rFonts w:cs="Arial"/>
          <w:bCs/>
          <w:sz w:val="22"/>
          <w:szCs w:val="22"/>
        </w:rPr>
        <w:t>) coordinators maintaining communication between</w:t>
      </w:r>
      <w:r w:rsidR="007A336F" w:rsidRPr="00EA147D">
        <w:rPr>
          <w:rFonts w:cs="Arial"/>
          <w:bCs/>
          <w:sz w:val="22"/>
          <w:szCs w:val="22"/>
        </w:rPr>
        <w:t xml:space="preserve"> municipalities, </w:t>
      </w:r>
      <w:r w:rsidR="001C2315" w:rsidRPr="00EA147D">
        <w:rPr>
          <w:rFonts w:cs="Arial"/>
          <w:bCs/>
          <w:sz w:val="22"/>
          <w:szCs w:val="22"/>
        </w:rPr>
        <w:t>technical, financial</w:t>
      </w:r>
      <w:r w:rsidR="007A336F" w:rsidRPr="00EA147D">
        <w:rPr>
          <w:rFonts w:cs="Arial"/>
          <w:bCs/>
          <w:sz w:val="22"/>
          <w:szCs w:val="22"/>
        </w:rPr>
        <w:t xml:space="preserve"> and legal department, gu</w:t>
      </w:r>
      <w:r w:rsidRPr="00EA147D">
        <w:rPr>
          <w:rFonts w:cs="Arial"/>
          <w:bCs/>
          <w:sz w:val="22"/>
          <w:szCs w:val="22"/>
        </w:rPr>
        <w:t>iding municipalities in</w:t>
      </w:r>
      <w:r w:rsidR="007A336F" w:rsidRPr="00EA147D">
        <w:rPr>
          <w:rFonts w:cs="Arial"/>
          <w:bCs/>
          <w:sz w:val="22"/>
          <w:szCs w:val="22"/>
        </w:rPr>
        <w:t xml:space="preserve"> process of publi</w:t>
      </w:r>
      <w:r w:rsidRPr="00EA147D">
        <w:rPr>
          <w:rFonts w:cs="Arial"/>
          <w:bCs/>
          <w:sz w:val="22"/>
          <w:szCs w:val="22"/>
        </w:rPr>
        <w:t xml:space="preserve">c procurement under the Program. </w:t>
      </w:r>
      <w:r w:rsidR="007A336F" w:rsidRPr="00EA147D">
        <w:rPr>
          <w:rFonts w:cs="Arial"/>
          <w:bCs/>
          <w:sz w:val="22"/>
          <w:szCs w:val="22"/>
        </w:rPr>
        <w:t xml:space="preserve">Each coordinator is charged with </w:t>
      </w:r>
      <w:r w:rsidR="008E2C08" w:rsidRPr="00EA147D">
        <w:rPr>
          <w:rFonts w:cs="Arial"/>
          <w:bCs/>
          <w:sz w:val="22"/>
          <w:szCs w:val="22"/>
        </w:rPr>
        <w:t>70</w:t>
      </w:r>
      <w:r w:rsidR="00C958A7" w:rsidRPr="00EA147D">
        <w:rPr>
          <w:rFonts w:cs="Arial"/>
          <w:bCs/>
          <w:sz w:val="22"/>
          <w:szCs w:val="22"/>
        </w:rPr>
        <w:t>-</w:t>
      </w:r>
      <w:r w:rsidR="008E2C08" w:rsidRPr="00EA147D">
        <w:rPr>
          <w:rFonts w:cs="Arial"/>
          <w:bCs/>
          <w:sz w:val="22"/>
          <w:szCs w:val="22"/>
        </w:rPr>
        <w:t>7</w:t>
      </w:r>
      <w:r w:rsidR="00C958A7" w:rsidRPr="00EA147D">
        <w:rPr>
          <w:rFonts w:cs="Arial"/>
          <w:bCs/>
          <w:sz w:val="22"/>
          <w:szCs w:val="22"/>
        </w:rPr>
        <w:t xml:space="preserve">5 </w:t>
      </w:r>
      <w:r w:rsidR="005B049C" w:rsidRPr="00EA147D">
        <w:rPr>
          <w:rFonts w:cs="Arial"/>
          <w:bCs/>
          <w:sz w:val="22"/>
          <w:szCs w:val="22"/>
        </w:rPr>
        <w:t>individual projects/</w:t>
      </w:r>
      <w:r w:rsidR="00514195" w:rsidRPr="00EA147D">
        <w:rPr>
          <w:rFonts w:cs="Arial"/>
          <w:bCs/>
          <w:sz w:val="22"/>
          <w:szCs w:val="22"/>
        </w:rPr>
        <w:t>buildings, following up all implementation steps from preparation of technical designs to construction sites works.</w:t>
      </w:r>
      <w:r w:rsidR="001C2315" w:rsidRPr="00EA147D">
        <w:rPr>
          <w:rFonts w:cs="Arial"/>
          <w:bCs/>
          <w:sz w:val="22"/>
          <w:szCs w:val="22"/>
        </w:rPr>
        <w:t xml:space="preserve"> The coordinators respond to different questions and inquiries set by involved parties, take care of the deadlines, and make sure that all documentation needed is duly delivered and filed at PIMO.</w:t>
      </w:r>
      <w:r w:rsidR="001932EC" w:rsidRPr="00EA147D">
        <w:rPr>
          <w:rFonts w:cs="Arial"/>
          <w:bCs/>
          <w:sz w:val="22"/>
          <w:szCs w:val="22"/>
        </w:rPr>
        <w:t xml:space="preserve"> They also </w:t>
      </w:r>
      <w:r w:rsidR="001932EC" w:rsidRPr="00EA147D">
        <w:rPr>
          <w:sz w:val="22"/>
          <w:szCs w:val="22"/>
        </w:rPr>
        <w:t>collect/ verif</w:t>
      </w:r>
      <w:r w:rsidR="00D86B07" w:rsidRPr="00EA147D">
        <w:rPr>
          <w:sz w:val="22"/>
          <w:szCs w:val="22"/>
        </w:rPr>
        <w:t>y</w:t>
      </w:r>
      <w:r w:rsidR="001932EC" w:rsidRPr="00EA147D">
        <w:rPr>
          <w:sz w:val="22"/>
          <w:szCs w:val="22"/>
        </w:rPr>
        <w:t xml:space="preserve"> data entry for buildings under his/her responsibility on the basis of information provided by municipalities and contained in relevant documents</w:t>
      </w:r>
      <w:r w:rsidR="001C2315" w:rsidRPr="00EA147D">
        <w:rPr>
          <w:rFonts w:cs="Arial"/>
          <w:bCs/>
          <w:sz w:val="22"/>
          <w:szCs w:val="22"/>
        </w:rPr>
        <w:t xml:space="preserve"> </w:t>
      </w:r>
      <w:r w:rsidR="00E86B5F" w:rsidRPr="00EA147D">
        <w:rPr>
          <w:rFonts w:cs="Arial"/>
          <w:bCs/>
          <w:sz w:val="22"/>
          <w:szCs w:val="22"/>
        </w:rPr>
        <w:t xml:space="preserve">Also, PIMO Coordinators </w:t>
      </w:r>
      <w:r w:rsidR="00D86B07" w:rsidRPr="00EA147D">
        <w:rPr>
          <w:rFonts w:cs="Arial"/>
          <w:bCs/>
          <w:sz w:val="22"/>
          <w:szCs w:val="22"/>
        </w:rPr>
        <w:t xml:space="preserve">are </w:t>
      </w:r>
      <w:r w:rsidR="00E86B5F" w:rsidRPr="00EA147D">
        <w:rPr>
          <w:rFonts w:cs="Arial"/>
          <w:bCs/>
          <w:sz w:val="22"/>
          <w:szCs w:val="22"/>
        </w:rPr>
        <w:t>task</w:t>
      </w:r>
      <w:r w:rsidR="0042770B" w:rsidRPr="00EA147D">
        <w:rPr>
          <w:rFonts w:cs="Arial"/>
          <w:bCs/>
          <w:sz w:val="22"/>
          <w:szCs w:val="22"/>
        </w:rPr>
        <w:t>ed</w:t>
      </w:r>
      <w:r w:rsidR="00E86B5F" w:rsidRPr="00EA147D">
        <w:rPr>
          <w:rFonts w:cs="Arial"/>
          <w:bCs/>
          <w:sz w:val="22"/>
          <w:szCs w:val="22"/>
        </w:rPr>
        <w:t xml:space="preserve"> to collect from municipalities reports on energy savings </w:t>
      </w:r>
      <w:r w:rsidR="006253B4" w:rsidRPr="00EA147D">
        <w:rPr>
          <w:rFonts w:cs="Arial"/>
          <w:bCs/>
          <w:sz w:val="22"/>
          <w:szCs w:val="22"/>
        </w:rPr>
        <w:t xml:space="preserve">and submit them to the MME </w:t>
      </w:r>
      <w:r w:rsidR="00E86B5F" w:rsidRPr="00EA147D">
        <w:rPr>
          <w:rFonts w:cs="Arial"/>
          <w:bCs/>
          <w:sz w:val="22"/>
          <w:szCs w:val="22"/>
        </w:rPr>
        <w:t>in accordance with the</w:t>
      </w:r>
      <w:r w:rsidR="006253B4" w:rsidRPr="00EA147D">
        <w:rPr>
          <w:rFonts w:cs="Arial"/>
          <w:bCs/>
          <w:sz w:val="22"/>
          <w:szCs w:val="22"/>
        </w:rPr>
        <w:t xml:space="preserve"> Law on efficient use of energy.</w:t>
      </w:r>
      <w:r w:rsidR="00E86B5F" w:rsidRPr="00EA147D">
        <w:rPr>
          <w:rFonts w:cs="Arial"/>
          <w:bCs/>
          <w:sz w:val="22"/>
          <w:szCs w:val="22"/>
        </w:rPr>
        <w:t xml:space="preserve"> </w:t>
      </w:r>
      <w:r w:rsidR="001C2315" w:rsidRPr="00EA147D">
        <w:rPr>
          <w:rFonts w:cs="Arial"/>
          <w:bCs/>
          <w:sz w:val="22"/>
          <w:szCs w:val="22"/>
        </w:rPr>
        <w:t>In addition, coordinators will be ta</w:t>
      </w:r>
      <w:r w:rsidR="00FC1387" w:rsidRPr="00EA147D">
        <w:rPr>
          <w:rFonts w:cs="Arial"/>
          <w:bCs/>
          <w:sz w:val="22"/>
          <w:szCs w:val="22"/>
        </w:rPr>
        <w:t>s</w:t>
      </w:r>
      <w:r w:rsidR="001C2315" w:rsidRPr="00EA147D">
        <w:rPr>
          <w:rFonts w:cs="Arial"/>
          <w:bCs/>
          <w:sz w:val="22"/>
          <w:szCs w:val="22"/>
        </w:rPr>
        <w:t>k</w:t>
      </w:r>
      <w:r w:rsidR="00FC1387" w:rsidRPr="00EA147D">
        <w:rPr>
          <w:rFonts w:cs="Arial"/>
          <w:bCs/>
          <w:sz w:val="22"/>
          <w:szCs w:val="22"/>
        </w:rPr>
        <w:t>ed</w:t>
      </w:r>
      <w:r w:rsidR="001C2315" w:rsidRPr="00EA147D">
        <w:rPr>
          <w:rFonts w:cs="Arial"/>
          <w:bCs/>
          <w:sz w:val="22"/>
          <w:szCs w:val="22"/>
        </w:rPr>
        <w:t xml:space="preserve"> to </w:t>
      </w:r>
      <w:r w:rsidR="001C2315" w:rsidRPr="00EA147D">
        <w:rPr>
          <w:sz w:val="22"/>
          <w:szCs w:val="22"/>
        </w:rPr>
        <w:t>administer</w:t>
      </w:r>
      <w:r w:rsidR="00FC1387" w:rsidRPr="00EA147D">
        <w:rPr>
          <w:sz w:val="22"/>
          <w:szCs w:val="22"/>
        </w:rPr>
        <w:t xml:space="preserve"> </w:t>
      </w:r>
      <w:r w:rsidR="000B183A" w:rsidRPr="00EA147D">
        <w:rPr>
          <w:rFonts w:cs="Arial"/>
          <w:bCs/>
          <w:sz w:val="22"/>
          <w:szCs w:val="22"/>
        </w:rPr>
        <w:t xml:space="preserve">an </w:t>
      </w:r>
      <w:bookmarkStart w:id="27" w:name="_Hlk506132528"/>
      <w:r w:rsidR="001C2315" w:rsidRPr="00EA147D">
        <w:rPr>
          <w:sz w:val="22"/>
          <w:szCs w:val="22"/>
        </w:rPr>
        <w:t>annual satisfaction and social survey</w:t>
      </w:r>
      <w:r w:rsidR="000B183A" w:rsidRPr="00EA147D">
        <w:rPr>
          <w:sz w:val="22"/>
          <w:szCs w:val="22"/>
        </w:rPr>
        <w:t xml:space="preserve"> </w:t>
      </w:r>
      <w:bookmarkEnd w:id="27"/>
      <w:r w:rsidR="000B183A" w:rsidRPr="00EA147D">
        <w:rPr>
          <w:sz w:val="22"/>
          <w:szCs w:val="22"/>
        </w:rPr>
        <w:t>and organize trainings with an aim to share findings and lesson learned in the process with all relevant stakeholders</w:t>
      </w:r>
      <w:r w:rsidR="00300429" w:rsidRPr="00EA147D">
        <w:rPr>
          <w:sz w:val="22"/>
          <w:szCs w:val="22"/>
        </w:rPr>
        <w:t>.</w:t>
      </w:r>
      <w:r w:rsidR="0024780D" w:rsidRPr="00EA147D">
        <w:rPr>
          <w:sz w:val="22"/>
          <w:szCs w:val="22"/>
        </w:rPr>
        <w:t xml:space="preserve"> One (1) additional person will be engaged as consultant for data analysis</w:t>
      </w:r>
      <w:r w:rsidR="00E32E6E" w:rsidRPr="00EA147D">
        <w:rPr>
          <w:sz w:val="22"/>
          <w:szCs w:val="22"/>
        </w:rPr>
        <w:t xml:space="preserve"> </w:t>
      </w:r>
      <w:r w:rsidR="004744D9" w:rsidRPr="00EA147D">
        <w:rPr>
          <w:sz w:val="22"/>
          <w:szCs w:val="22"/>
        </w:rPr>
        <w:t>of the socioeconomic survey.</w:t>
      </w:r>
    </w:p>
    <w:p w14:paraId="11162F9B" w14:textId="77777777" w:rsidR="007A336F" w:rsidRPr="00D50678" w:rsidRDefault="005B049C" w:rsidP="00EC7F6E">
      <w:pPr>
        <w:numPr>
          <w:ilvl w:val="0"/>
          <w:numId w:val="33"/>
        </w:numPr>
        <w:spacing w:before="20" w:after="20"/>
        <w:ind w:hanging="360"/>
        <w:jc w:val="both"/>
      </w:pPr>
      <w:r w:rsidRPr="00EA147D">
        <w:rPr>
          <w:rFonts w:cs="Arial"/>
          <w:bCs/>
          <w:sz w:val="22"/>
          <w:szCs w:val="22"/>
        </w:rPr>
        <w:t xml:space="preserve">Oversight of the work of all PIMO staff dedicated to the Program is carried out by one (1) chief coordinator who </w:t>
      </w:r>
      <w:r w:rsidR="008C5495" w:rsidRPr="00EA147D">
        <w:rPr>
          <w:rFonts w:cs="Arial"/>
          <w:bCs/>
          <w:sz w:val="22"/>
          <w:szCs w:val="22"/>
        </w:rPr>
        <w:t xml:space="preserve">assigns </w:t>
      </w:r>
      <w:r w:rsidRPr="00EA147D">
        <w:rPr>
          <w:rFonts w:cs="Arial"/>
          <w:bCs/>
          <w:sz w:val="22"/>
          <w:szCs w:val="22"/>
        </w:rPr>
        <w:t xml:space="preserve">tasks to the staff and take care of their </w:t>
      </w:r>
      <w:r w:rsidRPr="00EA147D">
        <w:rPr>
          <w:rFonts w:cs="Arial"/>
          <w:bCs/>
          <w:sz w:val="22"/>
          <w:szCs w:val="22"/>
        </w:rPr>
        <w:lastRenderedPageBreak/>
        <w:t xml:space="preserve">performance. </w:t>
      </w:r>
      <w:r w:rsidR="00EF1826" w:rsidRPr="00EA147D">
        <w:rPr>
          <w:rFonts w:cs="Arial"/>
          <w:bCs/>
          <w:sz w:val="22"/>
          <w:szCs w:val="22"/>
        </w:rPr>
        <w:t>He will also be responsible for preparation of semi-annual progress reports</w:t>
      </w:r>
      <w:r w:rsidR="006672EE" w:rsidRPr="00EA147D">
        <w:rPr>
          <w:rFonts w:cs="Arial"/>
          <w:bCs/>
          <w:sz w:val="22"/>
          <w:szCs w:val="22"/>
        </w:rPr>
        <w:t xml:space="preserve"> for the </w:t>
      </w:r>
      <w:proofErr w:type="spellStart"/>
      <w:r w:rsidR="006672EE" w:rsidRPr="00EA147D">
        <w:rPr>
          <w:rFonts w:cs="Arial"/>
          <w:bCs/>
          <w:sz w:val="22"/>
          <w:szCs w:val="22"/>
        </w:rPr>
        <w:t>GoS</w:t>
      </w:r>
      <w:proofErr w:type="spellEnd"/>
      <w:r w:rsidR="006672EE" w:rsidRPr="00EA147D">
        <w:rPr>
          <w:rFonts w:cs="Arial"/>
          <w:bCs/>
          <w:sz w:val="22"/>
          <w:szCs w:val="22"/>
        </w:rPr>
        <w:t>.</w:t>
      </w:r>
    </w:p>
    <w:p w14:paraId="1B2D062F" w14:textId="77777777" w:rsidR="00D50678" w:rsidRPr="00EA147D" w:rsidRDefault="00D50678" w:rsidP="00EC7F6E">
      <w:pPr>
        <w:numPr>
          <w:ilvl w:val="0"/>
          <w:numId w:val="33"/>
        </w:numPr>
        <w:spacing w:before="20" w:after="20"/>
        <w:ind w:hanging="360"/>
        <w:jc w:val="both"/>
        <w:sectPr w:rsidR="00D50678" w:rsidRPr="00EA147D" w:rsidSect="007D703F">
          <w:pgSz w:w="11906" w:h="16838" w:code="9"/>
          <w:pgMar w:top="1440" w:right="1800" w:bottom="1440" w:left="1800" w:header="720" w:footer="720" w:gutter="0"/>
          <w:pgNumType w:start="1"/>
          <w:cols w:space="720"/>
          <w:docGrid w:linePitch="360"/>
        </w:sectPr>
      </w:pPr>
    </w:p>
    <w:p w14:paraId="2952E762" w14:textId="77777777" w:rsidR="0030719F" w:rsidRPr="00EA147D" w:rsidRDefault="00BD6CF7" w:rsidP="00131857">
      <w:pPr>
        <w:jc w:val="center"/>
      </w:pPr>
      <w:r w:rsidRPr="00EA147D">
        <w:rPr>
          <w:noProof/>
          <w:lang w:eastAsia="zh-TW"/>
        </w:rPr>
        <w:lastRenderedPageBreak/>
        <mc:AlternateContent>
          <mc:Choice Requires="wpg">
            <w:drawing>
              <wp:anchor distT="0" distB="0" distL="114300" distR="114300" simplePos="0" relativeHeight="251658752" behindDoc="0" locked="0" layoutInCell="1" allowOverlap="1" wp14:anchorId="0C5AB252" wp14:editId="0E77A70B">
                <wp:simplePos x="0" y="0"/>
                <wp:positionH relativeFrom="margin">
                  <wp:posOffset>76200</wp:posOffset>
                </wp:positionH>
                <wp:positionV relativeFrom="paragraph">
                  <wp:posOffset>-419100</wp:posOffset>
                </wp:positionV>
                <wp:extent cx="8690920" cy="6400800"/>
                <wp:effectExtent l="0" t="0" r="15240" b="19050"/>
                <wp:wrapNone/>
                <wp:docPr id="39" name="Group 39"/>
                <wp:cNvGraphicFramePr/>
                <a:graphic xmlns:a="http://schemas.openxmlformats.org/drawingml/2006/main">
                  <a:graphicData uri="http://schemas.microsoft.com/office/word/2010/wordprocessingGroup">
                    <wpg:wgp>
                      <wpg:cNvGrpSpPr/>
                      <wpg:grpSpPr>
                        <a:xfrm>
                          <a:off x="0" y="0"/>
                          <a:ext cx="8690920" cy="6400800"/>
                          <a:chOff x="0" y="0"/>
                          <a:chExt cx="8690920" cy="6224566"/>
                        </a:xfrm>
                      </wpg:grpSpPr>
                      <wpg:grpSp>
                        <wpg:cNvPr id="16" name="Group 50"/>
                        <wpg:cNvGrpSpPr>
                          <a:grpSpLocks/>
                        </wpg:cNvGrpSpPr>
                        <wpg:grpSpPr bwMode="auto">
                          <a:xfrm>
                            <a:off x="0" y="1435396"/>
                            <a:ext cx="6249035" cy="4789170"/>
                            <a:chOff x="1011" y="4240"/>
                            <a:chExt cx="9841" cy="7542"/>
                          </a:xfrm>
                        </wpg:grpSpPr>
                        <wps:wsp>
                          <wps:cNvPr id="17" name="Rectangle: Rounded Corners 3"/>
                          <wps:cNvSpPr>
                            <a:spLocks noChangeArrowheads="1"/>
                          </wps:cNvSpPr>
                          <wps:spPr bwMode="auto">
                            <a:xfrm>
                              <a:off x="7123" y="9838"/>
                              <a:ext cx="3729" cy="1848"/>
                            </a:xfrm>
                            <a:prstGeom prst="roundRect">
                              <a:avLst>
                                <a:gd name="adj" fmla="val 11741"/>
                              </a:avLst>
                            </a:prstGeom>
                            <a:noFill/>
                            <a:ln w="19050">
                              <a:solidFill>
                                <a:srgbClr val="70AD47"/>
                              </a:solidFill>
                              <a:round/>
                              <a:headEnd/>
                              <a:tailEnd/>
                            </a:ln>
                            <a:extLst>
                              <a:ext uri="{909E8E84-426E-40DD-AFC4-6F175D3DCCD1}">
                                <a14:hiddenFill xmlns:a14="http://schemas.microsoft.com/office/drawing/2010/main">
                                  <a:solidFill>
                                    <a:srgbClr val="FFFFFF"/>
                                  </a:solidFill>
                                </a14:hiddenFill>
                              </a:ext>
                            </a:extLst>
                          </wps:spPr>
                          <wps:txbx>
                            <w:txbxContent>
                              <w:p w14:paraId="2CE5E95C" w14:textId="77777777" w:rsidR="00601D4D" w:rsidRPr="004A64F5" w:rsidRDefault="00601D4D" w:rsidP="00BD33FD"/>
                            </w:txbxContent>
                          </wps:txbx>
                          <wps:bodyPr rot="0" vert="horz" wrap="square" lIns="91440" tIns="45720" rIns="91440" bIns="45720" anchor="t" anchorCtr="0" upright="1">
                            <a:noAutofit/>
                          </wps:bodyPr>
                        </wps:wsp>
                        <wps:wsp>
                          <wps:cNvPr id="18" name="Rectangle: Rounded Corners 3"/>
                          <wps:cNvSpPr>
                            <a:spLocks noChangeArrowheads="1"/>
                          </wps:cNvSpPr>
                          <wps:spPr bwMode="auto">
                            <a:xfrm>
                              <a:off x="1011" y="4240"/>
                              <a:ext cx="6135" cy="7542"/>
                            </a:xfrm>
                            <a:prstGeom prst="roundRect">
                              <a:avLst>
                                <a:gd name="adj" fmla="val 4556"/>
                              </a:avLst>
                            </a:prstGeom>
                            <a:noFill/>
                            <a:ln w="19050">
                              <a:solidFill>
                                <a:srgbClr val="70AD47"/>
                              </a:solidFill>
                              <a:round/>
                              <a:headEnd/>
                              <a:tailEnd/>
                            </a:ln>
                            <a:extLst>
                              <a:ext uri="{909E8E84-426E-40DD-AFC4-6F175D3DCCD1}">
                                <a14:hiddenFill xmlns:a14="http://schemas.microsoft.com/office/drawing/2010/main">
                                  <a:solidFill>
                                    <a:srgbClr val="FFFFFF"/>
                                  </a:solidFill>
                                </a14:hiddenFill>
                              </a:ext>
                            </a:extLst>
                          </wps:spPr>
                          <wps:txbx>
                            <w:txbxContent>
                              <w:p w14:paraId="3A6B3BF0" w14:textId="77777777" w:rsidR="00601D4D" w:rsidRPr="00806C35" w:rsidRDefault="00601D4D" w:rsidP="00BD33FD">
                                <w:pPr>
                                  <w:jc w:val="center"/>
                                  <w:rPr>
                                    <w:rFonts w:ascii="Calibri" w:hAnsi="Calibri"/>
                                    <w:b/>
                                    <w:sz w:val="20"/>
                                  </w:rPr>
                                </w:pPr>
                                <w:r w:rsidRPr="00806C35">
                                  <w:rPr>
                                    <w:rFonts w:ascii="Calibri" w:hAnsi="Calibri"/>
                                    <w:b/>
                                    <w:sz w:val="20"/>
                                  </w:rPr>
                                  <w:t>ENGINEERING DEPARTMENT (2</w:t>
                                </w:r>
                                <w:r>
                                  <w:rPr>
                                    <w:rFonts w:ascii="Calibri" w:hAnsi="Calibri"/>
                                    <w:b/>
                                    <w:sz w:val="20"/>
                                  </w:rPr>
                                  <w:t>5</w:t>
                                </w:r>
                                <w:r w:rsidRPr="00806C35">
                                  <w:rPr>
                                    <w:rFonts w:ascii="Calibri" w:hAnsi="Calibri"/>
                                    <w:b/>
                                    <w:sz w:val="20"/>
                                  </w:rPr>
                                  <w:t xml:space="preserve"> persons)</w:t>
                                </w:r>
                              </w:p>
                              <w:p w14:paraId="3EE73AB5" w14:textId="77777777" w:rsidR="00601D4D" w:rsidRPr="0060032A" w:rsidRDefault="00601D4D" w:rsidP="00BD33FD">
                                <w:pPr>
                                  <w:jc w:val="center"/>
                                  <w:rPr>
                                    <w:sz w:val="20"/>
                                  </w:rPr>
                                </w:pPr>
                              </w:p>
                            </w:txbxContent>
                          </wps:txbx>
                          <wps:bodyPr rot="0" vert="horz" wrap="square" lIns="91440" tIns="45720" rIns="91440" bIns="45720" anchor="t" anchorCtr="0" upright="1">
                            <a:noAutofit/>
                          </wps:bodyPr>
                        </wps:wsp>
                        <wpg:grpSp>
                          <wpg:cNvPr id="19" name="Group 49"/>
                          <wpg:cNvGrpSpPr>
                            <a:grpSpLocks/>
                          </wpg:cNvGrpSpPr>
                          <wpg:grpSpPr bwMode="auto">
                            <a:xfrm>
                              <a:off x="6731" y="9618"/>
                              <a:ext cx="676" cy="2164"/>
                              <a:chOff x="6731" y="9618"/>
                              <a:chExt cx="676" cy="2164"/>
                            </a:xfrm>
                          </wpg:grpSpPr>
                          <wps:wsp>
                            <wps:cNvPr id="20" name="Freeform 48"/>
                            <wps:cNvSpPr>
                              <a:spLocks/>
                            </wps:cNvSpPr>
                            <wps:spPr bwMode="auto">
                              <a:xfrm>
                                <a:off x="6814" y="9626"/>
                                <a:ext cx="593" cy="2156"/>
                              </a:xfrm>
                              <a:custGeom>
                                <a:avLst/>
                                <a:gdLst>
                                  <a:gd name="T0" fmla="*/ 263 w 593"/>
                                  <a:gd name="T1" fmla="*/ 24 h 2156"/>
                                  <a:gd name="T2" fmla="*/ 447 w 593"/>
                                  <a:gd name="T3" fmla="*/ 38 h 2156"/>
                                  <a:gd name="T4" fmla="*/ 482 w 593"/>
                                  <a:gd name="T5" fmla="*/ 65 h 2156"/>
                                  <a:gd name="T6" fmla="*/ 529 w 593"/>
                                  <a:gd name="T7" fmla="*/ 147 h 2156"/>
                                  <a:gd name="T8" fmla="*/ 522 w 593"/>
                                  <a:gd name="T9" fmla="*/ 277 h 2156"/>
                                  <a:gd name="T10" fmla="*/ 468 w 593"/>
                                  <a:gd name="T11" fmla="*/ 324 h 2156"/>
                                  <a:gd name="T12" fmla="*/ 386 w 593"/>
                                  <a:gd name="T13" fmla="*/ 413 h 2156"/>
                                  <a:gd name="T14" fmla="*/ 359 w 593"/>
                                  <a:gd name="T15" fmla="*/ 474 h 2156"/>
                                  <a:gd name="T16" fmla="*/ 352 w 593"/>
                                  <a:gd name="T17" fmla="*/ 515 h 2156"/>
                                  <a:gd name="T18" fmla="*/ 338 w 593"/>
                                  <a:gd name="T19" fmla="*/ 556 h 2156"/>
                                  <a:gd name="T20" fmla="*/ 325 w 593"/>
                                  <a:gd name="T21" fmla="*/ 829 h 2156"/>
                                  <a:gd name="T22" fmla="*/ 338 w 593"/>
                                  <a:gd name="T23" fmla="*/ 986 h 2156"/>
                                  <a:gd name="T24" fmla="*/ 352 w 593"/>
                                  <a:gd name="T25" fmla="*/ 1027 h 2156"/>
                                  <a:gd name="T26" fmla="*/ 359 w 593"/>
                                  <a:gd name="T27" fmla="*/ 1048 h 2156"/>
                                  <a:gd name="T28" fmla="*/ 372 w 593"/>
                                  <a:gd name="T29" fmla="*/ 1184 h 2156"/>
                                  <a:gd name="T30" fmla="*/ 406 w 593"/>
                                  <a:gd name="T31" fmla="*/ 1287 h 2156"/>
                                  <a:gd name="T32" fmla="*/ 400 w 593"/>
                                  <a:gd name="T33" fmla="*/ 1682 h 2156"/>
                                  <a:gd name="T34" fmla="*/ 400 w 593"/>
                                  <a:gd name="T35" fmla="*/ 1894 h 2156"/>
                                  <a:gd name="T36" fmla="*/ 495 w 593"/>
                                  <a:gd name="T37" fmla="*/ 2010 h 2156"/>
                                  <a:gd name="T38" fmla="*/ 536 w 593"/>
                                  <a:gd name="T39" fmla="*/ 2037 h 2156"/>
                                  <a:gd name="T40" fmla="*/ 543 w 593"/>
                                  <a:gd name="T41" fmla="*/ 2126 h 2156"/>
                                  <a:gd name="T42" fmla="*/ 250 w 593"/>
                                  <a:gd name="T43" fmla="*/ 2140 h 2156"/>
                                  <a:gd name="T44" fmla="*/ 45 w 593"/>
                                  <a:gd name="T45" fmla="*/ 2133 h 2156"/>
                                  <a:gd name="T46" fmla="*/ 4 w 593"/>
                                  <a:gd name="T47" fmla="*/ 2085 h 2156"/>
                                  <a:gd name="T48" fmla="*/ 11 w 593"/>
                                  <a:gd name="T49" fmla="*/ 2024 h 2156"/>
                                  <a:gd name="T50" fmla="*/ 79 w 593"/>
                                  <a:gd name="T51" fmla="*/ 2003 h 2156"/>
                                  <a:gd name="T52" fmla="*/ 120 w 593"/>
                                  <a:gd name="T53" fmla="*/ 1983 h 2156"/>
                                  <a:gd name="T54" fmla="*/ 154 w 593"/>
                                  <a:gd name="T55" fmla="*/ 1955 h 2156"/>
                                  <a:gd name="T56" fmla="*/ 161 w 593"/>
                                  <a:gd name="T57" fmla="*/ 1928 h 2156"/>
                                  <a:gd name="T58" fmla="*/ 181 w 593"/>
                                  <a:gd name="T59" fmla="*/ 1914 h 2156"/>
                                  <a:gd name="T60" fmla="*/ 195 w 593"/>
                                  <a:gd name="T61" fmla="*/ 1874 h 2156"/>
                                  <a:gd name="T62" fmla="*/ 209 w 593"/>
                                  <a:gd name="T63" fmla="*/ 1833 h 2156"/>
                                  <a:gd name="T64" fmla="*/ 243 w 593"/>
                                  <a:gd name="T65" fmla="*/ 1573 h 2156"/>
                                  <a:gd name="T66" fmla="*/ 222 w 593"/>
                                  <a:gd name="T67" fmla="*/ 1334 h 2156"/>
                                  <a:gd name="T68" fmla="*/ 222 w 593"/>
                                  <a:gd name="T69" fmla="*/ 802 h 2156"/>
                                  <a:gd name="T70" fmla="*/ 263 w 593"/>
                                  <a:gd name="T71" fmla="*/ 24 h 215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593" h="2156">
                                    <a:moveTo>
                                      <a:pt x="263" y="24"/>
                                    </a:moveTo>
                                    <a:cubicBezTo>
                                      <a:pt x="324" y="27"/>
                                      <a:pt x="399" y="0"/>
                                      <a:pt x="447" y="38"/>
                                    </a:cubicBezTo>
                                    <a:cubicBezTo>
                                      <a:pt x="490" y="72"/>
                                      <a:pt x="431" y="48"/>
                                      <a:pt x="482" y="65"/>
                                    </a:cubicBezTo>
                                    <a:cubicBezTo>
                                      <a:pt x="501" y="94"/>
                                      <a:pt x="511" y="119"/>
                                      <a:pt x="529" y="147"/>
                                    </a:cubicBezTo>
                                    <a:cubicBezTo>
                                      <a:pt x="527" y="190"/>
                                      <a:pt x="528" y="234"/>
                                      <a:pt x="522" y="277"/>
                                    </a:cubicBezTo>
                                    <a:cubicBezTo>
                                      <a:pt x="519" y="301"/>
                                      <a:pt x="468" y="324"/>
                                      <a:pt x="468" y="324"/>
                                    </a:cubicBezTo>
                                    <a:cubicBezTo>
                                      <a:pt x="459" y="350"/>
                                      <a:pt x="410" y="396"/>
                                      <a:pt x="386" y="413"/>
                                    </a:cubicBezTo>
                                    <a:cubicBezTo>
                                      <a:pt x="372" y="434"/>
                                      <a:pt x="367" y="451"/>
                                      <a:pt x="359" y="474"/>
                                    </a:cubicBezTo>
                                    <a:cubicBezTo>
                                      <a:pt x="357" y="488"/>
                                      <a:pt x="355" y="502"/>
                                      <a:pt x="352" y="515"/>
                                    </a:cubicBezTo>
                                    <a:cubicBezTo>
                                      <a:pt x="348" y="529"/>
                                      <a:pt x="338" y="556"/>
                                      <a:pt x="338" y="556"/>
                                    </a:cubicBezTo>
                                    <a:cubicBezTo>
                                      <a:pt x="344" y="648"/>
                                      <a:pt x="352" y="739"/>
                                      <a:pt x="325" y="829"/>
                                    </a:cubicBezTo>
                                    <a:cubicBezTo>
                                      <a:pt x="327" y="867"/>
                                      <a:pt x="326" y="940"/>
                                      <a:pt x="338" y="986"/>
                                    </a:cubicBezTo>
                                    <a:cubicBezTo>
                                      <a:pt x="342" y="1000"/>
                                      <a:pt x="347" y="1013"/>
                                      <a:pt x="352" y="1027"/>
                                    </a:cubicBezTo>
                                    <a:cubicBezTo>
                                      <a:pt x="354" y="1034"/>
                                      <a:pt x="359" y="1048"/>
                                      <a:pt x="359" y="1048"/>
                                    </a:cubicBezTo>
                                    <a:cubicBezTo>
                                      <a:pt x="366" y="1093"/>
                                      <a:pt x="365" y="1139"/>
                                      <a:pt x="372" y="1184"/>
                                    </a:cubicBezTo>
                                    <a:cubicBezTo>
                                      <a:pt x="377" y="1218"/>
                                      <a:pt x="396" y="1253"/>
                                      <a:pt x="406" y="1287"/>
                                    </a:cubicBezTo>
                                    <a:cubicBezTo>
                                      <a:pt x="404" y="1419"/>
                                      <a:pt x="404" y="1550"/>
                                      <a:pt x="400" y="1682"/>
                                    </a:cubicBezTo>
                                    <a:cubicBezTo>
                                      <a:pt x="397" y="1794"/>
                                      <a:pt x="369" y="1722"/>
                                      <a:pt x="400" y="1894"/>
                                    </a:cubicBezTo>
                                    <a:cubicBezTo>
                                      <a:pt x="407" y="1931"/>
                                      <a:pt x="467" y="1989"/>
                                      <a:pt x="495" y="2010"/>
                                    </a:cubicBezTo>
                                    <a:cubicBezTo>
                                      <a:pt x="508" y="2020"/>
                                      <a:pt x="536" y="2037"/>
                                      <a:pt x="536" y="2037"/>
                                    </a:cubicBezTo>
                                    <a:cubicBezTo>
                                      <a:pt x="547" y="2054"/>
                                      <a:pt x="593" y="2112"/>
                                      <a:pt x="543" y="2126"/>
                                    </a:cubicBezTo>
                                    <a:cubicBezTo>
                                      <a:pt x="449" y="2152"/>
                                      <a:pt x="250" y="2140"/>
                                      <a:pt x="250" y="2140"/>
                                    </a:cubicBezTo>
                                    <a:cubicBezTo>
                                      <a:pt x="182" y="2154"/>
                                      <a:pt x="111" y="2156"/>
                                      <a:pt x="45" y="2133"/>
                                    </a:cubicBezTo>
                                    <a:cubicBezTo>
                                      <a:pt x="32" y="2094"/>
                                      <a:pt x="27" y="2122"/>
                                      <a:pt x="4" y="2085"/>
                                    </a:cubicBezTo>
                                    <a:cubicBezTo>
                                      <a:pt x="6" y="2065"/>
                                      <a:pt x="0" y="2041"/>
                                      <a:pt x="11" y="2024"/>
                                    </a:cubicBezTo>
                                    <a:cubicBezTo>
                                      <a:pt x="14" y="2019"/>
                                      <a:pt x="68" y="2006"/>
                                      <a:pt x="79" y="2003"/>
                                    </a:cubicBezTo>
                                    <a:cubicBezTo>
                                      <a:pt x="92" y="1995"/>
                                      <a:pt x="108" y="1993"/>
                                      <a:pt x="120" y="1983"/>
                                    </a:cubicBezTo>
                                    <a:cubicBezTo>
                                      <a:pt x="164" y="1947"/>
                                      <a:pt x="101" y="1973"/>
                                      <a:pt x="154" y="1955"/>
                                    </a:cubicBezTo>
                                    <a:cubicBezTo>
                                      <a:pt x="156" y="1946"/>
                                      <a:pt x="156" y="1936"/>
                                      <a:pt x="161" y="1928"/>
                                    </a:cubicBezTo>
                                    <a:cubicBezTo>
                                      <a:pt x="165" y="1921"/>
                                      <a:pt x="177" y="1921"/>
                                      <a:pt x="181" y="1914"/>
                                    </a:cubicBezTo>
                                    <a:cubicBezTo>
                                      <a:pt x="189" y="1902"/>
                                      <a:pt x="190" y="1887"/>
                                      <a:pt x="195" y="1874"/>
                                    </a:cubicBezTo>
                                    <a:cubicBezTo>
                                      <a:pt x="200" y="1860"/>
                                      <a:pt x="209" y="1833"/>
                                      <a:pt x="209" y="1833"/>
                                    </a:cubicBezTo>
                                    <a:cubicBezTo>
                                      <a:pt x="224" y="1747"/>
                                      <a:pt x="215" y="1656"/>
                                      <a:pt x="243" y="1573"/>
                                    </a:cubicBezTo>
                                    <a:cubicBezTo>
                                      <a:pt x="238" y="1485"/>
                                      <a:pt x="229" y="1420"/>
                                      <a:pt x="222" y="1334"/>
                                    </a:cubicBezTo>
                                    <a:cubicBezTo>
                                      <a:pt x="232" y="1161"/>
                                      <a:pt x="266" y="970"/>
                                      <a:pt x="222" y="802"/>
                                    </a:cubicBezTo>
                                    <a:cubicBezTo>
                                      <a:pt x="226" y="521"/>
                                      <a:pt x="217" y="289"/>
                                      <a:pt x="263" y="24"/>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AutoShape 41"/>
                            <wps:cNvCnPr>
                              <a:cxnSpLocks noChangeShapeType="1"/>
                            </wps:cNvCnPr>
                            <wps:spPr bwMode="auto">
                              <a:xfrm>
                                <a:off x="6731" y="11686"/>
                                <a:ext cx="671" cy="0"/>
                              </a:xfrm>
                              <a:prstGeom prst="straightConnector1">
                                <a:avLst/>
                              </a:prstGeom>
                              <a:noFill/>
                              <a:ln w="19050">
                                <a:solidFill>
                                  <a:srgbClr val="70AD47"/>
                                </a:solidFill>
                                <a:round/>
                                <a:headEnd/>
                                <a:tailEnd/>
                              </a:ln>
                              <a:extLst>
                                <a:ext uri="{909E8E84-426E-40DD-AFC4-6F175D3DCCD1}">
                                  <a14:hiddenFill xmlns:a14="http://schemas.microsoft.com/office/drawing/2010/main">
                                    <a:noFill/>
                                  </a14:hiddenFill>
                                </a:ext>
                              </a:extLst>
                            </wps:spPr>
                            <wps:bodyPr/>
                          </wps:wsp>
                          <wps:wsp>
                            <wps:cNvPr id="22" name="Arc 42"/>
                            <wps:cNvSpPr>
                              <a:spLocks/>
                            </wps:cNvSpPr>
                            <wps:spPr bwMode="auto">
                              <a:xfrm flipH="1" flipV="1">
                                <a:off x="7123" y="9618"/>
                                <a:ext cx="230" cy="220"/>
                              </a:xfrm>
                              <a:custGeom>
                                <a:avLst/>
                                <a:gdLst>
                                  <a:gd name="T0" fmla="*/ 0 w 21600"/>
                                  <a:gd name="T1" fmla="*/ 0 h 21600"/>
                                  <a:gd name="T2" fmla="*/ 230 w 21600"/>
                                  <a:gd name="T3" fmla="*/ 220 h 21600"/>
                                  <a:gd name="T4" fmla="*/ 0 w 21600"/>
                                  <a:gd name="T5" fmla="*/ 22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9050">
                                <a:solidFill>
                                  <a:srgbClr val="70AD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23" name="Rectangle: Rounded Corners 4"/>
                        <wps:cNvSpPr>
                          <a:spLocks noChangeArrowheads="1"/>
                        </wps:cNvSpPr>
                        <wps:spPr bwMode="auto">
                          <a:xfrm>
                            <a:off x="3987209" y="1435396"/>
                            <a:ext cx="2252980" cy="3336290"/>
                          </a:xfrm>
                          <a:prstGeom prst="roundRect">
                            <a:avLst>
                              <a:gd name="adj" fmla="val 7384"/>
                            </a:avLst>
                          </a:prstGeom>
                          <a:noFill/>
                          <a:ln w="19050">
                            <a:solidFill>
                              <a:srgbClr val="70AD47"/>
                            </a:solidFill>
                            <a:round/>
                            <a:headEnd/>
                            <a:tailEnd/>
                          </a:ln>
                          <a:extLst>
                            <a:ext uri="{909E8E84-426E-40DD-AFC4-6F175D3DCCD1}">
                              <a14:hiddenFill xmlns:a14="http://schemas.microsoft.com/office/drawing/2010/main">
                                <a:solidFill>
                                  <a:srgbClr val="FFFFFF"/>
                                </a:solidFill>
                              </a14:hiddenFill>
                            </a:ext>
                          </a:extLst>
                        </wps:spPr>
                        <wps:txbx>
                          <w:txbxContent>
                            <w:p w14:paraId="465C9F22" w14:textId="77777777" w:rsidR="00601D4D" w:rsidRPr="00806C35" w:rsidRDefault="00601D4D" w:rsidP="00BD33FD">
                              <w:pPr>
                                <w:jc w:val="center"/>
                                <w:rPr>
                                  <w:rFonts w:ascii="Calibri" w:hAnsi="Calibri"/>
                                  <w:b/>
                                  <w:sz w:val="18"/>
                                </w:rPr>
                              </w:pPr>
                              <w:r w:rsidRPr="00806C35">
                                <w:rPr>
                                  <w:rFonts w:ascii="Calibri" w:hAnsi="Calibri"/>
                                  <w:b/>
                                  <w:sz w:val="18"/>
                                </w:rPr>
                                <w:t>LEGAL DEPARTMENT (7 persons)</w:t>
                              </w:r>
                            </w:p>
                            <w:p w14:paraId="6A51B557" w14:textId="77777777" w:rsidR="00601D4D" w:rsidRPr="0060032A" w:rsidRDefault="00601D4D" w:rsidP="00BD33FD">
                              <w:pPr>
                                <w:jc w:val="both"/>
                                <w:rPr>
                                  <w:sz w:val="20"/>
                                </w:rPr>
                              </w:pPr>
                            </w:p>
                          </w:txbxContent>
                        </wps:txbx>
                        <wps:bodyPr rot="0" vert="horz" wrap="square" lIns="91440" tIns="45720" rIns="91440" bIns="45720" anchor="t" anchorCtr="0" upright="1">
                          <a:noAutofit/>
                        </wps:bodyPr>
                      </wps:wsp>
                      <wps:wsp>
                        <wps:cNvPr id="24" name="Rectangle: Rounded Corners 17"/>
                        <wps:cNvSpPr>
                          <a:spLocks noChangeArrowheads="1"/>
                        </wps:cNvSpPr>
                        <wps:spPr bwMode="auto">
                          <a:xfrm>
                            <a:off x="4061637" y="1754373"/>
                            <a:ext cx="2117725" cy="1216660"/>
                          </a:xfrm>
                          <a:prstGeom prst="roundRect">
                            <a:avLst>
                              <a:gd name="adj" fmla="val 6787"/>
                            </a:avLst>
                          </a:prstGeom>
                          <a:noFill/>
                          <a:ln w="12700">
                            <a:solidFill>
                              <a:srgbClr val="5B9BD5"/>
                            </a:solidFill>
                            <a:round/>
                            <a:headEnd/>
                            <a:tailEnd/>
                          </a:ln>
                          <a:extLst>
                            <a:ext uri="{909E8E84-426E-40DD-AFC4-6F175D3DCCD1}">
                              <a14:hiddenFill xmlns:a14="http://schemas.microsoft.com/office/drawing/2010/main">
                                <a:solidFill>
                                  <a:srgbClr val="FFFFFF"/>
                                </a:solidFill>
                              </a14:hiddenFill>
                            </a:ext>
                          </a:extLst>
                        </wps:spPr>
                        <wps:txbx>
                          <w:txbxContent>
                            <w:p w14:paraId="23DCD121" w14:textId="77777777" w:rsidR="00601D4D" w:rsidRPr="00806C35" w:rsidRDefault="00601D4D" w:rsidP="00BD33FD">
                              <w:pPr>
                                <w:jc w:val="center"/>
                                <w:rPr>
                                  <w:rFonts w:ascii="Calibri" w:hAnsi="Calibri"/>
                                  <w:sz w:val="18"/>
                                </w:rPr>
                              </w:pPr>
                              <w:r w:rsidRPr="00806C35">
                                <w:rPr>
                                  <w:rFonts w:ascii="Calibri" w:hAnsi="Calibri"/>
                                  <w:sz w:val="18"/>
                                </w:rPr>
                                <w:t>Employees charged with overseeing public procurement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46"/>
                              </w:tblGrid>
                              <w:tr w:rsidR="00601D4D" w:rsidRPr="001F0E93" w14:paraId="30D1A171" w14:textId="77777777" w:rsidTr="00B35819">
                                <w:trPr>
                                  <w:trHeight w:val="278"/>
                                </w:trPr>
                                <w:tc>
                                  <w:tcPr>
                                    <w:tcW w:w="846" w:type="dxa"/>
                                    <w:shd w:val="clear" w:color="auto" w:fill="B4C6E7"/>
                                    <w:vAlign w:val="center"/>
                                  </w:tcPr>
                                  <w:p w14:paraId="694FADF6" w14:textId="77777777" w:rsidR="00601D4D" w:rsidRPr="00B35819" w:rsidRDefault="00601D4D" w:rsidP="00806C35">
                                    <w:pPr>
                                      <w:jc w:val="center"/>
                                      <w:rPr>
                                        <w:rFonts w:ascii="Calibri" w:eastAsia="Calibri" w:hAnsi="Calibri"/>
                                        <w:color w:val="000000"/>
                                        <w:sz w:val="12"/>
                                        <w:szCs w:val="12"/>
                                      </w:rPr>
                                    </w:pPr>
                                    <w:r w:rsidRPr="00B35819">
                                      <w:rPr>
                                        <w:rFonts w:ascii="Calibri" w:eastAsia="Calibri" w:hAnsi="Calibri"/>
                                        <w:color w:val="000000"/>
                                        <w:sz w:val="12"/>
                                        <w:szCs w:val="12"/>
                                      </w:rPr>
                                      <w:t>Person 1</w:t>
                                    </w:r>
                                  </w:p>
                                </w:tc>
                              </w:tr>
                              <w:tr w:rsidR="00601D4D" w:rsidRPr="001F0E93" w14:paraId="15A40A58" w14:textId="77777777" w:rsidTr="00B35819">
                                <w:trPr>
                                  <w:trHeight w:val="260"/>
                                </w:trPr>
                                <w:tc>
                                  <w:tcPr>
                                    <w:tcW w:w="846" w:type="dxa"/>
                                    <w:shd w:val="clear" w:color="auto" w:fill="B4C6E7"/>
                                    <w:vAlign w:val="center"/>
                                  </w:tcPr>
                                  <w:p w14:paraId="752B352E" w14:textId="77777777" w:rsidR="00601D4D" w:rsidRPr="00B35819" w:rsidRDefault="00601D4D" w:rsidP="00806C35">
                                    <w:pPr>
                                      <w:jc w:val="center"/>
                                      <w:rPr>
                                        <w:rFonts w:ascii="Calibri" w:eastAsia="Calibri" w:hAnsi="Calibri"/>
                                        <w:color w:val="000000"/>
                                        <w:sz w:val="12"/>
                                        <w:szCs w:val="12"/>
                                      </w:rPr>
                                    </w:pPr>
                                    <w:r w:rsidRPr="00B35819">
                                      <w:rPr>
                                        <w:rFonts w:ascii="Calibri" w:eastAsia="Calibri" w:hAnsi="Calibri"/>
                                        <w:color w:val="000000"/>
                                        <w:sz w:val="12"/>
                                        <w:szCs w:val="12"/>
                                      </w:rPr>
                                      <w:t>Person 2</w:t>
                                    </w:r>
                                  </w:p>
                                </w:tc>
                              </w:tr>
                              <w:tr w:rsidR="00601D4D" w:rsidRPr="001F0E93" w14:paraId="5A14BBB5" w14:textId="77777777" w:rsidTr="00B35819">
                                <w:trPr>
                                  <w:trHeight w:val="260"/>
                                </w:trPr>
                                <w:tc>
                                  <w:tcPr>
                                    <w:tcW w:w="846" w:type="dxa"/>
                                    <w:shd w:val="clear" w:color="auto" w:fill="B4C6E7"/>
                                    <w:vAlign w:val="center"/>
                                  </w:tcPr>
                                  <w:p w14:paraId="512D8359" w14:textId="77777777" w:rsidR="00601D4D" w:rsidRPr="00B35819" w:rsidRDefault="00601D4D" w:rsidP="00806C35">
                                    <w:pPr>
                                      <w:jc w:val="center"/>
                                      <w:rPr>
                                        <w:rFonts w:ascii="Calibri" w:eastAsia="Calibri" w:hAnsi="Calibri"/>
                                        <w:color w:val="000000"/>
                                        <w:sz w:val="12"/>
                                        <w:szCs w:val="12"/>
                                      </w:rPr>
                                    </w:pPr>
                                    <w:r w:rsidRPr="00B35819">
                                      <w:rPr>
                                        <w:rFonts w:ascii="Calibri" w:eastAsia="Calibri" w:hAnsi="Calibri"/>
                                        <w:color w:val="000000"/>
                                        <w:sz w:val="12"/>
                                        <w:szCs w:val="12"/>
                                      </w:rPr>
                                      <w:t>Person 3</w:t>
                                    </w:r>
                                  </w:p>
                                </w:tc>
                              </w:tr>
                              <w:tr w:rsidR="00601D4D" w:rsidRPr="001F0E93" w14:paraId="74EF2125" w14:textId="77777777" w:rsidTr="00B35819">
                                <w:trPr>
                                  <w:trHeight w:val="260"/>
                                </w:trPr>
                                <w:tc>
                                  <w:tcPr>
                                    <w:tcW w:w="846" w:type="dxa"/>
                                    <w:shd w:val="clear" w:color="auto" w:fill="B4C6E7"/>
                                    <w:vAlign w:val="center"/>
                                  </w:tcPr>
                                  <w:p w14:paraId="6871E871" w14:textId="77777777" w:rsidR="00601D4D" w:rsidRPr="00B35819" w:rsidRDefault="00601D4D" w:rsidP="00806C35">
                                    <w:pPr>
                                      <w:jc w:val="center"/>
                                      <w:rPr>
                                        <w:rFonts w:ascii="Calibri" w:eastAsia="Calibri" w:hAnsi="Calibri"/>
                                        <w:color w:val="000000"/>
                                        <w:sz w:val="12"/>
                                        <w:szCs w:val="12"/>
                                      </w:rPr>
                                    </w:pPr>
                                    <w:r>
                                      <w:rPr>
                                        <w:rFonts w:ascii="Calibri" w:eastAsia="Calibri" w:hAnsi="Calibri"/>
                                        <w:color w:val="000000"/>
                                        <w:sz w:val="12"/>
                                        <w:szCs w:val="12"/>
                                      </w:rPr>
                                      <w:t>Person 4</w:t>
                                    </w:r>
                                  </w:p>
                                </w:tc>
                              </w:tr>
                            </w:tbl>
                            <w:p w14:paraId="14D79070" w14:textId="77777777" w:rsidR="00601D4D" w:rsidRPr="0060032A" w:rsidRDefault="00601D4D" w:rsidP="00BD33FD">
                              <w:pPr>
                                <w:jc w:val="center"/>
                                <w:rPr>
                                  <w:sz w:val="18"/>
                                </w:rPr>
                              </w:pPr>
                            </w:p>
                          </w:txbxContent>
                        </wps:txbx>
                        <wps:bodyPr rot="0" vert="horz" wrap="square" lIns="91440" tIns="45720" rIns="91440" bIns="45720" anchor="t" anchorCtr="0" upright="1">
                          <a:noAutofit/>
                        </wps:bodyPr>
                      </wps:wsp>
                      <wps:wsp>
                        <wps:cNvPr id="25" name="Rectangle: Rounded Corners 18"/>
                        <wps:cNvSpPr>
                          <a:spLocks noChangeArrowheads="1"/>
                        </wps:cNvSpPr>
                        <wps:spPr bwMode="auto">
                          <a:xfrm>
                            <a:off x="4061637" y="3030280"/>
                            <a:ext cx="2117725" cy="426720"/>
                          </a:xfrm>
                          <a:prstGeom prst="roundRect">
                            <a:avLst>
                              <a:gd name="adj" fmla="val 16667"/>
                            </a:avLst>
                          </a:prstGeom>
                          <a:noFill/>
                          <a:ln w="12700">
                            <a:solidFill>
                              <a:srgbClr val="FFC000"/>
                            </a:solidFill>
                            <a:round/>
                            <a:headEnd/>
                            <a:tailEnd/>
                          </a:ln>
                          <a:extLst>
                            <a:ext uri="{909E8E84-426E-40DD-AFC4-6F175D3DCCD1}">
                              <a14:hiddenFill xmlns:a14="http://schemas.microsoft.com/office/drawing/2010/main">
                                <a:solidFill>
                                  <a:srgbClr val="FFFFFF"/>
                                </a:solidFill>
                              </a14:hiddenFill>
                            </a:ext>
                          </a:extLst>
                        </wps:spPr>
                        <wps:txbx>
                          <w:txbxContent>
                            <w:p w14:paraId="4BA98BED" w14:textId="77777777" w:rsidR="00601D4D" w:rsidRPr="00806C35" w:rsidRDefault="00601D4D" w:rsidP="00BD33FD">
                              <w:pPr>
                                <w:jc w:val="center"/>
                                <w:rPr>
                                  <w:rFonts w:ascii="Calibri" w:hAnsi="Calibri"/>
                                  <w:sz w:val="18"/>
                                </w:rPr>
                              </w:pPr>
                              <w:r w:rsidRPr="00806C35">
                                <w:rPr>
                                  <w:rFonts w:ascii="Calibri" w:hAnsi="Calibri"/>
                                  <w:sz w:val="18"/>
                                </w:rPr>
                                <w:t>Consultant for public procurement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tblGrid>
                              <w:tr w:rsidR="00601D4D" w:rsidRPr="001F0E93" w14:paraId="70090EFB" w14:textId="77777777" w:rsidTr="00806C35">
                                <w:trPr>
                                  <w:trHeight w:val="276"/>
                                  <w:jc w:val="center"/>
                                </w:trPr>
                                <w:tc>
                                  <w:tcPr>
                                    <w:tcW w:w="1966" w:type="dxa"/>
                                    <w:tcBorders>
                                      <w:top w:val="single" w:sz="4" w:space="0" w:color="FFFFFF"/>
                                      <w:left w:val="single" w:sz="4" w:space="0" w:color="FFFFFF"/>
                                      <w:bottom w:val="single" w:sz="4" w:space="0" w:color="FFFFFF"/>
                                      <w:right w:val="single" w:sz="4" w:space="0" w:color="FFFFFF"/>
                                    </w:tcBorders>
                                    <w:shd w:val="clear" w:color="auto" w:fill="FFC000"/>
                                  </w:tcPr>
                                  <w:p w14:paraId="4269CDCD" w14:textId="77777777" w:rsidR="00601D4D" w:rsidRPr="001F0E93" w:rsidRDefault="00601D4D" w:rsidP="00806C35">
                                    <w:pPr>
                                      <w:jc w:val="center"/>
                                      <w:rPr>
                                        <w:rFonts w:ascii="Calibri" w:eastAsia="Calibri" w:hAnsi="Calibri"/>
                                        <w:color w:val="000000"/>
                                        <w:sz w:val="18"/>
                                      </w:rPr>
                                    </w:pPr>
                                    <w:r w:rsidRPr="001F0E93">
                                      <w:rPr>
                                        <w:rFonts w:ascii="Calibri" w:eastAsia="Calibri" w:hAnsi="Calibri"/>
                                        <w:color w:val="000000"/>
                                        <w:sz w:val="16"/>
                                      </w:rPr>
                                      <w:t>Person 1</w:t>
                                    </w:r>
                                  </w:p>
                                </w:tc>
                              </w:tr>
                            </w:tbl>
                            <w:p w14:paraId="2690A766" w14:textId="77777777" w:rsidR="00601D4D" w:rsidRPr="001F0E93" w:rsidRDefault="00601D4D" w:rsidP="00BD33FD">
                              <w:pPr>
                                <w:jc w:val="center"/>
                                <w:rPr>
                                  <w:color w:val="000000"/>
                                  <w:sz w:val="18"/>
                                </w:rPr>
                              </w:pPr>
                            </w:p>
                          </w:txbxContent>
                        </wps:txbx>
                        <wps:bodyPr rot="0" vert="horz" wrap="square" lIns="91440" tIns="45720" rIns="91440" bIns="45720" anchor="t" anchorCtr="0" upright="1">
                          <a:noAutofit/>
                        </wps:bodyPr>
                      </wps:wsp>
                      <wps:wsp>
                        <wps:cNvPr id="26" name="Rectangle: Rounded Corners 19"/>
                        <wps:cNvSpPr>
                          <a:spLocks noChangeArrowheads="1"/>
                        </wps:cNvSpPr>
                        <wps:spPr bwMode="auto">
                          <a:xfrm>
                            <a:off x="4061637" y="3530010"/>
                            <a:ext cx="2117725" cy="1166495"/>
                          </a:xfrm>
                          <a:prstGeom prst="roundRect">
                            <a:avLst>
                              <a:gd name="adj" fmla="val 8917"/>
                            </a:avLst>
                          </a:prstGeom>
                          <a:noFill/>
                          <a:ln w="12700">
                            <a:solidFill>
                              <a:srgbClr val="ED7D31"/>
                            </a:solidFill>
                            <a:round/>
                            <a:headEnd/>
                            <a:tailEnd/>
                          </a:ln>
                          <a:extLst>
                            <a:ext uri="{909E8E84-426E-40DD-AFC4-6F175D3DCCD1}">
                              <a14:hiddenFill xmlns:a14="http://schemas.microsoft.com/office/drawing/2010/main">
                                <a:solidFill>
                                  <a:srgbClr val="FFFFFF"/>
                                </a:solidFill>
                              </a14:hiddenFill>
                            </a:ext>
                          </a:extLst>
                        </wps:spPr>
                        <wps:txbx>
                          <w:txbxContent>
                            <w:p w14:paraId="4BBF2DF8" w14:textId="77777777" w:rsidR="00601D4D" w:rsidRPr="00806C35" w:rsidRDefault="00601D4D" w:rsidP="00BD33FD">
                              <w:pPr>
                                <w:jc w:val="center"/>
                                <w:rPr>
                                  <w:rFonts w:ascii="Calibri" w:hAnsi="Calibri"/>
                                  <w:b/>
                                  <w:sz w:val="16"/>
                                </w:rPr>
                              </w:pPr>
                              <w:r w:rsidRPr="00806C35">
                                <w:rPr>
                                  <w:rFonts w:ascii="Calibri" w:hAnsi="Calibri"/>
                                  <w:b/>
                                  <w:sz w:val="16"/>
                                </w:rPr>
                                <w:t>Employees in charge with preparation of proposals and model legal documents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46"/>
                              </w:tblGrid>
                              <w:tr w:rsidR="00601D4D" w:rsidRPr="001F0E93" w14:paraId="19494CB0" w14:textId="77777777" w:rsidTr="00BD6CF7">
                                <w:trPr>
                                  <w:trHeight w:val="370"/>
                                </w:trPr>
                                <w:tc>
                                  <w:tcPr>
                                    <w:tcW w:w="846" w:type="dxa"/>
                                    <w:shd w:val="clear" w:color="auto" w:fill="F4B083"/>
                                    <w:vAlign w:val="center"/>
                                  </w:tcPr>
                                  <w:p w14:paraId="00535DFC"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1</w:t>
                                    </w:r>
                                  </w:p>
                                </w:tc>
                              </w:tr>
                              <w:tr w:rsidR="00601D4D" w:rsidRPr="001F0E93" w14:paraId="73923579" w14:textId="77777777" w:rsidTr="00BD6CF7">
                                <w:trPr>
                                  <w:trHeight w:val="370"/>
                                </w:trPr>
                                <w:tc>
                                  <w:tcPr>
                                    <w:tcW w:w="846" w:type="dxa"/>
                                    <w:shd w:val="clear" w:color="auto" w:fill="F4B083"/>
                                    <w:vAlign w:val="center"/>
                                  </w:tcPr>
                                  <w:p w14:paraId="2C0FC200"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2</w:t>
                                    </w:r>
                                  </w:p>
                                </w:tc>
                              </w:tr>
                              <w:tr w:rsidR="00601D4D" w:rsidRPr="001F0E93" w14:paraId="4B10B39C" w14:textId="77777777" w:rsidTr="00BD6CF7">
                                <w:trPr>
                                  <w:trHeight w:val="370"/>
                                </w:trPr>
                                <w:tc>
                                  <w:tcPr>
                                    <w:tcW w:w="846" w:type="dxa"/>
                                    <w:shd w:val="clear" w:color="auto" w:fill="F4B083"/>
                                    <w:vAlign w:val="center"/>
                                  </w:tcPr>
                                  <w:p w14:paraId="4B1A4D34"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3</w:t>
                                    </w:r>
                                  </w:p>
                                </w:tc>
                              </w:tr>
                            </w:tbl>
                            <w:p w14:paraId="5AC73AD7" w14:textId="77777777" w:rsidR="00601D4D" w:rsidRPr="0060032A" w:rsidRDefault="00601D4D" w:rsidP="00BD33FD">
                              <w:pPr>
                                <w:jc w:val="center"/>
                                <w:rPr>
                                  <w:sz w:val="14"/>
                                </w:rPr>
                              </w:pPr>
                            </w:p>
                          </w:txbxContent>
                        </wps:txbx>
                        <wps:bodyPr rot="0" vert="horz" wrap="square" lIns="91440" tIns="45720" rIns="91440" bIns="45720" anchor="t" anchorCtr="0" upright="1">
                          <a:noAutofit/>
                        </wps:bodyPr>
                      </wps:wsp>
                      <wps:wsp>
                        <wps:cNvPr id="27" name="Rectangle: Rounded Corners 20"/>
                        <wps:cNvSpPr>
                          <a:spLocks noChangeArrowheads="1"/>
                        </wps:cNvSpPr>
                        <wps:spPr bwMode="auto">
                          <a:xfrm>
                            <a:off x="42528" y="1711843"/>
                            <a:ext cx="3736340" cy="1201479"/>
                          </a:xfrm>
                          <a:prstGeom prst="roundRect">
                            <a:avLst>
                              <a:gd name="adj" fmla="val 3208"/>
                            </a:avLst>
                          </a:prstGeom>
                          <a:noFill/>
                          <a:ln w="12700">
                            <a:solidFill>
                              <a:srgbClr val="70AD47"/>
                            </a:solidFill>
                            <a:round/>
                            <a:headEnd/>
                            <a:tailEnd/>
                          </a:ln>
                          <a:extLst>
                            <a:ext uri="{909E8E84-426E-40DD-AFC4-6F175D3DCCD1}">
                              <a14:hiddenFill xmlns:a14="http://schemas.microsoft.com/office/drawing/2010/main">
                                <a:solidFill>
                                  <a:srgbClr val="FFFFFF"/>
                                </a:solidFill>
                              </a14:hiddenFill>
                            </a:ext>
                          </a:extLst>
                        </wps:spPr>
                        <wps:txbx>
                          <w:txbxContent>
                            <w:p w14:paraId="50E6E376" w14:textId="77777777" w:rsidR="00601D4D" w:rsidRPr="00806C35" w:rsidRDefault="00601D4D" w:rsidP="00BD33FD">
                              <w:pPr>
                                <w:jc w:val="center"/>
                                <w:rPr>
                                  <w:rFonts w:ascii="Calibri" w:hAnsi="Calibri"/>
                                  <w:sz w:val="18"/>
                                </w:rPr>
                              </w:pPr>
                              <w:r w:rsidRPr="00806C35">
                                <w:rPr>
                                  <w:rFonts w:ascii="Calibri" w:hAnsi="Calibri"/>
                                  <w:sz w:val="18"/>
                                </w:rPr>
                                <w:t>Engineers for architecture and construction technical designs (1</w:t>
                              </w:r>
                              <w:r>
                                <w:rPr>
                                  <w:rFonts w:ascii="Calibri" w:hAnsi="Calibri"/>
                                  <w:sz w:val="18"/>
                                </w:rPr>
                                <w:t>5</w:t>
                              </w:r>
                              <w:r w:rsidRPr="00806C35">
                                <w:rPr>
                                  <w:rFonts w:ascii="Calibri" w:hAnsi="Calibri"/>
                                  <w:sz w:val="18"/>
                                </w:rPr>
                                <w:t xml:space="preserve"> persons)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42"/>
                                <w:gridCol w:w="1126"/>
                              </w:tblGrid>
                              <w:tr w:rsidR="00601D4D" w:rsidRPr="001F0E93" w14:paraId="5A6C8C9C" w14:textId="77777777" w:rsidTr="00806C35">
                                <w:tc>
                                  <w:tcPr>
                                    <w:tcW w:w="1242" w:type="dxa"/>
                                    <w:shd w:val="clear" w:color="auto" w:fill="A8D08D"/>
                                    <w:vAlign w:val="center"/>
                                  </w:tcPr>
                                  <w:p w14:paraId="44B0F91D"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1</w:t>
                                    </w:r>
                                  </w:p>
                                </w:tc>
                                <w:tc>
                                  <w:tcPr>
                                    <w:tcW w:w="1126" w:type="dxa"/>
                                    <w:shd w:val="clear" w:color="auto" w:fill="A8D08D"/>
                                    <w:vAlign w:val="center"/>
                                  </w:tcPr>
                                  <w:p w14:paraId="54519FCE"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2</w:t>
                                    </w:r>
                                  </w:p>
                                </w:tc>
                              </w:tr>
                              <w:tr w:rsidR="00601D4D" w:rsidRPr="001F0E93" w14:paraId="4FE09BCE" w14:textId="77777777" w:rsidTr="00806C35">
                                <w:tc>
                                  <w:tcPr>
                                    <w:tcW w:w="1242" w:type="dxa"/>
                                    <w:shd w:val="clear" w:color="auto" w:fill="A8D08D"/>
                                    <w:vAlign w:val="center"/>
                                  </w:tcPr>
                                  <w:p w14:paraId="115B104C"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3</w:t>
                                    </w:r>
                                  </w:p>
                                </w:tc>
                                <w:tc>
                                  <w:tcPr>
                                    <w:tcW w:w="1126" w:type="dxa"/>
                                    <w:shd w:val="clear" w:color="auto" w:fill="A8D08D"/>
                                    <w:vAlign w:val="center"/>
                                  </w:tcPr>
                                  <w:p w14:paraId="6D8CDBFE"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4</w:t>
                                    </w:r>
                                  </w:p>
                                </w:tc>
                              </w:tr>
                              <w:tr w:rsidR="00601D4D" w:rsidRPr="001F0E93" w14:paraId="46A722FA" w14:textId="77777777" w:rsidTr="00806C35">
                                <w:tc>
                                  <w:tcPr>
                                    <w:tcW w:w="1242" w:type="dxa"/>
                                    <w:shd w:val="clear" w:color="auto" w:fill="A8D08D"/>
                                    <w:vAlign w:val="center"/>
                                  </w:tcPr>
                                  <w:p w14:paraId="76C6037A"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5</w:t>
                                    </w:r>
                                  </w:p>
                                </w:tc>
                                <w:tc>
                                  <w:tcPr>
                                    <w:tcW w:w="1126" w:type="dxa"/>
                                    <w:shd w:val="clear" w:color="auto" w:fill="A8D08D"/>
                                    <w:vAlign w:val="center"/>
                                  </w:tcPr>
                                  <w:p w14:paraId="258050C4"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6</w:t>
                                    </w:r>
                                  </w:p>
                                </w:tc>
                              </w:tr>
                              <w:tr w:rsidR="00601D4D" w:rsidRPr="001F0E93" w14:paraId="152419D0" w14:textId="77777777" w:rsidTr="00806C35">
                                <w:tc>
                                  <w:tcPr>
                                    <w:tcW w:w="1242" w:type="dxa"/>
                                    <w:shd w:val="clear" w:color="auto" w:fill="A8D08D"/>
                                    <w:vAlign w:val="center"/>
                                  </w:tcPr>
                                  <w:p w14:paraId="14F5BE5E"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7</w:t>
                                    </w:r>
                                  </w:p>
                                </w:tc>
                                <w:tc>
                                  <w:tcPr>
                                    <w:tcW w:w="1126" w:type="dxa"/>
                                    <w:shd w:val="clear" w:color="auto" w:fill="A8D08D"/>
                                    <w:vAlign w:val="center"/>
                                  </w:tcPr>
                                  <w:p w14:paraId="3294E50E"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8</w:t>
                                    </w:r>
                                  </w:p>
                                </w:tc>
                              </w:tr>
                              <w:tr w:rsidR="00601D4D" w:rsidRPr="001F0E93" w14:paraId="770BCBDA" w14:textId="77777777" w:rsidTr="00806C35">
                                <w:trPr>
                                  <w:trHeight w:val="77"/>
                                </w:trPr>
                                <w:tc>
                                  <w:tcPr>
                                    <w:tcW w:w="1242" w:type="dxa"/>
                                    <w:shd w:val="clear" w:color="auto" w:fill="A8D08D"/>
                                    <w:vAlign w:val="center"/>
                                  </w:tcPr>
                                  <w:p w14:paraId="24FEFE3B"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9</w:t>
                                    </w:r>
                                  </w:p>
                                </w:tc>
                                <w:tc>
                                  <w:tcPr>
                                    <w:tcW w:w="1126" w:type="dxa"/>
                                    <w:shd w:val="clear" w:color="auto" w:fill="A8D08D"/>
                                    <w:vAlign w:val="center"/>
                                  </w:tcPr>
                                  <w:p w14:paraId="656BE3B7"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10</w:t>
                                    </w:r>
                                  </w:p>
                                </w:tc>
                              </w:tr>
                              <w:tr w:rsidR="00601D4D" w:rsidRPr="001F0E93" w14:paraId="37BAC58A" w14:textId="77777777" w:rsidTr="00806C35">
                                <w:tc>
                                  <w:tcPr>
                                    <w:tcW w:w="1242" w:type="dxa"/>
                                    <w:shd w:val="clear" w:color="auto" w:fill="A8D08D"/>
                                    <w:vAlign w:val="center"/>
                                  </w:tcPr>
                                  <w:p w14:paraId="1A986B60"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11</w:t>
                                    </w:r>
                                  </w:p>
                                </w:tc>
                                <w:tc>
                                  <w:tcPr>
                                    <w:tcW w:w="1126" w:type="dxa"/>
                                    <w:shd w:val="clear" w:color="auto" w:fill="A8D08D"/>
                                    <w:vAlign w:val="center"/>
                                  </w:tcPr>
                                  <w:p w14:paraId="645BFB0B"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12</w:t>
                                    </w:r>
                                  </w:p>
                                </w:tc>
                              </w:tr>
                              <w:tr w:rsidR="00601D4D" w:rsidRPr="001F0E93" w14:paraId="4F1EC338" w14:textId="77777777" w:rsidTr="00806C35">
                                <w:trPr>
                                  <w:trHeight w:val="87"/>
                                </w:trPr>
                                <w:tc>
                                  <w:tcPr>
                                    <w:tcW w:w="1242" w:type="dxa"/>
                                    <w:shd w:val="clear" w:color="auto" w:fill="A8D08D"/>
                                    <w:vAlign w:val="center"/>
                                  </w:tcPr>
                                  <w:p w14:paraId="1339123B"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13</w:t>
                                    </w:r>
                                  </w:p>
                                </w:tc>
                                <w:tc>
                                  <w:tcPr>
                                    <w:tcW w:w="1126" w:type="dxa"/>
                                    <w:shd w:val="clear" w:color="auto" w:fill="A8D08D"/>
                                    <w:vAlign w:val="center"/>
                                  </w:tcPr>
                                  <w:p w14:paraId="0F7D25C6"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14</w:t>
                                    </w:r>
                                  </w:p>
                                </w:tc>
                              </w:tr>
                              <w:tr w:rsidR="00601D4D" w:rsidRPr="001F0E93" w14:paraId="55D969F2" w14:textId="77777777" w:rsidTr="00806C35">
                                <w:tc>
                                  <w:tcPr>
                                    <w:tcW w:w="1242" w:type="dxa"/>
                                    <w:shd w:val="clear" w:color="auto" w:fill="A8D08D"/>
                                    <w:vAlign w:val="center"/>
                                  </w:tcPr>
                                  <w:p w14:paraId="6A340E36"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15</w:t>
                                    </w:r>
                                  </w:p>
                                </w:tc>
                                <w:tc>
                                  <w:tcPr>
                                    <w:tcW w:w="1126" w:type="dxa"/>
                                    <w:shd w:val="clear" w:color="auto" w:fill="auto"/>
                                    <w:vAlign w:val="center"/>
                                  </w:tcPr>
                                  <w:p w14:paraId="6A1229C5" w14:textId="77777777" w:rsidR="00601D4D" w:rsidRPr="001F0E93" w:rsidRDefault="00601D4D" w:rsidP="00806C35">
                                    <w:pPr>
                                      <w:jc w:val="center"/>
                                      <w:rPr>
                                        <w:rFonts w:ascii="Calibri" w:eastAsia="Calibri" w:hAnsi="Calibri"/>
                                        <w:sz w:val="14"/>
                                      </w:rPr>
                                    </w:pPr>
                                  </w:p>
                                </w:tc>
                              </w:tr>
                            </w:tbl>
                            <w:p w14:paraId="10C23AAA" w14:textId="77777777" w:rsidR="00601D4D" w:rsidRPr="0060032A" w:rsidRDefault="00601D4D" w:rsidP="00BD33FD">
                              <w:pPr>
                                <w:jc w:val="center"/>
                                <w:rPr>
                                  <w:sz w:val="18"/>
                                </w:rPr>
                              </w:pPr>
                            </w:p>
                          </w:txbxContent>
                        </wps:txbx>
                        <wps:bodyPr rot="0" vert="horz" wrap="square" lIns="91440" tIns="45720" rIns="91440" bIns="45720" anchor="t" anchorCtr="0" upright="1">
                          <a:noAutofit/>
                        </wps:bodyPr>
                      </wps:wsp>
                      <wps:wsp>
                        <wps:cNvPr id="28" name="Rectangle: Rounded Corners 21"/>
                        <wps:cNvSpPr>
                          <a:spLocks noChangeArrowheads="1"/>
                        </wps:cNvSpPr>
                        <wps:spPr bwMode="auto">
                          <a:xfrm>
                            <a:off x="42526" y="2958510"/>
                            <a:ext cx="3736207" cy="635436"/>
                          </a:xfrm>
                          <a:prstGeom prst="roundRect">
                            <a:avLst>
                              <a:gd name="adj" fmla="val 15917"/>
                            </a:avLst>
                          </a:prstGeom>
                          <a:noFill/>
                          <a:ln w="12700">
                            <a:solidFill>
                              <a:srgbClr val="5B9BD5"/>
                            </a:solidFill>
                            <a:round/>
                            <a:headEnd/>
                            <a:tailEnd/>
                          </a:ln>
                          <a:extLst>
                            <a:ext uri="{909E8E84-426E-40DD-AFC4-6F175D3DCCD1}">
                              <a14:hiddenFill xmlns:a14="http://schemas.microsoft.com/office/drawing/2010/main">
                                <a:solidFill>
                                  <a:srgbClr val="FFFFFF"/>
                                </a:solidFill>
                              </a14:hiddenFill>
                            </a:ext>
                          </a:extLst>
                        </wps:spPr>
                        <wps:txbx>
                          <w:txbxContent>
                            <w:p w14:paraId="76EDC737" w14:textId="77777777" w:rsidR="00601D4D" w:rsidRPr="00806C35" w:rsidRDefault="00601D4D" w:rsidP="00BD33FD">
                              <w:pPr>
                                <w:jc w:val="center"/>
                                <w:rPr>
                                  <w:rFonts w:ascii="Calibri" w:hAnsi="Calibri"/>
                                  <w:sz w:val="18"/>
                                </w:rPr>
                              </w:pPr>
                              <w:r w:rsidRPr="00806C35">
                                <w:rPr>
                                  <w:rFonts w:ascii="Calibri" w:hAnsi="Calibri"/>
                                  <w:sz w:val="18"/>
                                </w:rPr>
                                <w:t>Engineers for electrical installations (3 persons)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42"/>
                                <w:gridCol w:w="1134"/>
                              </w:tblGrid>
                              <w:tr w:rsidR="00601D4D" w:rsidRPr="00806C35" w14:paraId="5F4343C9" w14:textId="77777777" w:rsidTr="00806C35">
                                <w:tc>
                                  <w:tcPr>
                                    <w:tcW w:w="1242" w:type="dxa"/>
                                    <w:shd w:val="clear" w:color="auto" w:fill="9CC2E5"/>
                                    <w:vAlign w:val="center"/>
                                  </w:tcPr>
                                  <w:p w14:paraId="1B007B79" w14:textId="77777777" w:rsidR="00601D4D" w:rsidRPr="00806C35" w:rsidRDefault="00601D4D" w:rsidP="00806C35">
                                    <w:pPr>
                                      <w:jc w:val="center"/>
                                      <w:rPr>
                                        <w:rFonts w:ascii="Calibri" w:eastAsia="Calibri" w:hAnsi="Calibri"/>
                                        <w:sz w:val="16"/>
                                      </w:rPr>
                                    </w:pPr>
                                    <w:r w:rsidRPr="00806C35">
                                      <w:rPr>
                                        <w:rFonts w:ascii="Calibri" w:eastAsia="Calibri" w:hAnsi="Calibri"/>
                                        <w:sz w:val="16"/>
                                      </w:rPr>
                                      <w:t>Person 1</w:t>
                                    </w:r>
                                  </w:p>
                                </w:tc>
                                <w:tc>
                                  <w:tcPr>
                                    <w:tcW w:w="1134" w:type="dxa"/>
                                    <w:shd w:val="clear" w:color="auto" w:fill="9CC2E5"/>
                                    <w:vAlign w:val="center"/>
                                  </w:tcPr>
                                  <w:p w14:paraId="7C8D9969" w14:textId="77777777" w:rsidR="00601D4D" w:rsidRPr="00806C35" w:rsidRDefault="00601D4D" w:rsidP="00806C35">
                                    <w:pPr>
                                      <w:jc w:val="center"/>
                                      <w:rPr>
                                        <w:rFonts w:ascii="Calibri" w:eastAsia="Calibri" w:hAnsi="Calibri"/>
                                        <w:sz w:val="16"/>
                                      </w:rPr>
                                    </w:pPr>
                                    <w:r w:rsidRPr="00806C35">
                                      <w:rPr>
                                        <w:rFonts w:ascii="Calibri" w:eastAsia="Calibri" w:hAnsi="Calibri"/>
                                        <w:sz w:val="16"/>
                                      </w:rPr>
                                      <w:t>Person 2*</w:t>
                                    </w:r>
                                  </w:p>
                                </w:tc>
                              </w:tr>
                              <w:tr w:rsidR="00601D4D" w:rsidRPr="00806C35" w14:paraId="09FE796C" w14:textId="77777777" w:rsidTr="00806C35">
                                <w:tc>
                                  <w:tcPr>
                                    <w:tcW w:w="1242" w:type="dxa"/>
                                    <w:shd w:val="clear" w:color="auto" w:fill="9CC2E5"/>
                                    <w:vAlign w:val="center"/>
                                  </w:tcPr>
                                  <w:p w14:paraId="328C4C90" w14:textId="77777777" w:rsidR="00601D4D" w:rsidRPr="00806C35" w:rsidRDefault="00601D4D" w:rsidP="00806C35">
                                    <w:pPr>
                                      <w:jc w:val="center"/>
                                      <w:rPr>
                                        <w:rFonts w:ascii="Calibri" w:eastAsia="Calibri" w:hAnsi="Calibri"/>
                                        <w:sz w:val="16"/>
                                      </w:rPr>
                                    </w:pPr>
                                    <w:r w:rsidRPr="00806C35">
                                      <w:rPr>
                                        <w:rFonts w:ascii="Calibri" w:eastAsia="Calibri" w:hAnsi="Calibri"/>
                                        <w:sz w:val="16"/>
                                      </w:rPr>
                                      <w:t>Person 3*</w:t>
                                    </w:r>
                                  </w:p>
                                </w:tc>
                                <w:tc>
                                  <w:tcPr>
                                    <w:tcW w:w="1134" w:type="dxa"/>
                                    <w:shd w:val="clear" w:color="auto" w:fill="auto"/>
                                    <w:vAlign w:val="center"/>
                                  </w:tcPr>
                                  <w:p w14:paraId="4B620249" w14:textId="77777777" w:rsidR="00601D4D" w:rsidRPr="00806C35" w:rsidRDefault="00601D4D" w:rsidP="00806C35">
                                    <w:pPr>
                                      <w:jc w:val="center"/>
                                      <w:rPr>
                                        <w:rFonts w:ascii="Calibri" w:eastAsia="Calibri" w:hAnsi="Calibri"/>
                                        <w:sz w:val="16"/>
                                      </w:rPr>
                                    </w:pPr>
                                  </w:p>
                                </w:tc>
                              </w:tr>
                            </w:tbl>
                            <w:p w14:paraId="0284E1FB" w14:textId="77777777" w:rsidR="00601D4D" w:rsidRPr="0060032A" w:rsidRDefault="00601D4D" w:rsidP="00BD33FD">
                              <w:pPr>
                                <w:jc w:val="center"/>
                                <w:rPr>
                                  <w:sz w:val="18"/>
                                </w:rPr>
                              </w:pPr>
                            </w:p>
                          </w:txbxContent>
                        </wps:txbx>
                        <wps:bodyPr rot="0" vert="horz" wrap="square" lIns="91440" tIns="45720" rIns="91440" bIns="45720" anchor="t" anchorCtr="0" upright="1">
                          <a:noAutofit/>
                        </wps:bodyPr>
                      </wps:wsp>
                      <wps:wsp>
                        <wps:cNvPr id="29" name="Rectangle: Rounded Corners 22"/>
                        <wps:cNvSpPr>
                          <a:spLocks noChangeArrowheads="1"/>
                        </wps:cNvSpPr>
                        <wps:spPr bwMode="auto">
                          <a:xfrm>
                            <a:off x="33997" y="3611286"/>
                            <a:ext cx="3735070" cy="582295"/>
                          </a:xfrm>
                          <a:prstGeom prst="roundRect">
                            <a:avLst>
                              <a:gd name="adj" fmla="val 14551"/>
                            </a:avLst>
                          </a:prstGeom>
                          <a:noFill/>
                          <a:ln w="12700">
                            <a:solidFill>
                              <a:srgbClr val="767171"/>
                            </a:solidFill>
                            <a:round/>
                            <a:headEnd/>
                            <a:tailEnd/>
                          </a:ln>
                          <a:extLst>
                            <a:ext uri="{909E8E84-426E-40DD-AFC4-6F175D3DCCD1}">
                              <a14:hiddenFill xmlns:a14="http://schemas.microsoft.com/office/drawing/2010/main">
                                <a:solidFill>
                                  <a:srgbClr val="FFFFFF"/>
                                </a:solidFill>
                              </a14:hiddenFill>
                            </a:ext>
                          </a:extLst>
                        </wps:spPr>
                        <wps:txbx>
                          <w:txbxContent>
                            <w:p w14:paraId="65DBF3CB" w14:textId="77777777" w:rsidR="00601D4D" w:rsidRPr="00806C35" w:rsidRDefault="00601D4D" w:rsidP="00BD33FD">
                              <w:pPr>
                                <w:jc w:val="center"/>
                                <w:rPr>
                                  <w:rFonts w:ascii="Calibri" w:hAnsi="Calibri"/>
                                  <w:color w:val="000000"/>
                                  <w:sz w:val="18"/>
                                </w:rPr>
                              </w:pPr>
                              <w:r w:rsidRPr="00806C35">
                                <w:rPr>
                                  <w:rFonts w:ascii="Calibri" w:hAnsi="Calibri"/>
                                  <w:color w:val="000000"/>
                                  <w:sz w:val="18"/>
                                </w:rPr>
                                <w:t>Engineers for mechanical installations (2 persons)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679"/>
                              </w:tblGrid>
                              <w:tr w:rsidR="00601D4D" w:rsidRPr="001F0E93" w14:paraId="12D85E23" w14:textId="77777777" w:rsidTr="00806C35">
                                <w:trPr>
                                  <w:trHeight w:val="195"/>
                                </w:trPr>
                                <w:tc>
                                  <w:tcPr>
                                    <w:tcW w:w="1679" w:type="dxa"/>
                                    <w:shd w:val="clear" w:color="auto" w:fill="767171"/>
                                    <w:vAlign w:val="center"/>
                                  </w:tcPr>
                                  <w:p w14:paraId="4224A4F0"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1</w:t>
                                    </w:r>
                                  </w:p>
                                </w:tc>
                              </w:tr>
                              <w:tr w:rsidR="00601D4D" w:rsidRPr="001F0E93" w14:paraId="463CFC6E" w14:textId="77777777" w:rsidTr="00806C35">
                                <w:trPr>
                                  <w:trHeight w:val="141"/>
                                </w:trPr>
                                <w:tc>
                                  <w:tcPr>
                                    <w:tcW w:w="1679" w:type="dxa"/>
                                    <w:shd w:val="clear" w:color="auto" w:fill="767171"/>
                                    <w:vAlign w:val="center"/>
                                  </w:tcPr>
                                  <w:p w14:paraId="11A01B1E"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2*</w:t>
                                    </w:r>
                                  </w:p>
                                </w:tc>
                              </w:tr>
                            </w:tbl>
                            <w:p w14:paraId="2CACDA15" w14:textId="77777777" w:rsidR="00601D4D" w:rsidRPr="0060032A" w:rsidRDefault="00601D4D" w:rsidP="00BD33FD">
                              <w:pPr>
                                <w:jc w:val="center"/>
                                <w:rPr>
                                  <w:sz w:val="18"/>
                                </w:rPr>
                              </w:pPr>
                            </w:p>
                          </w:txbxContent>
                        </wps:txbx>
                        <wps:bodyPr rot="0" vert="horz" wrap="square" lIns="91440" tIns="45720" rIns="91440" bIns="45720" anchor="t" anchorCtr="0" upright="1">
                          <a:noAutofit/>
                        </wps:bodyPr>
                      </wps:wsp>
                      <wps:wsp>
                        <wps:cNvPr id="30" name="Rectangle: Rounded Corners 23"/>
                        <wps:cNvSpPr>
                          <a:spLocks noChangeArrowheads="1"/>
                        </wps:cNvSpPr>
                        <wps:spPr bwMode="auto">
                          <a:xfrm>
                            <a:off x="42660" y="4222824"/>
                            <a:ext cx="3746042" cy="593805"/>
                          </a:xfrm>
                          <a:prstGeom prst="roundRect">
                            <a:avLst>
                              <a:gd name="adj" fmla="val 18806"/>
                            </a:avLst>
                          </a:prstGeom>
                          <a:noFill/>
                          <a:ln w="12700">
                            <a:solidFill>
                              <a:srgbClr val="ED7D31"/>
                            </a:solidFill>
                            <a:round/>
                            <a:headEnd/>
                            <a:tailEnd/>
                          </a:ln>
                          <a:extLst>
                            <a:ext uri="{909E8E84-426E-40DD-AFC4-6F175D3DCCD1}">
                              <a14:hiddenFill xmlns:a14="http://schemas.microsoft.com/office/drawing/2010/main">
                                <a:solidFill>
                                  <a:srgbClr val="FFFFFF"/>
                                </a:solidFill>
                              </a14:hiddenFill>
                            </a:ext>
                          </a:extLst>
                        </wps:spPr>
                        <wps:txbx>
                          <w:txbxContent>
                            <w:p w14:paraId="26E49518" w14:textId="77777777" w:rsidR="00601D4D" w:rsidRPr="00806C35" w:rsidRDefault="00601D4D" w:rsidP="00BD33FD">
                              <w:pPr>
                                <w:jc w:val="center"/>
                                <w:rPr>
                                  <w:rFonts w:ascii="Calibri" w:hAnsi="Calibri"/>
                                  <w:color w:val="000000"/>
                                  <w:sz w:val="18"/>
                                </w:rPr>
                              </w:pPr>
                              <w:r w:rsidRPr="00806C35">
                                <w:rPr>
                                  <w:rFonts w:ascii="Calibri" w:hAnsi="Calibri"/>
                                  <w:color w:val="000000"/>
                                  <w:sz w:val="18"/>
                                </w:rPr>
                                <w:t>Engineers for firefighting installations (1 person)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163"/>
                              </w:tblGrid>
                              <w:tr w:rsidR="00601D4D" w:rsidRPr="001F0E93" w14:paraId="70F97434" w14:textId="77777777" w:rsidTr="00FF6CDF">
                                <w:trPr>
                                  <w:trHeight w:val="262"/>
                                </w:trPr>
                                <w:tc>
                                  <w:tcPr>
                                    <w:tcW w:w="1163" w:type="dxa"/>
                                    <w:tcBorders>
                                      <w:top w:val="single" w:sz="4" w:space="0" w:color="FFFFFF"/>
                                      <w:left w:val="single" w:sz="4" w:space="0" w:color="FFFFFF"/>
                                      <w:bottom w:val="single" w:sz="4" w:space="0" w:color="FFFFFF"/>
                                      <w:right w:val="single" w:sz="4" w:space="0" w:color="FFFFFF"/>
                                    </w:tcBorders>
                                    <w:shd w:val="clear" w:color="auto" w:fill="F4B083"/>
                                    <w:vAlign w:val="center"/>
                                  </w:tcPr>
                                  <w:p w14:paraId="2A3887DF" w14:textId="77777777" w:rsidR="00601D4D" w:rsidRPr="00FF6CDF" w:rsidRDefault="00601D4D" w:rsidP="00FF6CDF">
                                    <w:pPr>
                                      <w:jc w:val="center"/>
                                      <w:rPr>
                                        <w:rFonts w:ascii="Calibri" w:eastAsia="Calibri" w:hAnsi="Calibri"/>
                                        <w:sz w:val="10"/>
                                        <w:szCs w:val="10"/>
                                      </w:rPr>
                                    </w:pPr>
                                    <w:r w:rsidRPr="00FF6CDF">
                                      <w:rPr>
                                        <w:rFonts w:ascii="Calibri" w:eastAsia="Calibri" w:hAnsi="Calibri"/>
                                        <w:sz w:val="10"/>
                                        <w:szCs w:val="10"/>
                                      </w:rPr>
                                      <w:t>Person 1</w:t>
                                    </w:r>
                                  </w:p>
                                </w:tc>
                                <w:tc>
                                  <w:tcPr>
                                    <w:tcW w:w="1163" w:type="dxa"/>
                                    <w:tcBorders>
                                      <w:top w:val="single" w:sz="4" w:space="0" w:color="FFFFFF"/>
                                      <w:left w:val="single" w:sz="4" w:space="0" w:color="FFFFFF"/>
                                      <w:bottom w:val="single" w:sz="4" w:space="0" w:color="FFFFFF"/>
                                      <w:right w:val="single" w:sz="4" w:space="0" w:color="FFFFFF"/>
                                    </w:tcBorders>
                                    <w:shd w:val="clear" w:color="auto" w:fill="F4B083"/>
                                    <w:vAlign w:val="center"/>
                                  </w:tcPr>
                                  <w:p w14:paraId="55C13ACB" w14:textId="77777777" w:rsidR="00601D4D" w:rsidRPr="00FF6CDF" w:rsidRDefault="00601D4D" w:rsidP="00FF6CDF">
                                    <w:pPr>
                                      <w:jc w:val="center"/>
                                      <w:rPr>
                                        <w:rFonts w:ascii="Calibri" w:eastAsia="Calibri" w:hAnsi="Calibri"/>
                                        <w:sz w:val="10"/>
                                        <w:szCs w:val="10"/>
                                      </w:rPr>
                                    </w:pPr>
                                    <w:r w:rsidRPr="00FF6CDF">
                                      <w:rPr>
                                        <w:rFonts w:ascii="Calibri" w:eastAsia="Calibri" w:hAnsi="Calibri"/>
                                        <w:sz w:val="10"/>
                                        <w:szCs w:val="10"/>
                                      </w:rPr>
                                      <w:t>Person 2*</w:t>
                                    </w:r>
                                  </w:p>
                                </w:tc>
                              </w:tr>
                              <w:tr w:rsidR="00601D4D" w:rsidRPr="001F0E93" w14:paraId="7BFACEFC" w14:textId="77777777" w:rsidTr="00FF6CDF">
                                <w:trPr>
                                  <w:trHeight w:val="262"/>
                                </w:trPr>
                                <w:tc>
                                  <w:tcPr>
                                    <w:tcW w:w="1163" w:type="dxa"/>
                                    <w:tcBorders>
                                      <w:top w:val="single" w:sz="4" w:space="0" w:color="FFFFFF"/>
                                      <w:left w:val="single" w:sz="4" w:space="0" w:color="FFFFFF"/>
                                      <w:bottom w:val="single" w:sz="4" w:space="0" w:color="FFFFFF"/>
                                      <w:right w:val="single" w:sz="4" w:space="0" w:color="FFFFFF"/>
                                    </w:tcBorders>
                                    <w:shd w:val="clear" w:color="auto" w:fill="F4B083"/>
                                    <w:vAlign w:val="center"/>
                                  </w:tcPr>
                                  <w:p w14:paraId="2CEBF5C3" w14:textId="77777777" w:rsidR="00601D4D" w:rsidRPr="00FF6CDF" w:rsidRDefault="00601D4D" w:rsidP="00FF6CDF">
                                    <w:pPr>
                                      <w:jc w:val="center"/>
                                      <w:rPr>
                                        <w:rFonts w:ascii="Calibri" w:eastAsia="Calibri" w:hAnsi="Calibri"/>
                                        <w:sz w:val="10"/>
                                        <w:szCs w:val="10"/>
                                      </w:rPr>
                                    </w:pPr>
                                    <w:r w:rsidRPr="00FF6CDF">
                                      <w:rPr>
                                        <w:rFonts w:ascii="Calibri" w:eastAsia="Calibri" w:hAnsi="Calibri"/>
                                        <w:sz w:val="10"/>
                                        <w:szCs w:val="10"/>
                                      </w:rPr>
                                      <w:t>Person 3*</w:t>
                                    </w:r>
                                  </w:p>
                                </w:tc>
                                <w:tc>
                                  <w:tcPr>
                                    <w:tcW w:w="1163" w:type="dxa"/>
                                    <w:tcBorders>
                                      <w:top w:val="single" w:sz="4" w:space="0" w:color="FFFFFF"/>
                                      <w:left w:val="single" w:sz="4" w:space="0" w:color="FFFFFF"/>
                                      <w:bottom w:val="single" w:sz="4" w:space="0" w:color="FFFFFF"/>
                                      <w:right w:val="single" w:sz="4" w:space="0" w:color="FFFFFF"/>
                                    </w:tcBorders>
                                    <w:shd w:val="clear" w:color="auto" w:fill="auto"/>
                                    <w:vAlign w:val="center"/>
                                  </w:tcPr>
                                  <w:p w14:paraId="734011E1" w14:textId="77777777" w:rsidR="00601D4D" w:rsidRPr="00FF6CDF" w:rsidRDefault="00601D4D" w:rsidP="00FF6CDF">
                                    <w:pPr>
                                      <w:jc w:val="center"/>
                                      <w:rPr>
                                        <w:rFonts w:ascii="Calibri" w:eastAsia="Calibri" w:hAnsi="Calibri"/>
                                        <w:sz w:val="10"/>
                                        <w:szCs w:val="10"/>
                                      </w:rPr>
                                    </w:pPr>
                                  </w:p>
                                </w:tc>
                              </w:tr>
                            </w:tbl>
                            <w:p w14:paraId="5FE38943" w14:textId="77777777" w:rsidR="00601D4D" w:rsidRPr="0060032A" w:rsidRDefault="00601D4D" w:rsidP="00BD33FD">
                              <w:pPr>
                                <w:jc w:val="center"/>
                                <w:rPr>
                                  <w:sz w:val="14"/>
                                </w:rPr>
                              </w:pPr>
                            </w:p>
                          </w:txbxContent>
                        </wps:txbx>
                        <wps:bodyPr rot="0" vert="horz" wrap="square" lIns="91440" tIns="45720" rIns="91440" bIns="45720" anchor="t" anchorCtr="0" upright="1">
                          <a:noAutofit/>
                        </wps:bodyPr>
                      </wps:wsp>
                      <wps:wsp>
                        <wps:cNvPr id="31" name="Rectangle: Rounded Corners 24"/>
                        <wps:cNvSpPr>
                          <a:spLocks noChangeArrowheads="1"/>
                        </wps:cNvSpPr>
                        <wps:spPr bwMode="auto">
                          <a:xfrm>
                            <a:off x="63795" y="4859080"/>
                            <a:ext cx="3724910" cy="591820"/>
                          </a:xfrm>
                          <a:prstGeom prst="roundRect">
                            <a:avLst>
                              <a:gd name="adj" fmla="val 19787"/>
                            </a:avLst>
                          </a:prstGeom>
                          <a:noFill/>
                          <a:ln w="12700">
                            <a:solidFill>
                              <a:srgbClr val="FFC000"/>
                            </a:solidFill>
                            <a:round/>
                            <a:headEnd/>
                            <a:tailEnd/>
                          </a:ln>
                          <a:extLst>
                            <a:ext uri="{909E8E84-426E-40DD-AFC4-6F175D3DCCD1}">
                              <a14:hiddenFill xmlns:a14="http://schemas.microsoft.com/office/drawing/2010/main">
                                <a:solidFill>
                                  <a:srgbClr val="FFFFFF"/>
                                </a:solidFill>
                              </a14:hiddenFill>
                            </a:ext>
                          </a:extLst>
                        </wps:spPr>
                        <wps:txbx>
                          <w:txbxContent>
                            <w:p w14:paraId="59CAE48C" w14:textId="77777777" w:rsidR="00601D4D" w:rsidRPr="00806C35" w:rsidRDefault="00601D4D" w:rsidP="00BD33FD">
                              <w:pPr>
                                <w:jc w:val="center"/>
                                <w:rPr>
                                  <w:rFonts w:ascii="Calibri" w:hAnsi="Calibri"/>
                                  <w:sz w:val="18"/>
                                  <w:szCs w:val="20"/>
                                </w:rPr>
                              </w:pPr>
                              <w:r w:rsidRPr="00806C35">
                                <w:rPr>
                                  <w:rFonts w:ascii="Calibri" w:hAnsi="Calibri"/>
                                  <w:sz w:val="18"/>
                                  <w:szCs w:val="20"/>
                                </w:rPr>
                                <w:t>Engineers for plumbing and sewage installations (</w:t>
                              </w:r>
                              <w:r>
                                <w:rPr>
                                  <w:rFonts w:ascii="Calibri" w:hAnsi="Calibri"/>
                                  <w:sz w:val="18"/>
                                  <w:szCs w:val="20"/>
                                </w:rPr>
                                <w:t>3</w:t>
                              </w:r>
                              <w:r w:rsidRPr="00806C35">
                                <w:rPr>
                                  <w:rFonts w:ascii="Calibri" w:hAnsi="Calibri"/>
                                  <w:sz w:val="18"/>
                                  <w:szCs w:val="20"/>
                                </w:rPr>
                                <w:t xml:space="preserve"> person</w:t>
                              </w:r>
                              <w:r>
                                <w:rPr>
                                  <w:rFonts w:ascii="Calibri" w:hAnsi="Calibri"/>
                                  <w:sz w:val="18"/>
                                  <w:szCs w:val="20"/>
                                </w:rPr>
                                <w:t>s</w:t>
                              </w:r>
                              <w:r w:rsidRPr="00806C35">
                                <w:rPr>
                                  <w:rFonts w:ascii="Calibri" w:hAnsi="Calibri"/>
                                  <w:sz w:val="18"/>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tblGrid>
                              <w:tr w:rsidR="00601D4D" w:rsidRPr="001F0E93" w14:paraId="65144F78" w14:textId="77777777" w:rsidTr="00806C35">
                                <w:trPr>
                                  <w:trHeight w:val="198"/>
                                </w:trPr>
                                <w:tc>
                                  <w:tcPr>
                                    <w:tcW w:w="1668" w:type="dxa"/>
                                    <w:tcBorders>
                                      <w:top w:val="single" w:sz="4" w:space="0" w:color="FFFFFF"/>
                                      <w:left w:val="single" w:sz="4" w:space="0" w:color="FFFFFF"/>
                                      <w:bottom w:val="single" w:sz="4" w:space="0" w:color="FFFFFF"/>
                                      <w:right w:val="single" w:sz="4" w:space="0" w:color="FFFFFF"/>
                                    </w:tcBorders>
                                    <w:shd w:val="clear" w:color="auto" w:fill="FFC000"/>
                                    <w:vAlign w:val="center"/>
                                  </w:tcPr>
                                  <w:p w14:paraId="57AEB9A2" w14:textId="77777777" w:rsidR="00601D4D" w:rsidRPr="001F0E93" w:rsidRDefault="00601D4D" w:rsidP="00806C35">
                                    <w:pPr>
                                      <w:jc w:val="center"/>
                                      <w:rPr>
                                        <w:rFonts w:ascii="Calibri" w:eastAsia="Calibri" w:hAnsi="Calibri"/>
                                        <w:sz w:val="14"/>
                                      </w:rPr>
                                    </w:pPr>
                                    <w:r w:rsidRPr="001F0E93">
                                      <w:rPr>
                                        <w:rFonts w:ascii="Calibri" w:eastAsia="Calibri" w:hAnsi="Calibri"/>
                                        <w:sz w:val="16"/>
                                      </w:rPr>
                                      <w:t>Person 1*</w:t>
                                    </w:r>
                                  </w:p>
                                </w:tc>
                              </w:tr>
                            </w:tbl>
                            <w:p w14:paraId="5739A3B5" w14:textId="77777777" w:rsidR="00601D4D" w:rsidRPr="0060032A" w:rsidRDefault="00601D4D" w:rsidP="00BD33FD">
                              <w:pPr>
                                <w:jc w:val="center"/>
                                <w:rPr>
                                  <w:sz w:val="14"/>
                                </w:rPr>
                              </w:pPr>
                            </w:p>
                          </w:txbxContent>
                        </wps:txbx>
                        <wps:bodyPr rot="0" vert="horz" wrap="square" lIns="91440" tIns="45720" rIns="91440" bIns="45720" anchor="t" anchorCtr="0" upright="1">
                          <a:noAutofit/>
                        </wps:bodyPr>
                      </wps:wsp>
                      <wps:wsp>
                        <wps:cNvPr id="32" name="AutoShape 32"/>
                        <wps:cNvSpPr>
                          <a:spLocks noChangeArrowheads="1"/>
                        </wps:cNvSpPr>
                        <wps:spPr bwMode="auto">
                          <a:xfrm>
                            <a:off x="63795" y="5507666"/>
                            <a:ext cx="3724910" cy="591185"/>
                          </a:xfrm>
                          <a:prstGeom prst="roundRect">
                            <a:avLst>
                              <a:gd name="adj" fmla="val 19787"/>
                            </a:avLst>
                          </a:prstGeom>
                          <a:noFill/>
                          <a:ln w="12700">
                            <a:solidFill>
                              <a:srgbClr val="CA95EB"/>
                            </a:solidFill>
                            <a:round/>
                            <a:headEnd/>
                            <a:tailEnd/>
                          </a:ln>
                          <a:extLst>
                            <a:ext uri="{909E8E84-426E-40DD-AFC4-6F175D3DCCD1}">
                              <a14:hiddenFill xmlns:a14="http://schemas.microsoft.com/office/drawing/2010/main">
                                <a:solidFill>
                                  <a:srgbClr val="FFFFFF"/>
                                </a:solidFill>
                              </a14:hiddenFill>
                            </a:ext>
                          </a:extLst>
                        </wps:spPr>
                        <wps:txbx>
                          <w:txbxContent>
                            <w:p w14:paraId="0DAA2F3B" w14:textId="77777777" w:rsidR="00601D4D" w:rsidRPr="00806C35" w:rsidRDefault="00601D4D" w:rsidP="00BD33FD">
                              <w:pPr>
                                <w:jc w:val="center"/>
                                <w:rPr>
                                  <w:rFonts w:ascii="Calibri" w:hAnsi="Calibri"/>
                                  <w:sz w:val="18"/>
                                  <w:szCs w:val="20"/>
                                </w:rPr>
                              </w:pPr>
                              <w:r w:rsidRPr="00806C35">
                                <w:rPr>
                                  <w:rFonts w:ascii="Calibri" w:hAnsi="Calibri"/>
                                  <w:sz w:val="18"/>
                                  <w:szCs w:val="20"/>
                                </w:rPr>
                                <w:t xml:space="preserve">Engineers for </w:t>
                              </w:r>
                              <w:r w:rsidRPr="00806C35">
                                <w:rPr>
                                  <w:rFonts w:ascii="Calibri" w:hAnsi="Calibri"/>
                                  <w:color w:val="000000"/>
                                  <w:sz w:val="18"/>
                                </w:rPr>
                                <w:t>access of disabled and elderly people</w:t>
                              </w:r>
                              <w:r w:rsidRPr="00806C35">
                                <w:rPr>
                                  <w:rFonts w:ascii="Calibri" w:hAnsi="Calibri"/>
                                  <w:sz w:val="18"/>
                                  <w:szCs w:val="20"/>
                                </w:rPr>
                                <w:t xml:space="preserve"> (1 person)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tblGrid>
                              <w:tr w:rsidR="00601D4D" w:rsidRPr="001F0E93" w14:paraId="164394A3" w14:textId="77777777" w:rsidTr="00806C35">
                                <w:trPr>
                                  <w:trHeight w:val="246"/>
                                </w:trPr>
                                <w:tc>
                                  <w:tcPr>
                                    <w:tcW w:w="1668" w:type="dxa"/>
                                    <w:tcBorders>
                                      <w:top w:val="single" w:sz="4" w:space="0" w:color="FFFFFF"/>
                                      <w:left w:val="single" w:sz="4" w:space="0" w:color="FFFFFF"/>
                                      <w:bottom w:val="single" w:sz="4" w:space="0" w:color="FFFFFF"/>
                                      <w:right w:val="single" w:sz="4" w:space="0" w:color="FFFFFF"/>
                                    </w:tcBorders>
                                    <w:shd w:val="clear" w:color="auto" w:fill="CA95EB"/>
                                    <w:vAlign w:val="center"/>
                                  </w:tcPr>
                                  <w:p w14:paraId="54E2A793"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1*</w:t>
                                    </w:r>
                                  </w:p>
                                </w:tc>
                              </w:tr>
                            </w:tbl>
                            <w:p w14:paraId="39A9E9B6" w14:textId="77777777" w:rsidR="00601D4D" w:rsidRPr="00265222" w:rsidRDefault="00601D4D" w:rsidP="00BD33FD">
                              <w:pPr>
                                <w:jc w:val="center"/>
                                <w:rPr>
                                  <w:sz w:val="16"/>
                                </w:rPr>
                              </w:pPr>
                            </w:p>
                          </w:txbxContent>
                        </wps:txbx>
                        <wps:bodyPr rot="0" vert="horz" wrap="square" lIns="91440" tIns="45720" rIns="91440" bIns="45720" anchor="t" anchorCtr="0" upright="1">
                          <a:noAutofit/>
                        </wps:bodyPr>
                      </wps:wsp>
                      <wps:wsp>
                        <wps:cNvPr id="37" name="Rectangle: Rounded Corners 1"/>
                        <wps:cNvSpPr>
                          <a:spLocks noChangeArrowheads="1"/>
                        </wps:cNvSpPr>
                        <wps:spPr bwMode="auto">
                          <a:xfrm>
                            <a:off x="3274828" y="0"/>
                            <a:ext cx="2058670" cy="422275"/>
                          </a:xfrm>
                          <a:prstGeom prst="roundRect">
                            <a:avLst>
                              <a:gd name="adj" fmla="val 16667"/>
                            </a:avLst>
                          </a:prstGeom>
                          <a:solidFill>
                            <a:srgbClr val="70AD47"/>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14:paraId="7B8C7F85" w14:textId="77777777" w:rsidR="00601D4D" w:rsidRPr="00806C35" w:rsidRDefault="00601D4D" w:rsidP="00BD33FD">
                              <w:pPr>
                                <w:jc w:val="center"/>
                                <w:rPr>
                                  <w:rFonts w:ascii="Calibri" w:hAnsi="Calibri"/>
                                  <w:b/>
                                  <w:sz w:val="20"/>
                                </w:rPr>
                              </w:pPr>
                              <w:r w:rsidRPr="00806C35">
                                <w:rPr>
                                  <w:rFonts w:ascii="Calibri" w:hAnsi="Calibri"/>
                                  <w:b/>
                                  <w:sz w:val="20"/>
                                </w:rPr>
                                <w:t>COORDINATOR OF ALL ACTIVITIES</w:t>
                              </w:r>
                            </w:p>
                            <w:p w14:paraId="5804F8A4" w14:textId="77777777" w:rsidR="00601D4D" w:rsidRPr="00806C35" w:rsidRDefault="00601D4D" w:rsidP="00BD33FD">
                              <w:pPr>
                                <w:jc w:val="center"/>
                                <w:rPr>
                                  <w:rFonts w:ascii="Calibri" w:hAnsi="Calibri"/>
                                  <w:sz w:val="18"/>
                                </w:rPr>
                              </w:pPr>
                              <w:r w:rsidRPr="00806C35">
                                <w:rPr>
                                  <w:rFonts w:ascii="Calibri" w:hAnsi="Calibri"/>
                                  <w:sz w:val="18"/>
                                  <w:lang w:val="sr-Cyrl-RS"/>
                                </w:rPr>
                                <w:t xml:space="preserve">(1 </w:t>
                              </w:r>
                              <w:r w:rsidRPr="00806C35">
                                <w:rPr>
                                  <w:rFonts w:ascii="Calibri" w:hAnsi="Calibri"/>
                                  <w:sz w:val="18"/>
                                </w:rPr>
                                <w:t>person)</w:t>
                              </w:r>
                            </w:p>
                          </w:txbxContent>
                        </wps:txbx>
                        <wps:bodyPr rot="0" vert="horz" wrap="square" lIns="91440" tIns="45720" rIns="91440" bIns="45720" anchor="ctr" anchorCtr="0" upright="1">
                          <a:noAutofit/>
                        </wps:bodyPr>
                      </wps:wsp>
                      <wps:wsp>
                        <wps:cNvPr id="38" name="Rectangle: Rounded Corners 2"/>
                        <wps:cNvSpPr>
                          <a:spLocks noChangeArrowheads="1"/>
                        </wps:cNvSpPr>
                        <wps:spPr bwMode="auto">
                          <a:xfrm>
                            <a:off x="21265" y="552893"/>
                            <a:ext cx="8669655" cy="762000"/>
                          </a:xfrm>
                          <a:prstGeom prst="roundRect">
                            <a:avLst>
                              <a:gd name="adj" fmla="val 16667"/>
                            </a:avLst>
                          </a:prstGeom>
                          <a:noFill/>
                          <a:ln w="19050">
                            <a:solidFill>
                              <a:srgbClr val="70AD47"/>
                            </a:solidFill>
                            <a:round/>
                            <a:headEnd/>
                            <a:tailEnd/>
                          </a:ln>
                          <a:extLst>
                            <a:ext uri="{909E8E84-426E-40DD-AFC4-6F175D3DCCD1}">
                              <a14:hiddenFill xmlns:a14="http://schemas.microsoft.com/office/drawing/2010/main">
                                <a:solidFill>
                                  <a:srgbClr val="FFFFFF"/>
                                </a:solidFill>
                              </a14:hiddenFill>
                            </a:ext>
                          </a:extLst>
                        </wps:spPr>
                        <wps:txbx>
                          <w:txbxContent>
                            <w:p w14:paraId="57AB0B78" w14:textId="77777777" w:rsidR="00601D4D" w:rsidRPr="00806C35" w:rsidRDefault="00601D4D" w:rsidP="00BD33FD">
                              <w:pPr>
                                <w:jc w:val="center"/>
                                <w:rPr>
                                  <w:rFonts w:ascii="Calibri" w:hAnsi="Calibri"/>
                                  <w:b/>
                                  <w:sz w:val="20"/>
                                </w:rPr>
                              </w:pPr>
                              <w:r w:rsidRPr="00806C35">
                                <w:rPr>
                                  <w:rFonts w:ascii="Calibri" w:hAnsi="Calibri"/>
                                  <w:b/>
                                  <w:sz w:val="20"/>
                                </w:rPr>
                                <w:t>COORDINATORS OF INDIVIDUAL PROJECTS (8 persons)</w:t>
                              </w:r>
                            </w:p>
                            <w:tbl>
                              <w:tblPr>
                                <w:tblW w:w="1315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A8D08D"/>
                                <w:tblLook w:val="04A0" w:firstRow="1" w:lastRow="0" w:firstColumn="1" w:lastColumn="0" w:noHBand="0" w:noVBand="1"/>
                              </w:tblPr>
                              <w:tblGrid>
                                <w:gridCol w:w="1644"/>
                                <w:gridCol w:w="1644"/>
                                <w:gridCol w:w="1645"/>
                                <w:gridCol w:w="1644"/>
                                <w:gridCol w:w="1644"/>
                                <w:gridCol w:w="1491"/>
                                <w:gridCol w:w="1799"/>
                                <w:gridCol w:w="1645"/>
                              </w:tblGrid>
                              <w:tr w:rsidR="00601D4D" w:rsidRPr="001F0E93" w14:paraId="2BC2AE1E" w14:textId="77777777" w:rsidTr="00806C35">
                                <w:trPr>
                                  <w:trHeight w:val="319"/>
                                  <w:jc w:val="center"/>
                                </w:trPr>
                                <w:tc>
                                  <w:tcPr>
                                    <w:tcW w:w="1644" w:type="dxa"/>
                                    <w:shd w:val="clear" w:color="auto" w:fill="A8D08D"/>
                                    <w:vAlign w:val="center"/>
                                  </w:tcPr>
                                  <w:p w14:paraId="57E3E1C5"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1</w:t>
                                    </w:r>
                                  </w:p>
                                </w:tc>
                                <w:tc>
                                  <w:tcPr>
                                    <w:tcW w:w="1644" w:type="dxa"/>
                                    <w:shd w:val="clear" w:color="auto" w:fill="A8D08D"/>
                                    <w:vAlign w:val="center"/>
                                  </w:tcPr>
                                  <w:p w14:paraId="5C5920FA"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2</w:t>
                                    </w:r>
                                  </w:p>
                                </w:tc>
                                <w:tc>
                                  <w:tcPr>
                                    <w:tcW w:w="1645" w:type="dxa"/>
                                    <w:shd w:val="clear" w:color="auto" w:fill="A8D08D"/>
                                    <w:vAlign w:val="center"/>
                                  </w:tcPr>
                                  <w:p w14:paraId="6252EB90"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3</w:t>
                                    </w:r>
                                  </w:p>
                                </w:tc>
                                <w:tc>
                                  <w:tcPr>
                                    <w:tcW w:w="1644" w:type="dxa"/>
                                    <w:shd w:val="clear" w:color="auto" w:fill="A8D08D"/>
                                    <w:vAlign w:val="center"/>
                                  </w:tcPr>
                                  <w:p w14:paraId="2223DDDD"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4</w:t>
                                    </w:r>
                                  </w:p>
                                </w:tc>
                                <w:tc>
                                  <w:tcPr>
                                    <w:tcW w:w="1644" w:type="dxa"/>
                                    <w:shd w:val="clear" w:color="auto" w:fill="A8D08D"/>
                                    <w:vAlign w:val="center"/>
                                  </w:tcPr>
                                  <w:p w14:paraId="55032600"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5</w:t>
                                    </w:r>
                                  </w:p>
                                </w:tc>
                                <w:tc>
                                  <w:tcPr>
                                    <w:tcW w:w="1491" w:type="dxa"/>
                                    <w:shd w:val="clear" w:color="auto" w:fill="A8D08D"/>
                                    <w:vAlign w:val="center"/>
                                  </w:tcPr>
                                  <w:p w14:paraId="74D5A91C"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6</w:t>
                                    </w:r>
                                  </w:p>
                                </w:tc>
                                <w:tc>
                                  <w:tcPr>
                                    <w:tcW w:w="1799" w:type="dxa"/>
                                    <w:shd w:val="clear" w:color="auto" w:fill="A8D08D"/>
                                    <w:vAlign w:val="center"/>
                                  </w:tcPr>
                                  <w:p w14:paraId="43C59294"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7</w:t>
                                    </w:r>
                                  </w:p>
                                </w:tc>
                                <w:tc>
                                  <w:tcPr>
                                    <w:tcW w:w="1645" w:type="dxa"/>
                                    <w:shd w:val="clear" w:color="auto" w:fill="FFC000"/>
                                    <w:vAlign w:val="center"/>
                                  </w:tcPr>
                                  <w:p w14:paraId="0D9517E7"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8</w:t>
                                    </w:r>
                                  </w:p>
                                </w:tc>
                              </w:tr>
                            </w:tbl>
                            <w:p w14:paraId="669E8D63" w14:textId="77777777" w:rsidR="00601D4D" w:rsidRPr="00837509" w:rsidRDefault="00601D4D" w:rsidP="00BD33FD">
                              <w:pPr>
                                <w:jc w:val="center"/>
                              </w:pPr>
                            </w:p>
                          </w:txbxContent>
                        </wps:txbx>
                        <wps:bodyPr rot="0" vert="horz" wrap="square" lIns="91440" tIns="45720" rIns="91440" bIns="45720" anchor="t" anchorCtr="0" upright="1">
                          <a:noAutofit/>
                        </wps:bodyPr>
                      </wps:wsp>
                      <wps:wsp>
                        <wps:cNvPr id="33" name="Rectangle: Rounded Corners 5"/>
                        <wps:cNvSpPr>
                          <a:spLocks noChangeArrowheads="1"/>
                        </wps:cNvSpPr>
                        <wps:spPr bwMode="auto">
                          <a:xfrm>
                            <a:off x="6358269" y="1435396"/>
                            <a:ext cx="2326640" cy="1196340"/>
                          </a:xfrm>
                          <a:prstGeom prst="roundRect">
                            <a:avLst>
                              <a:gd name="adj" fmla="val 12588"/>
                            </a:avLst>
                          </a:prstGeom>
                          <a:noFill/>
                          <a:ln w="19050">
                            <a:solidFill>
                              <a:srgbClr val="70AD47"/>
                            </a:solidFill>
                            <a:round/>
                            <a:headEnd/>
                            <a:tailEnd/>
                          </a:ln>
                          <a:extLst>
                            <a:ext uri="{909E8E84-426E-40DD-AFC4-6F175D3DCCD1}">
                              <a14:hiddenFill xmlns:a14="http://schemas.microsoft.com/office/drawing/2010/main">
                                <a:solidFill>
                                  <a:srgbClr val="FFFFFF"/>
                                </a:solidFill>
                              </a14:hiddenFill>
                            </a:ext>
                          </a:extLst>
                        </wps:spPr>
                        <wps:txbx>
                          <w:txbxContent>
                            <w:p w14:paraId="66C3B63C" w14:textId="77777777" w:rsidR="00601D4D" w:rsidRPr="00806C35" w:rsidRDefault="00601D4D" w:rsidP="00BD33FD">
                              <w:pPr>
                                <w:jc w:val="center"/>
                                <w:rPr>
                                  <w:rFonts w:ascii="Calibri" w:hAnsi="Calibri"/>
                                  <w:b/>
                                  <w:sz w:val="18"/>
                                </w:rPr>
                              </w:pPr>
                              <w:r w:rsidRPr="00806C35">
                                <w:rPr>
                                  <w:rFonts w:ascii="Calibri" w:hAnsi="Calibri"/>
                                  <w:b/>
                                  <w:sz w:val="18"/>
                                </w:rPr>
                                <w:t>FINANCIAL DEPARTMENT (3 persons)</w:t>
                              </w:r>
                            </w:p>
                            <w:p w14:paraId="7D3309B7" w14:textId="77777777" w:rsidR="00601D4D" w:rsidRPr="00806C35" w:rsidRDefault="00601D4D" w:rsidP="00BD33FD">
                              <w:pPr>
                                <w:jc w:val="center"/>
                                <w:rPr>
                                  <w:rFonts w:ascii="Calibri" w:hAnsi="Calibri"/>
                                  <w:b/>
                                  <w:sz w:val="1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71"/>
                              </w:tblGrid>
                              <w:tr w:rsidR="00601D4D" w:rsidRPr="001F0E93" w14:paraId="27849BB4" w14:textId="77777777" w:rsidTr="00BD6CF7">
                                <w:trPr>
                                  <w:trHeight w:val="360"/>
                                </w:trPr>
                                <w:tc>
                                  <w:tcPr>
                                    <w:tcW w:w="1271" w:type="dxa"/>
                                    <w:shd w:val="clear" w:color="auto" w:fill="C5E0B3"/>
                                    <w:vAlign w:val="center"/>
                                  </w:tcPr>
                                  <w:p w14:paraId="2A089D3B"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1</w:t>
                                    </w:r>
                                  </w:p>
                                </w:tc>
                              </w:tr>
                              <w:tr w:rsidR="00601D4D" w:rsidRPr="001F0E93" w14:paraId="7291B871" w14:textId="77777777" w:rsidTr="00BD6CF7">
                                <w:trPr>
                                  <w:trHeight w:val="360"/>
                                </w:trPr>
                                <w:tc>
                                  <w:tcPr>
                                    <w:tcW w:w="1271" w:type="dxa"/>
                                    <w:shd w:val="clear" w:color="auto" w:fill="C5E0B3"/>
                                    <w:vAlign w:val="center"/>
                                  </w:tcPr>
                                  <w:p w14:paraId="255615DE"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2</w:t>
                                    </w:r>
                                  </w:p>
                                </w:tc>
                              </w:tr>
                              <w:tr w:rsidR="00601D4D" w:rsidRPr="001F0E93" w14:paraId="360B4D4C" w14:textId="77777777" w:rsidTr="00BD6CF7">
                                <w:trPr>
                                  <w:trHeight w:val="360"/>
                                </w:trPr>
                                <w:tc>
                                  <w:tcPr>
                                    <w:tcW w:w="1271" w:type="dxa"/>
                                    <w:shd w:val="clear" w:color="auto" w:fill="C5E0B3"/>
                                    <w:vAlign w:val="center"/>
                                  </w:tcPr>
                                  <w:p w14:paraId="5B5DBC3D"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3</w:t>
                                    </w:r>
                                  </w:p>
                                </w:tc>
                              </w:tr>
                            </w:tbl>
                            <w:p w14:paraId="6AA12DFB" w14:textId="77777777" w:rsidR="00601D4D" w:rsidRPr="0060032A" w:rsidRDefault="00601D4D" w:rsidP="00BD33FD">
                              <w:pPr>
                                <w:jc w:val="center"/>
                                <w:rPr>
                                  <w:sz w:val="20"/>
                                </w:rPr>
                              </w:pPr>
                            </w:p>
                          </w:txbxContent>
                        </wps:txbx>
                        <wps:bodyPr rot="0" vert="horz" wrap="square" lIns="91440" tIns="45720" rIns="91440" bIns="45720" anchor="t" anchorCtr="0" upright="1">
                          <a:noAutofit/>
                        </wps:bodyPr>
                      </wps:wsp>
                      <wps:wsp>
                        <wps:cNvPr id="5" name="Rectangle: Rounded Corners 25"/>
                        <wps:cNvSpPr>
                          <a:spLocks noChangeArrowheads="1"/>
                        </wps:cNvSpPr>
                        <wps:spPr bwMode="auto">
                          <a:xfrm>
                            <a:off x="1935125" y="1903228"/>
                            <a:ext cx="1763395" cy="984250"/>
                          </a:xfrm>
                          <a:prstGeom prst="roundRect">
                            <a:avLst>
                              <a:gd name="adj" fmla="val 3977"/>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14:paraId="45537686"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w:t>
                              </w:r>
                            </w:p>
                            <w:p w14:paraId="2DF6BCEF" w14:textId="77777777" w:rsidR="00601D4D" w:rsidRPr="00806C35" w:rsidRDefault="00601D4D" w:rsidP="00BD33FD">
                              <w:pPr>
                                <w:rPr>
                                  <w:rFonts w:ascii="Calibri" w:hAnsi="Calibri"/>
                                  <w:color w:val="000000"/>
                                  <w:sz w:val="14"/>
                                </w:rPr>
                              </w:pPr>
                              <w:r w:rsidRPr="00806C35">
                                <w:rPr>
                                  <w:rFonts w:ascii="Calibri" w:hAnsi="Calibri"/>
                                  <w:color w:val="000000"/>
                                  <w:sz w:val="14"/>
                                </w:rPr>
                                <w:t xml:space="preserve">- Chief engineers for </w:t>
                              </w:r>
                              <w:r>
                                <w:rPr>
                                  <w:rFonts w:ascii="Calibri" w:hAnsi="Calibri"/>
                                  <w:color w:val="000000"/>
                                  <w:sz w:val="14"/>
                                </w:rPr>
                                <w:t>487</w:t>
                              </w:r>
                              <w:r w:rsidRPr="00806C35">
                                <w:rPr>
                                  <w:rFonts w:ascii="Calibri" w:hAnsi="Calibri"/>
                                  <w:color w:val="000000"/>
                                  <w:sz w:val="14"/>
                                </w:rPr>
                                <w:t xml:space="preserve"> individual projects in education, healthcare and social protection sectors;</w:t>
                              </w:r>
                            </w:p>
                            <w:p w14:paraId="6DBAF6E3" w14:textId="77777777" w:rsidR="00601D4D" w:rsidRPr="00806C35" w:rsidRDefault="00601D4D" w:rsidP="00BD33FD">
                              <w:pPr>
                                <w:rPr>
                                  <w:rFonts w:ascii="Calibri" w:hAnsi="Calibri"/>
                                  <w:color w:val="000000"/>
                                  <w:sz w:val="14"/>
                                </w:rPr>
                              </w:pPr>
                              <w:r w:rsidRPr="00806C35">
                                <w:rPr>
                                  <w:rFonts w:ascii="Calibri" w:hAnsi="Calibri"/>
                                  <w:color w:val="000000"/>
                                  <w:sz w:val="14"/>
                                </w:rPr>
                                <w:t>- Review of technical designs (architecture and construction);</w:t>
                              </w:r>
                            </w:p>
                            <w:p w14:paraId="389E490B" w14:textId="77777777" w:rsidR="00601D4D" w:rsidRDefault="00601D4D" w:rsidP="00BD33FD">
                              <w:pPr>
                                <w:rPr>
                                  <w:rFonts w:ascii="Calibri" w:hAnsi="Calibri"/>
                                  <w:color w:val="000000"/>
                                  <w:sz w:val="14"/>
                                </w:rPr>
                              </w:pPr>
                              <w:r w:rsidRPr="00806C35">
                                <w:rPr>
                                  <w:rFonts w:ascii="Calibri" w:hAnsi="Calibri"/>
                                  <w:color w:val="000000"/>
                                  <w:sz w:val="14"/>
                                </w:rPr>
                                <w:t>- Verification of works executed on construction sights</w:t>
                              </w:r>
                            </w:p>
                            <w:p w14:paraId="2B64F819" w14:textId="77777777" w:rsidR="00601D4D" w:rsidRPr="00806C35" w:rsidRDefault="00601D4D" w:rsidP="00BD33FD">
                              <w:pPr>
                                <w:rPr>
                                  <w:rFonts w:ascii="Calibri" w:hAnsi="Calibri"/>
                                  <w:color w:val="000000"/>
                                  <w:sz w:val="14"/>
                                </w:rPr>
                              </w:pPr>
                            </w:p>
                          </w:txbxContent>
                        </wps:txbx>
                        <wps:bodyPr rot="0" vert="horz" wrap="square" lIns="91440" tIns="45720" rIns="91440" bIns="45720" anchor="t" anchorCtr="0" upright="1">
                          <a:noAutofit/>
                        </wps:bodyPr>
                      </wps:wsp>
                      <wps:wsp>
                        <wps:cNvPr id="6" name="Rectangle: Rounded Corners 26"/>
                        <wps:cNvSpPr>
                          <a:spLocks noChangeArrowheads="1"/>
                        </wps:cNvSpPr>
                        <wps:spPr bwMode="auto">
                          <a:xfrm>
                            <a:off x="1848358" y="3188724"/>
                            <a:ext cx="1783715" cy="306070"/>
                          </a:xfrm>
                          <a:prstGeom prst="roundRect">
                            <a:avLst>
                              <a:gd name="adj" fmla="val 8032"/>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14:paraId="0B9F057D"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 Review of technical designs (electrical installations)</w:t>
                              </w:r>
                            </w:p>
                          </w:txbxContent>
                        </wps:txbx>
                        <wps:bodyPr rot="0" vert="horz" wrap="square" lIns="91440" tIns="45720" rIns="91440" bIns="45720" anchor="t" anchorCtr="0" upright="1">
                          <a:noAutofit/>
                        </wps:bodyPr>
                      </wps:wsp>
                      <wps:wsp>
                        <wps:cNvPr id="13" name="Rectangle: Rounded Corners 27"/>
                        <wps:cNvSpPr>
                          <a:spLocks noChangeArrowheads="1"/>
                        </wps:cNvSpPr>
                        <wps:spPr bwMode="auto">
                          <a:xfrm>
                            <a:off x="1284253" y="3823938"/>
                            <a:ext cx="2414270" cy="308610"/>
                          </a:xfrm>
                          <a:prstGeom prst="roundRect">
                            <a:avLst>
                              <a:gd name="adj" fmla="val 8032"/>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14:paraId="61B056AE"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 Review of technical designs (mechanical installations)</w:t>
                              </w:r>
                            </w:p>
                            <w:p w14:paraId="44FA291A" w14:textId="77777777" w:rsidR="00601D4D" w:rsidRPr="001F0E93" w:rsidRDefault="00601D4D" w:rsidP="00BD33FD">
                              <w:pPr>
                                <w:rPr>
                                  <w:color w:val="000000"/>
                                  <w:sz w:val="14"/>
                                </w:rPr>
                              </w:pPr>
                            </w:p>
                          </w:txbxContent>
                        </wps:txbx>
                        <wps:bodyPr rot="0" vert="horz" wrap="square" lIns="91440" tIns="45720" rIns="91440" bIns="45720" anchor="t" anchorCtr="0" upright="1">
                          <a:noAutofit/>
                        </wps:bodyPr>
                      </wps:wsp>
                      <wps:wsp>
                        <wps:cNvPr id="15" name="Rectangle: Rounded Corners 29"/>
                        <wps:cNvSpPr>
                          <a:spLocks noChangeArrowheads="1"/>
                        </wps:cNvSpPr>
                        <wps:spPr bwMode="auto">
                          <a:xfrm>
                            <a:off x="1355429" y="5101021"/>
                            <a:ext cx="2413635" cy="213360"/>
                          </a:xfrm>
                          <a:prstGeom prst="roundRect">
                            <a:avLst>
                              <a:gd name="adj" fmla="val 8032"/>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14:paraId="5C9531EC"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 Review of technical designs (firefighting)</w:t>
                              </w:r>
                            </w:p>
                            <w:p w14:paraId="62A91595" w14:textId="77777777" w:rsidR="00601D4D" w:rsidRPr="001F0E93" w:rsidRDefault="00601D4D" w:rsidP="00BD33FD">
                              <w:pPr>
                                <w:rPr>
                                  <w:color w:val="000000"/>
                                  <w:sz w:val="14"/>
                                </w:rPr>
                              </w:pPr>
                            </w:p>
                          </w:txbxContent>
                        </wps:txbx>
                        <wps:bodyPr rot="0" vert="horz" wrap="square" lIns="91440" tIns="45720" rIns="91440" bIns="45720" anchor="t" anchorCtr="0" upright="1">
                          <a:noAutofit/>
                        </wps:bodyPr>
                      </wps:wsp>
                      <wps:wsp>
                        <wps:cNvPr id="14" name="Rectangle: Rounded Corners 30"/>
                        <wps:cNvSpPr>
                          <a:spLocks noChangeArrowheads="1"/>
                        </wps:cNvSpPr>
                        <wps:spPr bwMode="auto">
                          <a:xfrm>
                            <a:off x="1857182" y="4433123"/>
                            <a:ext cx="1774887" cy="300140"/>
                          </a:xfrm>
                          <a:prstGeom prst="roundRect">
                            <a:avLst>
                              <a:gd name="adj" fmla="val 8032"/>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14:paraId="26069079"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 Review of technical designs (plumbing and sewage)</w:t>
                              </w:r>
                            </w:p>
                            <w:p w14:paraId="64E1487F" w14:textId="77777777" w:rsidR="00601D4D" w:rsidRPr="001F0E93" w:rsidRDefault="00601D4D" w:rsidP="00BD33FD">
                              <w:pPr>
                                <w:rPr>
                                  <w:color w:val="000000"/>
                                  <w:sz w:val="14"/>
                                  <w:szCs w:val="16"/>
                                </w:rPr>
                              </w:pPr>
                            </w:p>
                          </w:txbxContent>
                        </wps:txbx>
                        <wps:bodyPr rot="0" vert="horz" wrap="square" lIns="91440" tIns="45720" rIns="91440" bIns="45720" anchor="t" anchorCtr="0" upright="1">
                          <a:noAutofit/>
                        </wps:bodyPr>
                      </wps:wsp>
                      <wps:wsp>
                        <wps:cNvPr id="7" name="Rectangle: Rounded Corners 31"/>
                        <wps:cNvSpPr>
                          <a:spLocks noChangeArrowheads="1"/>
                        </wps:cNvSpPr>
                        <wps:spPr bwMode="auto">
                          <a:xfrm>
                            <a:off x="4774018" y="2105247"/>
                            <a:ext cx="1355090" cy="765810"/>
                          </a:xfrm>
                          <a:prstGeom prst="roundRect">
                            <a:avLst>
                              <a:gd name="adj" fmla="val 3977"/>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14:paraId="74C878DB"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w:t>
                              </w:r>
                            </w:p>
                            <w:p w14:paraId="49D14DAA" w14:textId="77777777" w:rsidR="00601D4D" w:rsidRPr="00806C35" w:rsidRDefault="00601D4D" w:rsidP="00BD33FD">
                              <w:pPr>
                                <w:rPr>
                                  <w:rFonts w:ascii="Calibri" w:hAnsi="Calibri"/>
                                  <w:color w:val="000000"/>
                                  <w:sz w:val="14"/>
                                </w:rPr>
                              </w:pPr>
                              <w:r w:rsidRPr="00806C35">
                                <w:rPr>
                                  <w:rFonts w:ascii="Calibri" w:hAnsi="Calibri"/>
                                  <w:color w:val="000000"/>
                                  <w:sz w:val="14"/>
                                </w:rPr>
                                <w:t>- Review of bidding documents and model works contracts;</w:t>
                              </w:r>
                            </w:p>
                            <w:p w14:paraId="7D9D4001" w14:textId="77777777" w:rsidR="00601D4D" w:rsidRPr="00806C35" w:rsidRDefault="00601D4D" w:rsidP="00BD33FD">
                              <w:pPr>
                                <w:rPr>
                                  <w:rFonts w:ascii="Calibri" w:hAnsi="Calibri"/>
                                  <w:color w:val="000000"/>
                                  <w:sz w:val="14"/>
                                </w:rPr>
                              </w:pPr>
                              <w:r w:rsidRPr="00806C35">
                                <w:rPr>
                                  <w:rFonts w:ascii="Calibri" w:hAnsi="Calibri"/>
                                  <w:color w:val="000000"/>
                                  <w:sz w:val="14"/>
                                </w:rPr>
                                <w:t>- Assistance to Municipalities in conducting public procurement procedures</w:t>
                              </w:r>
                            </w:p>
                          </w:txbxContent>
                        </wps:txbx>
                        <wps:bodyPr rot="0" vert="horz" wrap="square" lIns="91440" tIns="45720" rIns="91440" bIns="45720" anchor="t" anchorCtr="0" upright="1">
                          <a:noAutofit/>
                        </wps:bodyPr>
                      </wps:wsp>
                      <wps:wsp>
                        <wps:cNvPr id="8" name="Rectangle: Rounded Corners 32"/>
                        <wps:cNvSpPr>
                          <a:spLocks noChangeArrowheads="1"/>
                        </wps:cNvSpPr>
                        <wps:spPr bwMode="auto">
                          <a:xfrm>
                            <a:off x="4827181" y="3848986"/>
                            <a:ext cx="1251585" cy="759460"/>
                          </a:xfrm>
                          <a:prstGeom prst="roundRect">
                            <a:avLst>
                              <a:gd name="adj" fmla="val 3977"/>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14:paraId="5CD42885"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w:t>
                              </w:r>
                            </w:p>
                            <w:p w14:paraId="52236044" w14:textId="77777777" w:rsidR="00601D4D" w:rsidRPr="00806C35" w:rsidRDefault="00601D4D" w:rsidP="00BD33FD">
                              <w:pPr>
                                <w:rPr>
                                  <w:rFonts w:ascii="Calibri" w:hAnsi="Calibri"/>
                                  <w:color w:val="000000"/>
                                  <w:sz w:val="14"/>
                                </w:rPr>
                              </w:pPr>
                              <w:r w:rsidRPr="00806C35">
                                <w:rPr>
                                  <w:rFonts w:ascii="Calibri" w:hAnsi="Calibri"/>
                                  <w:color w:val="000000"/>
                                  <w:sz w:val="14"/>
                                </w:rPr>
                                <w:t>- Preparation of legal acts PIMO proposes to GoS;</w:t>
                              </w:r>
                            </w:p>
                            <w:p w14:paraId="3230E466" w14:textId="77777777" w:rsidR="00601D4D" w:rsidRPr="00806C35" w:rsidRDefault="00601D4D" w:rsidP="00BD33FD">
                              <w:pPr>
                                <w:rPr>
                                  <w:rFonts w:ascii="Calibri" w:hAnsi="Calibri"/>
                                  <w:color w:val="000000"/>
                                  <w:sz w:val="14"/>
                                </w:rPr>
                              </w:pPr>
                              <w:r w:rsidRPr="00806C35">
                                <w:rPr>
                                  <w:rFonts w:ascii="Calibri" w:hAnsi="Calibri"/>
                                  <w:color w:val="000000"/>
                                  <w:sz w:val="14"/>
                                </w:rPr>
                                <w:t>- Preparation of model bidding documents and model works contract</w:t>
                              </w:r>
                            </w:p>
                          </w:txbxContent>
                        </wps:txbx>
                        <wps:bodyPr rot="0" vert="horz" wrap="square" lIns="91440" tIns="45720" rIns="91440" bIns="45720" anchor="t" anchorCtr="0" upright="1">
                          <a:noAutofit/>
                        </wps:bodyPr>
                      </wps:wsp>
                      <wps:wsp>
                        <wps:cNvPr id="9" name="Rectangle: Rounded Corners 33"/>
                        <wps:cNvSpPr>
                          <a:spLocks noChangeArrowheads="1"/>
                        </wps:cNvSpPr>
                        <wps:spPr bwMode="auto">
                          <a:xfrm>
                            <a:off x="7368362" y="1765005"/>
                            <a:ext cx="1219835" cy="762000"/>
                          </a:xfrm>
                          <a:prstGeom prst="roundRect">
                            <a:avLst>
                              <a:gd name="adj" fmla="val 3977"/>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14:paraId="3D8C67FA"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w:t>
                              </w:r>
                            </w:p>
                            <w:p w14:paraId="4E7DB7B0" w14:textId="77777777" w:rsidR="00601D4D" w:rsidRPr="00806C35" w:rsidRDefault="00601D4D" w:rsidP="00BD33FD">
                              <w:pPr>
                                <w:rPr>
                                  <w:rFonts w:ascii="Calibri" w:hAnsi="Calibri"/>
                                  <w:color w:val="000000"/>
                                  <w:sz w:val="14"/>
                                </w:rPr>
                              </w:pPr>
                              <w:r w:rsidRPr="00806C35">
                                <w:rPr>
                                  <w:rFonts w:ascii="Calibri" w:hAnsi="Calibri"/>
                                  <w:color w:val="000000"/>
                                  <w:sz w:val="14"/>
                                </w:rPr>
                                <w:t>- Payment of interim and final payment certificates;</w:t>
                              </w:r>
                            </w:p>
                            <w:p w14:paraId="47FCBAEC" w14:textId="77777777" w:rsidR="00601D4D" w:rsidRPr="00806C35" w:rsidRDefault="00601D4D" w:rsidP="00BD33FD">
                              <w:pPr>
                                <w:rPr>
                                  <w:rFonts w:ascii="Calibri" w:hAnsi="Calibri"/>
                                  <w:color w:val="000000"/>
                                  <w:sz w:val="14"/>
                                </w:rPr>
                              </w:pPr>
                              <w:r w:rsidRPr="00806C35">
                                <w:rPr>
                                  <w:rFonts w:ascii="Calibri" w:hAnsi="Calibri"/>
                                  <w:color w:val="000000"/>
                                  <w:sz w:val="14"/>
                                </w:rPr>
                                <w:t>- Preparation of financial assessments and reports on project realization</w:t>
                              </w:r>
                            </w:p>
                          </w:txbxContent>
                        </wps:txbx>
                        <wps:bodyPr rot="0" vert="horz" wrap="square" lIns="91440" tIns="45720" rIns="91440" bIns="45720" anchor="t" anchorCtr="0" upright="1">
                          <a:noAutofit/>
                        </wps:bodyPr>
                      </wps:wsp>
                      <wps:wsp>
                        <wps:cNvPr id="35" name="Rectangle: Rounded Corners 34"/>
                        <wps:cNvSpPr>
                          <a:spLocks noChangeArrowheads="1"/>
                        </wps:cNvSpPr>
                        <wps:spPr bwMode="auto">
                          <a:xfrm>
                            <a:off x="116958" y="1063256"/>
                            <a:ext cx="8469630" cy="206375"/>
                          </a:xfrm>
                          <a:prstGeom prst="roundRect">
                            <a:avLst>
                              <a:gd name="adj" fmla="val 9241"/>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14:paraId="02BC5329" w14:textId="77777777" w:rsidR="00601D4D" w:rsidRPr="00806C35" w:rsidRDefault="00601D4D" w:rsidP="00BD33FD">
                              <w:pPr>
                                <w:rPr>
                                  <w:rFonts w:ascii="Calibri" w:hAnsi="Calibri"/>
                                  <w:color w:val="000000"/>
                                  <w:sz w:val="14"/>
                                </w:rPr>
                              </w:pPr>
                              <w:r w:rsidRPr="00806C35">
                                <w:rPr>
                                  <w:rFonts w:ascii="Calibri" w:hAnsi="Calibri"/>
                                  <w:color w:val="000000"/>
                                  <w:sz w:val="14"/>
                                </w:rPr>
                                <w:t xml:space="preserve">Job description: communication with Municipalities in selection of buildings, logistics and coordination between Municipalities, Contractors, Supervisors and other PIMO departments in all phases of </w:t>
                              </w:r>
                              <w:r>
                                <w:rPr>
                                  <w:rFonts w:ascii="Calibri" w:hAnsi="Calibri"/>
                                  <w:color w:val="000000"/>
                                  <w:sz w:val="14"/>
                                </w:rPr>
                                <w:t>487</w:t>
                              </w:r>
                              <w:r w:rsidRPr="00806C35">
                                <w:rPr>
                                  <w:rFonts w:ascii="Calibri" w:hAnsi="Calibri"/>
                                  <w:color w:val="000000"/>
                                  <w:sz w:val="14"/>
                                </w:rPr>
                                <w:t xml:space="preserve"> individual projects</w:t>
                              </w:r>
                            </w:p>
                            <w:p w14:paraId="0DCEEC1E" w14:textId="77777777" w:rsidR="00601D4D" w:rsidRPr="001F0E93" w:rsidRDefault="00601D4D" w:rsidP="00BD33FD">
                              <w:pPr>
                                <w:rPr>
                                  <w:color w:val="000000"/>
                                  <w:sz w:val="14"/>
                                </w:rPr>
                              </w:pPr>
                            </w:p>
                          </w:txbxContent>
                        </wps:txbx>
                        <wps:bodyPr rot="0" vert="horz" wrap="square" lIns="91440" tIns="45720" rIns="91440" bIns="45720" anchor="t" anchorCtr="0" upright="1">
                          <a:noAutofit/>
                        </wps:bodyPr>
                      </wps:wsp>
                      <wps:wsp>
                        <wps:cNvPr id="10" name="Text Box 25"/>
                        <wps:cNvSpPr txBox="1">
                          <a:spLocks noChangeArrowheads="1"/>
                        </wps:cNvSpPr>
                        <wps:spPr bwMode="auto">
                          <a:xfrm>
                            <a:off x="6400800" y="2913321"/>
                            <a:ext cx="2283460" cy="3251200"/>
                          </a:xfrm>
                          <a:prstGeom prst="rect">
                            <a:avLst/>
                          </a:prstGeom>
                          <a:solidFill>
                            <a:srgbClr val="FFFFFF"/>
                          </a:solidFill>
                          <a:ln w="9525">
                            <a:solidFill>
                              <a:srgbClr val="FFFFFF"/>
                            </a:solidFill>
                            <a:miter lim="800000"/>
                            <a:headEnd/>
                            <a:tailEnd/>
                          </a:ln>
                        </wps:spPr>
                        <wps:txbx>
                          <w:txbxContent>
                            <w:p w14:paraId="2E14FA91" w14:textId="77777777" w:rsidR="00601D4D" w:rsidRPr="00806C35" w:rsidRDefault="00601D4D" w:rsidP="00BD33FD">
                              <w:pPr>
                                <w:rPr>
                                  <w:rFonts w:ascii="Calibri" w:hAnsi="Calibri"/>
                                  <w:b/>
                                  <w:sz w:val="20"/>
                                </w:rPr>
                              </w:pPr>
                              <w:r w:rsidRPr="00806C35">
                                <w:rPr>
                                  <w:rFonts w:ascii="Calibri" w:hAnsi="Calibri"/>
                                  <w:b/>
                                  <w:sz w:val="20"/>
                                </w:rPr>
                                <w:t>Notes:</w:t>
                              </w:r>
                            </w:p>
                            <w:p w14:paraId="75DD64A3" w14:textId="77777777" w:rsidR="00601D4D" w:rsidRPr="00806C35" w:rsidRDefault="00601D4D"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sz w:val="14"/>
                                  <w:szCs w:val="16"/>
                                </w:rPr>
                                <w:t>All 4</w:t>
                              </w:r>
                              <w:r>
                                <w:rPr>
                                  <w:rFonts w:ascii="Calibri" w:hAnsi="Calibri"/>
                                  <w:sz w:val="14"/>
                                  <w:szCs w:val="16"/>
                                  <w:lang w:val="sr-Latn-RS"/>
                                </w:rPr>
                                <w:t>87</w:t>
                              </w:r>
                              <w:r w:rsidRPr="00806C35">
                                <w:rPr>
                                  <w:rFonts w:ascii="Calibri" w:hAnsi="Calibri"/>
                                  <w:sz w:val="14"/>
                                  <w:szCs w:val="16"/>
                                </w:rPr>
                                <w:t xml:space="preserve"> facilities have its coordinator in charge with follow-up on realization and communication between all participants</w:t>
                              </w:r>
                              <w:r w:rsidRPr="00806C35">
                                <w:rPr>
                                  <w:rFonts w:ascii="Calibri" w:hAnsi="Calibri"/>
                                  <w:color w:val="000000"/>
                                  <w:sz w:val="14"/>
                                  <w:szCs w:val="16"/>
                                </w:rPr>
                                <w:t>;</w:t>
                              </w:r>
                            </w:p>
                            <w:p w14:paraId="496ACADC" w14:textId="1C05A7C8" w:rsidR="00601D4D" w:rsidRPr="00806C35" w:rsidRDefault="00601D4D"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color w:val="000000"/>
                                  <w:sz w:val="14"/>
                                  <w:szCs w:val="16"/>
                                </w:rPr>
                                <w:t xml:space="preserve">Each of 8 coordinators is in charge with in between </w:t>
                              </w:r>
                              <w:r>
                                <w:rPr>
                                  <w:rFonts w:ascii="Calibri" w:hAnsi="Calibri"/>
                                  <w:color w:val="000000"/>
                                  <w:sz w:val="14"/>
                                  <w:szCs w:val="16"/>
                                  <w:lang w:val="sr-Latn-RS"/>
                                </w:rPr>
                                <w:t>70</w:t>
                              </w:r>
                              <w:r w:rsidRPr="00806C35">
                                <w:rPr>
                                  <w:rFonts w:ascii="Calibri" w:hAnsi="Calibri"/>
                                  <w:color w:val="000000"/>
                                  <w:sz w:val="14"/>
                                  <w:szCs w:val="16"/>
                                </w:rPr>
                                <w:t xml:space="preserve"> and </w:t>
                              </w:r>
                              <w:r>
                                <w:rPr>
                                  <w:rFonts w:ascii="Calibri" w:hAnsi="Calibri"/>
                                  <w:color w:val="000000"/>
                                  <w:sz w:val="14"/>
                                  <w:szCs w:val="16"/>
                                  <w:lang w:val="sr-Latn-RS"/>
                                </w:rPr>
                                <w:t>75</w:t>
                              </w:r>
                              <w:r w:rsidRPr="00806C35">
                                <w:rPr>
                                  <w:rFonts w:ascii="Calibri" w:hAnsi="Calibri"/>
                                  <w:color w:val="000000"/>
                                  <w:sz w:val="14"/>
                                  <w:szCs w:val="16"/>
                                </w:rPr>
                                <w:t xml:space="preserve"> facilities;</w:t>
                              </w:r>
                              <w:r>
                                <w:rPr>
                                  <w:rFonts w:ascii="Calibri" w:hAnsi="Calibri"/>
                                  <w:color w:val="000000"/>
                                  <w:sz w:val="14"/>
                                  <w:szCs w:val="16"/>
                                  <w:lang w:val="sr-Latn-RS"/>
                                </w:rPr>
                                <w:t xml:space="preserve"> Additional consultant will be engaged for socioeconomic survey</w:t>
                              </w:r>
                            </w:p>
                            <w:p w14:paraId="20F52753" w14:textId="77777777" w:rsidR="00601D4D" w:rsidRPr="00806C35" w:rsidRDefault="00601D4D"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color w:val="000000"/>
                                  <w:sz w:val="14"/>
                                  <w:szCs w:val="16"/>
                                </w:rPr>
                                <w:t>Coordinator 8, who started with other 7 coordinators, is in meanwhile redirected to flood recovery urgent rehabilitation of public buildings affected in 2016 floods;</w:t>
                              </w:r>
                            </w:p>
                            <w:p w14:paraId="77F266FA" w14:textId="77777777" w:rsidR="00601D4D" w:rsidRPr="00806C35" w:rsidRDefault="00601D4D"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color w:val="000000"/>
                                  <w:sz w:val="14"/>
                                  <w:szCs w:val="16"/>
                                </w:rPr>
                                <w:t>Each facility has its chief engineer who regularly visits construction sites and verifies executed works. In total 1</w:t>
                              </w:r>
                              <w:r>
                                <w:rPr>
                                  <w:rFonts w:ascii="Calibri" w:hAnsi="Calibri"/>
                                  <w:color w:val="000000"/>
                                  <w:sz w:val="14"/>
                                  <w:szCs w:val="16"/>
                                  <w:lang w:val="sr-Latn-RS"/>
                                </w:rPr>
                                <w:t>5</w:t>
                              </w:r>
                              <w:r w:rsidRPr="00806C35">
                                <w:rPr>
                                  <w:rFonts w:ascii="Calibri" w:hAnsi="Calibri"/>
                                  <w:color w:val="000000"/>
                                  <w:sz w:val="14"/>
                                  <w:szCs w:val="16"/>
                                </w:rPr>
                                <w:t xml:space="preserve"> chief engineers are in charge with in between </w:t>
                              </w:r>
                              <w:r>
                                <w:rPr>
                                  <w:rFonts w:ascii="Calibri" w:hAnsi="Calibri"/>
                                  <w:color w:val="000000"/>
                                  <w:sz w:val="14"/>
                                  <w:szCs w:val="16"/>
                                  <w:lang w:val="sr-Latn-RS"/>
                                </w:rPr>
                                <w:t>35</w:t>
                              </w:r>
                              <w:r w:rsidRPr="00806C35">
                                <w:rPr>
                                  <w:rFonts w:ascii="Calibri" w:hAnsi="Calibri"/>
                                  <w:color w:val="000000"/>
                                  <w:sz w:val="14"/>
                                  <w:szCs w:val="16"/>
                                </w:rPr>
                                <w:t xml:space="preserve"> and </w:t>
                              </w:r>
                              <w:r>
                                <w:rPr>
                                  <w:rFonts w:ascii="Calibri" w:hAnsi="Calibri"/>
                                  <w:color w:val="000000"/>
                                  <w:sz w:val="14"/>
                                  <w:szCs w:val="16"/>
                                  <w:lang w:val="sr-Latn-RS"/>
                                </w:rPr>
                                <w:t>4</w:t>
                              </w:r>
                              <w:r w:rsidRPr="00806C35">
                                <w:rPr>
                                  <w:rFonts w:ascii="Calibri" w:hAnsi="Calibri"/>
                                  <w:color w:val="000000"/>
                                  <w:sz w:val="14"/>
                                  <w:szCs w:val="16"/>
                                </w:rPr>
                                <w:t>0 buildings;</w:t>
                              </w:r>
                            </w:p>
                            <w:p w14:paraId="29657E22" w14:textId="77777777" w:rsidR="00601D4D" w:rsidRPr="00806C35" w:rsidRDefault="00601D4D"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sz w:val="14"/>
                                  <w:szCs w:val="16"/>
                                </w:rPr>
                                <w:t>*Employees who are outsourced and act as assistants who are not daily present but from time to time engaged for reviewing of technical designs within their expertise.</w:t>
                              </w:r>
                            </w:p>
                          </w:txbxContent>
                        </wps:txbx>
                        <wps:bodyPr rot="0" vert="horz" wrap="square" lIns="91440" tIns="45720" rIns="91440" bIns="45720" anchor="t" anchorCtr="0" upright="1">
                          <a:noAutofit/>
                        </wps:bodyPr>
                      </wps:wsp>
                      <wps:wsp>
                        <wps:cNvPr id="36" name="AutoShape 27"/>
                        <wps:cNvSpPr>
                          <a:spLocks noChangeArrowheads="1"/>
                        </wps:cNvSpPr>
                        <wps:spPr bwMode="auto">
                          <a:xfrm rot="10800000">
                            <a:off x="4199860" y="404038"/>
                            <a:ext cx="222250" cy="147955"/>
                          </a:xfrm>
                          <a:prstGeom prst="triangle">
                            <a:avLst>
                              <a:gd name="adj" fmla="val 50000"/>
                            </a:avLst>
                          </a:prstGeom>
                          <a:solidFill>
                            <a:srgbClr val="70AD47"/>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rot="0" vert="horz" wrap="square" lIns="91440" tIns="45720" rIns="91440" bIns="45720" anchor="t" anchorCtr="0" upright="1">
                          <a:noAutofit/>
                        </wps:bodyPr>
                      </wps:wsp>
                      <wps:wsp>
                        <wps:cNvPr id="4" name="AutoShape 28"/>
                        <wps:cNvSpPr>
                          <a:spLocks noChangeArrowheads="1"/>
                        </wps:cNvSpPr>
                        <wps:spPr bwMode="auto">
                          <a:xfrm rot="10800000">
                            <a:off x="1828800" y="1318438"/>
                            <a:ext cx="222250" cy="137160"/>
                          </a:xfrm>
                          <a:prstGeom prst="triangle">
                            <a:avLst>
                              <a:gd name="adj" fmla="val 50000"/>
                            </a:avLst>
                          </a:prstGeom>
                          <a:solidFill>
                            <a:srgbClr val="70AD47"/>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rot="0" vert="horz" wrap="square" lIns="91440" tIns="45720" rIns="91440" bIns="45720" anchor="t" anchorCtr="0" upright="1">
                          <a:noAutofit/>
                        </wps:bodyPr>
                      </wps:wsp>
                      <wps:wsp>
                        <wps:cNvPr id="3" name="AutoShape 29"/>
                        <wps:cNvSpPr>
                          <a:spLocks noChangeArrowheads="1"/>
                        </wps:cNvSpPr>
                        <wps:spPr bwMode="auto">
                          <a:xfrm rot="10800000">
                            <a:off x="5007935" y="1318438"/>
                            <a:ext cx="221615" cy="137160"/>
                          </a:xfrm>
                          <a:prstGeom prst="triangle">
                            <a:avLst>
                              <a:gd name="adj" fmla="val 50000"/>
                            </a:avLst>
                          </a:prstGeom>
                          <a:solidFill>
                            <a:srgbClr val="70AD47"/>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rot="0" vert="horz" wrap="square" lIns="91440" tIns="45720" rIns="91440" bIns="45720" anchor="t" anchorCtr="0" upright="1">
                          <a:noAutofit/>
                        </wps:bodyPr>
                      </wps:wsp>
                      <wps:wsp>
                        <wps:cNvPr id="2" name="AutoShape 30"/>
                        <wps:cNvSpPr>
                          <a:spLocks noChangeArrowheads="1"/>
                        </wps:cNvSpPr>
                        <wps:spPr bwMode="auto">
                          <a:xfrm rot="10800000">
                            <a:off x="7410893" y="1318438"/>
                            <a:ext cx="221615" cy="137795"/>
                          </a:xfrm>
                          <a:prstGeom prst="triangle">
                            <a:avLst>
                              <a:gd name="adj" fmla="val 50000"/>
                            </a:avLst>
                          </a:prstGeom>
                          <a:solidFill>
                            <a:srgbClr val="70AD47"/>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rot="0" vert="horz" wrap="square" lIns="91440" tIns="45720" rIns="91440" bIns="45720" anchor="t" anchorCtr="0" upright="1">
                          <a:noAutofit/>
                        </wps:bodyPr>
                      </wps:wsp>
                      <wps:wsp>
                        <wps:cNvPr id="11" name="AutoShape 33"/>
                        <wps:cNvSpPr>
                          <a:spLocks noChangeArrowheads="1"/>
                        </wps:cNvSpPr>
                        <wps:spPr bwMode="auto">
                          <a:xfrm>
                            <a:off x="1307804" y="5730949"/>
                            <a:ext cx="2393315" cy="327660"/>
                          </a:xfrm>
                          <a:prstGeom prst="roundRect">
                            <a:avLst>
                              <a:gd name="adj" fmla="val 8032"/>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14:paraId="05EE3E85"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 Review of technical designs (access and easy movement for disabled and elderly people)</w:t>
                              </w:r>
                            </w:p>
                          </w:txbxContent>
                        </wps:txbx>
                        <wps:bodyPr rot="0" vert="horz" wrap="square" lIns="91440" tIns="45720" rIns="91440" bIns="45720" anchor="t" anchorCtr="0" upright="1">
                          <a:noAutofit/>
                        </wps:bodyPr>
                      </wps:wsp>
                      <wps:wsp>
                        <wps:cNvPr id="12" name="AutoShape 34"/>
                        <wps:cNvSpPr>
                          <a:spLocks noChangeArrowheads="1"/>
                        </wps:cNvSpPr>
                        <wps:spPr bwMode="auto">
                          <a:xfrm>
                            <a:off x="3928282" y="5126294"/>
                            <a:ext cx="2263140" cy="963295"/>
                          </a:xfrm>
                          <a:prstGeom prst="roundRect">
                            <a:avLst>
                              <a:gd name="adj" fmla="val 10481"/>
                            </a:avLst>
                          </a:prstGeom>
                          <a:noFill/>
                          <a:ln w="12700">
                            <a:solidFill>
                              <a:srgbClr val="169E6A"/>
                            </a:solidFill>
                            <a:round/>
                            <a:headEnd/>
                            <a:tailEnd/>
                          </a:ln>
                          <a:extLst>
                            <a:ext uri="{909E8E84-426E-40DD-AFC4-6F175D3DCCD1}">
                              <a14:hiddenFill xmlns:a14="http://schemas.microsoft.com/office/drawing/2010/main">
                                <a:solidFill>
                                  <a:srgbClr val="FFFFFF"/>
                                </a:solidFill>
                              </a14:hiddenFill>
                            </a:ext>
                          </a:extLst>
                        </wps:spPr>
                        <wps:txbx>
                          <w:txbxContent>
                            <w:p w14:paraId="19FA3CDB" w14:textId="77777777" w:rsidR="00601D4D" w:rsidRPr="00806C35" w:rsidRDefault="00601D4D" w:rsidP="00BD33FD">
                              <w:pPr>
                                <w:jc w:val="center"/>
                                <w:rPr>
                                  <w:rFonts w:ascii="Calibri" w:hAnsi="Calibri"/>
                                  <w:sz w:val="18"/>
                                  <w:szCs w:val="20"/>
                                </w:rPr>
                              </w:pPr>
                              <w:r w:rsidRPr="00806C35">
                                <w:rPr>
                                  <w:rFonts w:ascii="Calibri" w:hAnsi="Calibri"/>
                                  <w:sz w:val="18"/>
                                  <w:szCs w:val="20"/>
                                </w:rPr>
                                <w:t>Environmental coordinators (</w:t>
                              </w:r>
                              <w:r>
                                <w:rPr>
                                  <w:rFonts w:ascii="Calibri" w:hAnsi="Calibri"/>
                                  <w:sz w:val="18"/>
                                  <w:szCs w:val="20"/>
                                </w:rPr>
                                <w:t xml:space="preserve">1 </w:t>
                              </w:r>
                              <w:r w:rsidRPr="00806C35">
                                <w:rPr>
                                  <w:rFonts w:ascii="Calibri" w:hAnsi="Calibri"/>
                                  <w:sz w:val="18"/>
                                  <w:szCs w:val="20"/>
                                </w:rPr>
                                <w:t>engineer)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tblGrid>
                              <w:tr w:rsidR="00601D4D" w:rsidRPr="001F0E93" w14:paraId="23E11A88" w14:textId="77777777" w:rsidTr="00BD6CF7">
                                <w:trPr>
                                  <w:trHeight w:val="245"/>
                                </w:trPr>
                                <w:tc>
                                  <w:tcPr>
                                    <w:tcW w:w="1129" w:type="dxa"/>
                                    <w:tcBorders>
                                      <w:top w:val="single" w:sz="4" w:space="0" w:color="FFFFFF"/>
                                      <w:left w:val="single" w:sz="4" w:space="0" w:color="FFFFFF"/>
                                      <w:bottom w:val="single" w:sz="4" w:space="0" w:color="FFFFFF"/>
                                      <w:right w:val="single" w:sz="4" w:space="0" w:color="FFFFFF"/>
                                    </w:tcBorders>
                                    <w:shd w:val="clear" w:color="auto" w:fill="169E6A"/>
                                    <w:vAlign w:val="center"/>
                                  </w:tcPr>
                                  <w:p w14:paraId="2FFD4F89"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1</w:t>
                                    </w:r>
                                  </w:p>
                                </w:tc>
                              </w:tr>
                            </w:tbl>
                            <w:p w14:paraId="0DC38C21" w14:textId="77777777" w:rsidR="00601D4D" w:rsidRPr="0060032A" w:rsidRDefault="00601D4D" w:rsidP="00BD33FD">
                              <w:pPr>
                                <w:jc w:val="center"/>
                                <w:rPr>
                                  <w:sz w:val="14"/>
                                </w:rPr>
                              </w:pPr>
                            </w:p>
                          </w:txbxContent>
                        </wps:txbx>
                        <wps:bodyPr rot="0" vert="horz" wrap="square" lIns="91440" tIns="45720" rIns="91440" bIns="45720" anchor="t" anchorCtr="0" upright="1">
                          <a:noAutofit/>
                        </wps:bodyPr>
                      </wps:wsp>
                      <wps:wsp>
                        <wps:cNvPr id="34" name="AutoShape 35"/>
                        <wps:cNvSpPr>
                          <a:spLocks noChangeArrowheads="1"/>
                        </wps:cNvSpPr>
                        <wps:spPr bwMode="auto">
                          <a:xfrm>
                            <a:off x="4805745" y="5390707"/>
                            <a:ext cx="1353185" cy="648604"/>
                          </a:xfrm>
                          <a:prstGeom prst="roundRect">
                            <a:avLst>
                              <a:gd name="adj" fmla="val 8032"/>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14:paraId="32CD42AB"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 Environmental impact assessment of planned and executed projects</w:t>
                              </w:r>
                              <w:r>
                                <w:rPr>
                                  <w:rFonts w:ascii="Calibri" w:hAnsi="Calibri"/>
                                  <w:color w:val="000000"/>
                                  <w:sz w:val="14"/>
                                </w:rPr>
                                <w:t>; coordinate the overall management process</w:t>
                              </w:r>
                            </w:p>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0C5AB252" id="Group 39" o:spid="_x0000_s1078" style="position:absolute;left:0;text-align:left;margin-left:6pt;margin-top:-33pt;width:684.3pt;height:7in;z-index:251658752;mso-position-horizontal-relative:margin;mso-height-relative:margin" coordsize="86909,62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">
                <v:group id="Group 50" o:spid="_x0000_s1079" style="position:absolute;top:14353;width:62490;height:47892" coordorigin="1011,4240" coordsize="9841,7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oundrect id="Rectangle: Rounded Corners 3" o:spid="_x0000_s1080" style="position:absolute;left:7123;top:9838;width:3729;height:1848;visibility:visible;mso-wrap-style:square;v-text-anchor:top" arcsize="769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" filled="f" strokecolor="#70ad47" strokeweight="1.5pt">
                    <v:textbox>
                      <w:txbxContent>
                        <w:p w14:paraId="2CE5E95C" w14:textId="77777777" w:rsidR="00601D4D" w:rsidRPr="004A64F5" w:rsidRDefault="00601D4D" w:rsidP="00BD33FD"/>
                      </w:txbxContent>
                    </v:textbox>
                  </v:roundrect>
                  <v:roundrect id="Rectangle: Rounded Corners 3" o:spid="_x0000_s1081" style="position:absolute;left:1011;top:4240;width:6135;height:7542;visibility:visible;mso-wrap-style:square;v-text-anchor:top" arcsize="298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" filled="f" strokecolor="#70ad47" strokeweight="1.5pt">
                    <v:textbox>
                      <w:txbxContent>
                        <w:p w14:paraId="3A6B3BF0" w14:textId="77777777" w:rsidR="00601D4D" w:rsidRPr="00806C35" w:rsidRDefault="00601D4D" w:rsidP="00BD33FD">
                          <w:pPr>
                            <w:jc w:val="center"/>
                            <w:rPr>
                              <w:rFonts w:ascii="Calibri" w:hAnsi="Calibri"/>
                              <w:b/>
                              <w:sz w:val="20"/>
                            </w:rPr>
                          </w:pPr>
                          <w:r w:rsidRPr="00806C35">
                            <w:rPr>
                              <w:rFonts w:ascii="Calibri" w:hAnsi="Calibri"/>
                              <w:b/>
                              <w:sz w:val="20"/>
                            </w:rPr>
                            <w:t>ENGINEERING DEPARTMENT (2</w:t>
                          </w:r>
                          <w:r>
                            <w:rPr>
                              <w:rFonts w:ascii="Calibri" w:hAnsi="Calibri"/>
                              <w:b/>
                              <w:sz w:val="20"/>
                            </w:rPr>
                            <w:t>5</w:t>
                          </w:r>
                          <w:r w:rsidRPr="00806C35">
                            <w:rPr>
                              <w:rFonts w:ascii="Calibri" w:hAnsi="Calibri"/>
                              <w:b/>
                              <w:sz w:val="20"/>
                            </w:rPr>
                            <w:t xml:space="preserve"> persons)</w:t>
                          </w:r>
                        </w:p>
                        <w:p w14:paraId="3EE73AB5" w14:textId="77777777" w:rsidR="00601D4D" w:rsidRPr="0060032A" w:rsidRDefault="00601D4D" w:rsidP="00BD33FD">
                          <w:pPr>
                            <w:jc w:val="center"/>
                            <w:rPr>
                              <w:sz w:val="20"/>
                            </w:rPr>
                          </w:pPr>
                        </w:p>
                      </w:txbxContent>
                    </v:textbox>
                  </v:roundrect>
                  <v:group id="Group 49" o:spid="_x0000_s1082" style="position:absolute;left:6731;top:9618;width:676;height:2164" coordorigin="6731,9618" coordsize="676,2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48" o:spid="_x0000_s1083" style="position:absolute;left:6814;top:9626;width:593;height:2156;visibility:visible;mso-wrap-style:square;v-text-anchor:top" coordsize="593,2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" path="m263,24c324,27,399,,447,38v43,34,-16,10,35,27c501,94,511,119,529,147v-2,43,-1,87,-7,130c519,301,468,324,468,324v-9,26,-58,72,-82,89c372,434,367,451,359,474v-2,14,-4,28,-7,41c348,529,338,556,338,556v6,92,14,183,-13,273c327,867,326,940,338,986v4,14,9,27,14,41c354,1034,359,1048,359,1048v7,45,6,91,13,136c377,1218,396,1253,406,1287v-2,132,-2,263,-6,395c397,1794,369,1722,400,1894v7,37,67,95,95,116c508,2020,536,2037,536,2037v11,17,57,75,7,89c449,2152,250,2140,250,2140v-68,14,-139,16,-205,-7c32,2094,27,2122,4,2085v2,-20,-4,-44,7,-61c14,2019,68,2006,79,2003v13,-8,29,-10,41,-20c164,1947,101,1973,154,1955v2,-9,2,-19,7,-27c165,1921,177,1921,181,1914v8,-12,9,-27,14,-40c200,1860,209,1833,209,1833v15,-86,6,-177,34,-260c238,1485,229,1420,222,1334v10,-173,44,-364,,-532c226,521,217,289,263,24xe" stroked="f">
                      <v:path arrowok="t" o:connecttype="custom" o:connectlocs="263,24;447,38;482,65;529,147;522,277;468,324;386,413;359,474;352,515;338,556;325,829;338,986;352,1027;359,1048;372,1184;406,1287;400,1682;400,1894;495,2010;536,2037;543,2126;250,2140;45,2133;4,2085;11,2024;79,2003;120,1983;154,1955;161,1928;181,1914;195,1874;209,1833;243,1573;222,1334;222,802;263,24" o:connectangles="0,0,0,0,0,0,0,0,0,0,0,0,0,0,0,0,0,0,0,0,0,0,0,0,0,0,0,0,0,0,0,0,0,0,0,0"/>
                    </v:shape>
                    <v:shape id="AutoShape 41" o:spid="_x0000_s1084" type="#_x0000_t32" style="position:absolute;left:6731;top:11686;width:67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" strokecolor="#70ad47" strokeweight="1.5pt"/>
                    <v:shape id="Arc 42" o:spid="_x0000_s1085" style="position:absolute;left:7123;top:9618;width:230;height:220;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" path="m-1,nfc11929,,21600,9670,21600,21600em-1,nsc11929,,21600,9670,21600,21600l,21600,-1,xe" filled="f" strokecolor="#70ad47" strokeweight="1.5pt">
                      <v:path arrowok="t" o:extrusionok="f" o:connecttype="custom" o:connectlocs="0,0;2,2;0,2" o:connectangles="0,0,0"/>
                    </v:shape>
                  </v:group>
                </v:group>
                <v:roundrect id="Rectangle: Rounded Corners 4" o:spid="_x0000_s1086" style="position:absolute;left:39872;top:14353;width:22529;height:33363;visibility:visible;mso-wrap-style:square;v-text-anchor:top" arcsize="483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" filled="f" strokecolor="#70ad47" strokeweight="1.5pt">
                  <v:textbox>
                    <w:txbxContent>
                      <w:p w14:paraId="465C9F22" w14:textId="77777777" w:rsidR="00601D4D" w:rsidRPr="00806C35" w:rsidRDefault="00601D4D" w:rsidP="00BD33FD">
                        <w:pPr>
                          <w:jc w:val="center"/>
                          <w:rPr>
                            <w:rFonts w:ascii="Calibri" w:hAnsi="Calibri"/>
                            <w:b/>
                            <w:sz w:val="18"/>
                          </w:rPr>
                        </w:pPr>
                        <w:r w:rsidRPr="00806C35">
                          <w:rPr>
                            <w:rFonts w:ascii="Calibri" w:hAnsi="Calibri"/>
                            <w:b/>
                            <w:sz w:val="18"/>
                          </w:rPr>
                          <w:t>LEGAL DEPARTMENT (7 persons)</w:t>
                        </w:r>
                      </w:p>
                      <w:p w14:paraId="6A51B557" w14:textId="77777777" w:rsidR="00601D4D" w:rsidRPr="0060032A" w:rsidRDefault="00601D4D" w:rsidP="00BD33FD">
                        <w:pPr>
                          <w:jc w:val="both"/>
                          <w:rPr>
                            <w:sz w:val="20"/>
                          </w:rPr>
                        </w:pPr>
                      </w:p>
                    </w:txbxContent>
                  </v:textbox>
                </v:roundrect>
                <v:roundrect id="Rectangle: Rounded Corners 17" o:spid="_x0000_s1087" style="position:absolute;left:40616;top:17543;width:21177;height:12167;visibility:visible;mso-wrap-style:square;v-text-anchor:top" arcsize="444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" filled="f" strokecolor="#5b9bd5" strokeweight="1pt">
                  <v:textbox>
                    <w:txbxContent>
                      <w:p w14:paraId="23DCD121" w14:textId="77777777" w:rsidR="00601D4D" w:rsidRPr="00806C35" w:rsidRDefault="00601D4D" w:rsidP="00BD33FD">
                        <w:pPr>
                          <w:jc w:val="center"/>
                          <w:rPr>
                            <w:rFonts w:ascii="Calibri" w:hAnsi="Calibri"/>
                            <w:sz w:val="18"/>
                          </w:rPr>
                        </w:pPr>
                        <w:r w:rsidRPr="00806C35">
                          <w:rPr>
                            <w:rFonts w:ascii="Calibri" w:hAnsi="Calibri"/>
                            <w:sz w:val="18"/>
                          </w:rPr>
                          <w:t>Employees charged with overseeing public procurement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46"/>
                        </w:tblGrid>
                        <w:tr w:rsidR="00601D4D" w:rsidRPr="001F0E93" w14:paraId="30D1A171" w14:textId="77777777" w:rsidTr="00B35819">
                          <w:trPr>
                            <w:trHeight w:val="278"/>
                          </w:trPr>
                          <w:tc>
                            <w:tcPr>
                              <w:tcW w:w="846" w:type="dxa"/>
                              <w:shd w:val="clear" w:color="auto" w:fill="B4C6E7"/>
                              <w:vAlign w:val="center"/>
                            </w:tcPr>
                            <w:p w14:paraId="694FADF6" w14:textId="77777777" w:rsidR="00601D4D" w:rsidRPr="00B35819" w:rsidRDefault="00601D4D" w:rsidP="00806C35">
                              <w:pPr>
                                <w:jc w:val="center"/>
                                <w:rPr>
                                  <w:rFonts w:ascii="Calibri" w:eastAsia="Calibri" w:hAnsi="Calibri"/>
                                  <w:color w:val="000000"/>
                                  <w:sz w:val="12"/>
                                  <w:szCs w:val="12"/>
                                </w:rPr>
                              </w:pPr>
                              <w:r w:rsidRPr="00B35819">
                                <w:rPr>
                                  <w:rFonts w:ascii="Calibri" w:eastAsia="Calibri" w:hAnsi="Calibri"/>
                                  <w:color w:val="000000"/>
                                  <w:sz w:val="12"/>
                                  <w:szCs w:val="12"/>
                                </w:rPr>
                                <w:t>Person 1</w:t>
                              </w:r>
                            </w:p>
                          </w:tc>
                        </w:tr>
                        <w:tr w:rsidR="00601D4D" w:rsidRPr="001F0E93" w14:paraId="15A40A58" w14:textId="77777777" w:rsidTr="00B35819">
                          <w:trPr>
                            <w:trHeight w:val="260"/>
                          </w:trPr>
                          <w:tc>
                            <w:tcPr>
                              <w:tcW w:w="846" w:type="dxa"/>
                              <w:shd w:val="clear" w:color="auto" w:fill="B4C6E7"/>
                              <w:vAlign w:val="center"/>
                            </w:tcPr>
                            <w:p w14:paraId="752B352E" w14:textId="77777777" w:rsidR="00601D4D" w:rsidRPr="00B35819" w:rsidRDefault="00601D4D" w:rsidP="00806C35">
                              <w:pPr>
                                <w:jc w:val="center"/>
                                <w:rPr>
                                  <w:rFonts w:ascii="Calibri" w:eastAsia="Calibri" w:hAnsi="Calibri"/>
                                  <w:color w:val="000000"/>
                                  <w:sz w:val="12"/>
                                  <w:szCs w:val="12"/>
                                </w:rPr>
                              </w:pPr>
                              <w:r w:rsidRPr="00B35819">
                                <w:rPr>
                                  <w:rFonts w:ascii="Calibri" w:eastAsia="Calibri" w:hAnsi="Calibri"/>
                                  <w:color w:val="000000"/>
                                  <w:sz w:val="12"/>
                                  <w:szCs w:val="12"/>
                                </w:rPr>
                                <w:t>Person 2</w:t>
                              </w:r>
                            </w:p>
                          </w:tc>
                        </w:tr>
                        <w:tr w:rsidR="00601D4D" w:rsidRPr="001F0E93" w14:paraId="5A14BBB5" w14:textId="77777777" w:rsidTr="00B35819">
                          <w:trPr>
                            <w:trHeight w:val="260"/>
                          </w:trPr>
                          <w:tc>
                            <w:tcPr>
                              <w:tcW w:w="846" w:type="dxa"/>
                              <w:shd w:val="clear" w:color="auto" w:fill="B4C6E7"/>
                              <w:vAlign w:val="center"/>
                            </w:tcPr>
                            <w:p w14:paraId="512D8359" w14:textId="77777777" w:rsidR="00601D4D" w:rsidRPr="00B35819" w:rsidRDefault="00601D4D" w:rsidP="00806C35">
                              <w:pPr>
                                <w:jc w:val="center"/>
                                <w:rPr>
                                  <w:rFonts w:ascii="Calibri" w:eastAsia="Calibri" w:hAnsi="Calibri"/>
                                  <w:color w:val="000000"/>
                                  <w:sz w:val="12"/>
                                  <w:szCs w:val="12"/>
                                </w:rPr>
                              </w:pPr>
                              <w:r w:rsidRPr="00B35819">
                                <w:rPr>
                                  <w:rFonts w:ascii="Calibri" w:eastAsia="Calibri" w:hAnsi="Calibri"/>
                                  <w:color w:val="000000"/>
                                  <w:sz w:val="12"/>
                                  <w:szCs w:val="12"/>
                                </w:rPr>
                                <w:t>Person 3</w:t>
                              </w:r>
                            </w:p>
                          </w:tc>
                        </w:tr>
                        <w:tr w:rsidR="00601D4D" w:rsidRPr="001F0E93" w14:paraId="74EF2125" w14:textId="77777777" w:rsidTr="00B35819">
                          <w:trPr>
                            <w:trHeight w:val="260"/>
                          </w:trPr>
                          <w:tc>
                            <w:tcPr>
                              <w:tcW w:w="846" w:type="dxa"/>
                              <w:shd w:val="clear" w:color="auto" w:fill="B4C6E7"/>
                              <w:vAlign w:val="center"/>
                            </w:tcPr>
                            <w:p w14:paraId="6871E871" w14:textId="77777777" w:rsidR="00601D4D" w:rsidRPr="00B35819" w:rsidRDefault="00601D4D" w:rsidP="00806C35">
                              <w:pPr>
                                <w:jc w:val="center"/>
                                <w:rPr>
                                  <w:rFonts w:ascii="Calibri" w:eastAsia="Calibri" w:hAnsi="Calibri"/>
                                  <w:color w:val="000000"/>
                                  <w:sz w:val="12"/>
                                  <w:szCs w:val="12"/>
                                </w:rPr>
                              </w:pPr>
                              <w:r>
                                <w:rPr>
                                  <w:rFonts w:ascii="Calibri" w:eastAsia="Calibri" w:hAnsi="Calibri"/>
                                  <w:color w:val="000000"/>
                                  <w:sz w:val="12"/>
                                  <w:szCs w:val="12"/>
                                </w:rPr>
                                <w:t>Person 4</w:t>
                              </w:r>
                            </w:p>
                          </w:tc>
                        </w:tr>
                      </w:tbl>
                      <w:p w14:paraId="14D79070" w14:textId="77777777" w:rsidR="00601D4D" w:rsidRPr="0060032A" w:rsidRDefault="00601D4D" w:rsidP="00BD33FD">
                        <w:pPr>
                          <w:jc w:val="center"/>
                          <w:rPr>
                            <w:sz w:val="18"/>
                          </w:rPr>
                        </w:pPr>
                      </w:p>
                    </w:txbxContent>
                  </v:textbox>
                </v:roundrect>
                <v:roundrect id="Rectangle: Rounded Corners 18" o:spid="_x0000_s1088" style="position:absolute;left:40616;top:30302;width:21177;height:426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" filled="f" strokecolor="#ffc000" strokeweight="1pt">
                  <v:textbox>
                    <w:txbxContent>
                      <w:p w14:paraId="4BA98BED" w14:textId="77777777" w:rsidR="00601D4D" w:rsidRPr="00806C35" w:rsidRDefault="00601D4D" w:rsidP="00BD33FD">
                        <w:pPr>
                          <w:jc w:val="center"/>
                          <w:rPr>
                            <w:rFonts w:ascii="Calibri" w:hAnsi="Calibri"/>
                            <w:sz w:val="18"/>
                          </w:rPr>
                        </w:pPr>
                        <w:r w:rsidRPr="00806C35">
                          <w:rPr>
                            <w:rFonts w:ascii="Calibri" w:hAnsi="Calibri"/>
                            <w:sz w:val="18"/>
                          </w:rPr>
                          <w:t>Consultant for public procurement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tblGrid>
                        <w:tr w:rsidR="00601D4D" w:rsidRPr="001F0E93" w14:paraId="70090EFB" w14:textId="77777777" w:rsidTr="00806C35">
                          <w:trPr>
                            <w:trHeight w:val="276"/>
                            <w:jc w:val="center"/>
                          </w:trPr>
                          <w:tc>
                            <w:tcPr>
                              <w:tcW w:w="1966" w:type="dxa"/>
                              <w:tcBorders>
                                <w:top w:val="single" w:sz="4" w:space="0" w:color="FFFFFF"/>
                                <w:left w:val="single" w:sz="4" w:space="0" w:color="FFFFFF"/>
                                <w:bottom w:val="single" w:sz="4" w:space="0" w:color="FFFFFF"/>
                                <w:right w:val="single" w:sz="4" w:space="0" w:color="FFFFFF"/>
                              </w:tcBorders>
                              <w:shd w:val="clear" w:color="auto" w:fill="FFC000"/>
                            </w:tcPr>
                            <w:p w14:paraId="4269CDCD" w14:textId="77777777" w:rsidR="00601D4D" w:rsidRPr="001F0E93" w:rsidRDefault="00601D4D" w:rsidP="00806C35">
                              <w:pPr>
                                <w:jc w:val="center"/>
                                <w:rPr>
                                  <w:rFonts w:ascii="Calibri" w:eastAsia="Calibri" w:hAnsi="Calibri"/>
                                  <w:color w:val="000000"/>
                                  <w:sz w:val="18"/>
                                </w:rPr>
                              </w:pPr>
                              <w:r w:rsidRPr="001F0E93">
                                <w:rPr>
                                  <w:rFonts w:ascii="Calibri" w:eastAsia="Calibri" w:hAnsi="Calibri"/>
                                  <w:color w:val="000000"/>
                                  <w:sz w:val="16"/>
                                </w:rPr>
                                <w:t>Person 1</w:t>
                              </w:r>
                            </w:p>
                          </w:tc>
                        </w:tr>
                      </w:tbl>
                      <w:p w14:paraId="2690A766" w14:textId="77777777" w:rsidR="00601D4D" w:rsidRPr="001F0E93" w:rsidRDefault="00601D4D" w:rsidP="00BD33FD">
                        <w:pPr>
                          <w:jc w:val="center"/>
                          <w:rPr>
                            <w:color w:val="000000"/>
                            <w:sz w:val="18"/>
                          </w:rPr>
                        </w:pPr>
                      </w:p>
                    </w:txbxContent>
                  </v:textbox>
                </v:roundrect>
                <v:roundrect id="Rectangle: Rounded Corners 19" o:spid="_x0000_s1089" style="position:absolute;left:40616;top:35300;width:21177;height:11665;visibility:visible;mso-wrap-style:square;v-text-anchor:top"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" filled="f" strokecolor="#ed7d31" strokeweight="1pt">
                  <v:textbox>
                    <w:txbxContent>
                      <w:p w14:paraId="4BBF2DF8" w14:textId="77777777" w:rsidR="00601D4D" w:rsidRPr="00806C35" w:rsidRDefault="00601D4D" w:rsidP="00BD33FD">
                        <w:pPr>
                          <w:jc w:val="center"/>
                          <w:rPr>
                            <w:rFonts w:ascii="Calibri" w:hAnsi="Calibri"/>
                            <w:b/>
                            <w:sz w:val="16"/>
                          </w:rPr>
                        </w:pPr>
                        <w:r w:rsidRPr="00806C35">
                          <w:rPr>
                            <w:rFonts w:ascii="Calibri" w:hAnsi="Calibri"/>
                            <w:b/>
                            <w:sz w:val="16"/>
                          </w:rPr>
                          <w:t>Employees in charge with preparation of proposals and model legal documents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46"/>
                        </w:tblGrid>
                        <w:tr w:rsidR="00601D4D" w:rsidRPr="001F0E93" w14:paraId="19494CB0" w14:textId="77777777" w:rsidTr="00BD6CF7">
                          <w:trPr>
                            <w:trHeight w:val="370"/>
                          </w:trPr>
                          <w:tc>
                            <w:tcPr>
                              <w:tcW w:w="846" w:type="dxa"/>
                              <w:shd w:val="clear" w:color="auto" w:fill="F4B083"/>
                              <w:vAlign w:val="center"/>
                            </w:tcPr>
                            <w:p w14:paraId="00535DFC"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1</w:t>
                              </w:r>
                            </w:p>
                          </w:tc>
                        </w:tr>
                        <w:tr w:rsidR="00601D4D" w:rsidRPr="001F0E93" w14:paraId="73923579" w14:textId="77777777" w:rsidTr="00BD6CF7">
                          <w:trPr>
                            <w:trHeight w:val="370"/>
                          </w:trPr>
                          <w:tc>
                            <w:tcPr>
                              <w:tcW w:w="846" w:type="dxa"/>
                              <w:shd w:val="clear" w:color="auto" w:fill="F4B083"/>
                              <w:vAlign w:val="center"/>
                            </w:tcPr>
                            <w:p w14:paraId="2C0FC200"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2</w:t>
                              </w:r>
                            </w:p>
                          </w:tc>
                        </w:tr>
                        <w:tr w:rsidR="00601D4D" w:rsidRPr="001F0E93" w14:paraId="4B10B39C" w14:textId="77777777" w:rsidTr="00BD6CF7">
                          <w:trPr>
                            <w:trHeight w:val="370"/>
                          </w:trPr>
                          <w:tc>
                            <w:tcPr>
                              <w:tcW w:w="846" w:type="dxa"/>
                              <w:shd w:val="clear" w:color="auto" w:fill="F4B083"/>
                              <w:vAlign w:val="center"/>
                            </w:tcPr>
                            <w:p w14:paraId="4B1A4D34"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3</w:t>
                              </w:r>
                            </w:p>
                          </w:tc>
                        </w:tr>
                      </w:tbl>
                      <w:p w14:paraId="5AC73AD7" w14:textId="77777777" w:rsidR="00601D4D" w:rsidRPr="0060032A" w:rsidRDefault="00601D4D" w:rsidP="00BD33FD">
                        <w:pPr>
                          <w:jc w:val="center"/>
                          <w:rPr>
                            <w:sz w:val="14"/>
                          </w:rPr>
                        </w:pPr>
                      </w:p>
                    </w:txbxContent>
                  </v:textbox>
                </v:roundrect>
                <v:roundrect id="Rectangle: Rounded Corners 20" o:spid="_x0000_s1090" style="position:absolute;left:425;top:17118;width:37363;height:12015;visibility:visible;mso-wrap-style:square;v-text-anchor:top" arcsize="210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" filled="f" strokecolor="#70ad47" strokeweight="1pt">
                  <v:textbox>
                    <w:txbxContent>
                      <w:p w14:paraId="50E6E376" w14:textId="77777777" w:rsidR="00601D4D" w:rsidRPr="00806C35" w:rsidRDefault="00601D4D" w:rsidP="00BD33FD">
                        <w:pPr>
                          <w:jc w:val="center"/>
                          <w:rPr>
                            <w:rFonts w:ascii="Calibri" w:hAnsi="Calibri"/>
                            <w:sz w:val="18"/>
                          </w:rPr>
                        </w:pPr>
                        <w:r w:rsidRPr="00806C35">
                          <w:rPr>
                            <w:rFonts w:ascii="Calibri" w:hAnsi="Calibri"/>
                            <w:sz w:val="18"/>
                          </w:rPr>
                          <w:t>Engineers for architecture and construction technical designs (1</w:t>
                        </w:r>
                        <w:r>
                          <w:rPr>
                            <w:rFonts w:ascii="Calibri" w:hAnsi="Calibri"/>
                            <w:sz w:val="18"/>
                          </w:rPr>
                          <w:t>5</w:t>
                        </w:r>
                        <w:r w:rsidRPr="00806C35">
                          <w:rPr>
                            <w:rFonts w:ascii="Calibri" w:hAnsi="Calibri"/>
                            <w:sz w:val="18"/>
                          </w:rPr>
                          <w:t xml:space="preserve"> persons)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42"/>
                          <w:gridCol w:w="1126"/>
                        </w:tblGrid>
                        <w:tr w:rsidR="00601D4D" w:rsidRPr="001F0E93" w14:paraId="5A6C8C9C" w14:textId="77777777" w:rsidTr="00806C35">
                          <w:tc>
                            <w:tcPr>
                              <w:tcW w:w="1242" w:type="dxa"/>
                              <w:shd w:val="clear" w:color="auto" w:fill="A8D08D"/>
                              <w:vAlign w:val="center"/>
                            </w:tcPr>
                            <w:p w14:paraId="44B0F91D"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1</w:t>
                              </w:r>
                            </w:p>
                          </w:tc>
                          <w:tc>
                            <w:tcPr>
                              <w:tcW w:w="1126" w:type="dxa"/>
                              <w:shd w:val="clear" w:color="auto" w:fill="A8D08D"/>
                              <w:vAlign w:val="center"/>
                            </w:tcPr>
                            <w:p w14:paraId="54519FCE"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2</w:t>
                              </w:r>
                            </w:p>
                          </w:tc>
                        </w:tr>
                        <w:tr w:rsidR="00601D4D" w:rsidRPr="001F0E93" w14:paraId="4FE09BCE" w14:textId="77777777" w:rsidTr="00806C35">
                          <w:tc>
                            <w:tcPr>
                              <w:tcW w:w="1242" w:type="dxa"/>
                              <w:shd w:val="clear" w:color="auto" w:fill="A8D08D"/>
                              <w:vAlign w:val="center"/>
                            </w:tcPr>
                            <w:p w14:paraId="115B104C"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3</w:t>
                              </w:r>
                            </w:p>
                          </w:tc>
                          <w:tc>
                            <w:tcPr>
                              <w:tcW w:w="1126" w:type="dxa"/>
                              <w:shd w:val="clear" w:color="auto" w:fill="A8D08D"/>
                              <w:vAlign w:val="center"/>
                            </w:tcPr>
                            <w:p w14:paraId="6D8CDBFE"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4</w:t>
                              </w:r>
                            </w:p>
                          </w:tc>
                        </w:tr>
                        <w:tr w:rsidR="00601D4D" w:rsidRPr="001F0E93" w14:paraId="46A722FA" w14:textId="77777777" w:rsidTr="00806C35">
                          <w:tc>
                            <w:tcPr>
                              <w:tcW w:w="1242" w:type="dxa"/>
                              <w:shd w:val="clear" w:color="auto" w:fill="A8D08D"/>
                              <w:vAlign w:val="center"/>
                            </w:tcPr>
                            <w:p w14:paraId="76C6037A"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5</w:t>
                              </w:r>
                            </w:p>
                          </w:tc>
                          <w:tc>
                            <w:tcPr>
                              <w:tcW w:w="1126" w:type="dxa"/>
                              <w:shd w:val="clear" w:color="auto" w:fill="A8D08D"/>
                              <w:vAlign w:val="center"/>
                            </w:tcPr>
                            <w:p w14:paraId="258050C4"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6</w:t>
                              </w:r>
                            </w:p>
                          </w:tc>
                        </w:tr>
                        <w:tr w:rsidR="00601D4D" w:rsidRPr="001F0E93" w14:paraId="152419D0" w14:textId="77777777" w:rsidTr="00806C35">
                          <w:tc>
                            <w:tcPr>
                              <w:tcW w:w="1242" w:type="dxa"/>
                              <w:shd w:val="clear" w:color="auto" w:fill="A8D08D"/>
                              <w:vAlign w:val="center"/>
                            </w:tcPr>
                            <w:p w14:paraId="14F5BE5E"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7</w:t>
                              </w:r>
                            </w:p>
                          </w:tc>
                          <w:tc>
                            <w:tcPr>
                              <w:tcW w:w="1126" w:type="dxa"/>
                              <w:shd w:val="clear" w:color="auto" w:fill="A8D08D"/>
                              <w:vAlign w:val="center"/>
                            </w:tcPr>
                            <w:p w14:paraId="3294E50E"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8</w:t>
                              </w:r>
                            </w:p>
                          </w:tc>
                        </w:tr>
                        <w:tr w:rsidR="00601D4D" w:rsidRPr="001F0E93" w14:paraId="770BCBDA" w14:textId="77777777" w:rsidTr="00806C35">
                          <w:trPr>
                            <w:trHeight w:val="77"/>
                          </w:trPr>
                          <w:tc>
                            <w:tcPr>
                              <w:tcW w:w="1242" w:type="dxa"/>
                              <w:shd w:val="clear" w:color="auto" w:fill="A8D08D"/>
                              <w:vAlign w:val="center"/>
                            </w:tcPr>
                            <w:p w14:paraId="24FEFE3B"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9</w:t>
                              </w:r>
                            </w:p>
                          </w:tc>
                          <w:tc>
                            <w:tcPr>
                              <w:tcW w:w="1126" w:type="dxa"/>
                              <w:shd w:val="clear" w:color="auto" w:fill="A8D08D"/>
                              <w:vAlign w:val="center"/>
                            </w:tcPr>
                            <w:p w14:paraId="656BE3B7"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10</w:t>
                              </w:r>
                            </w:p>
                          </w:tc>
                        </w:tr>
                        <w:tr w:rsidR="00601D4D" w:rsidRPr="001F0E93" w14:paraId="37BAC58A" w14:textId="77777777" w:rsidTr="00806C35">
                          <w:tc>
                            <w:tcPr>
                              <w:tcW w:w="1242" w:type="dxa"/>
                              <w:shd w:val="clear" w:color="auto" w:fill="A8D08D"/>
                              <w:vAlign w:val="center"/>
                            </w:tcPr>
                            <w:p w14:paraId="1A986B60"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11</w:t>
                              </w:r>
                            </w:p>
                          </w:tc>
                          <w:tc>
                            <w:tcPr>
                              <w:tcW w:w="1126" w:type="dxa"/>
                              <w:shd w:val="clear" w:color="auto" w:fill="A8D08D"/>
                              <w:vAlign w:val="center"/>
                            </w:tcPr>
                            <w:p w14:paraId="645BFB0B"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12</w:t>
                              </w:r>
                            </w:p>
                          </w:tc>
                        </w:tr>
                        <w:tr w:rsidR="00601D4D" w:rsidRPr="001F0E93" w14:paraId="4F1EC338" w14:textId="77777777" w:rsidTr="00806C35">
                          <w:trPr>
                            <w:trHeight w:val="87"/>
                          </w:trPr>
                          <w:tc>
                            <w:tcPr>
                              <w:tcW w:w="1242" w:type="dxa"/>
                              <w:shd w:val="clear" w:color="auto" w:fill="A8D08D"/>
                              <w:vAlign w:val="center"/>
                            </w:tcPr>
                            <w:p w14:paraId="1339123B"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13</w:t>
                              </w:r>
                            </w:p>
                          </w:tc>
                          <w:tc>
                            <w:tcPr>
                              <w:tcW w:w="1126" w:type="dxa"/>
                              <w:shd w:val="clear" w:color="auto" w:fill="A8D08D"/>
                              <w:vAlign w:val="center"/>
                            </w:tcPr>
                            <w:p w14:paraId="0F7D25C6"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14</w:t>
                              </w:r>
                            </w:p>
                          </w:tc>
                        </w:tr>
                        <w:tr w:rsidR="00601D4D" w:rsidRPr="001F0E93" w14:paraId="55D969F2" w14:textId="77777777" w:rsidTr="00806C35">
                          <w:tc>
                            <w:tcPr>
                              <w:tcW w:w="1242" w:type="dxa"/>
                              <w:shd w:val="clear" w:color="auto" w:fill="A8D08D"/>
                              <w:vAlign w:val="center"/>
                            </w:tcPr>
                            <w:p w14:paraId="6A340E36" w14:textId="77777777" w:rsidR="00601D4D" w:rsidRPr="001F0E93" w:rsidRDefault="00601D4D" w:rsidP="00806C35">
                              <w:pPr>
                                <w:jc w:val="center"/>
                                <w:rPr>
                                  <w:rFonts w:ascii="Calibri" w:eastAsia="Calibri" w:hAnsi="Calibri"/>
                                  <w:sz w:val="14"/>
                                </w:rPr>
                              </w:pPr>
                              <w:r w:rsidRPr="001F0E93">
                                <w:rPr>
                                  <w:rFonts w:ascii="Calibri" w:eastAsia="Calibri" w:hAnsi="Calibri"/>
                                  <w:sz w:val="14"/>
                                </w:rPr>
                                <w:t>Person 15</w:t>
                              </w:r>
                            </w:p>
                          </w:tc>
                          <w:tc>
                            <w:tcPr>
                              <w:tcW w:w="1126" w:type="dxa"/>
                              <w:shd w:val="clear" w:color="auto" w:fill="auto"/>
                              <w:vAlign w:val="center"/>
                            </w:tcPr>
                            <w:p w14:paraId="6A1229C5" w14:textId="77777777" w:rsidR="00601D4D" w:rsidRPr="001F0E93" w:rsidRDefault="00601D4D" w:rsidP="00806C35">
                              <w:pPr>
                                <w:jc w:val="center"/>
                                <w:rPr>
                                  <w:rFonts w:ascii="Calibri" w:eastAsia="Calibri" w:hAnsi="Calibri"/>
                                  <w:sz w:val="14"/>
                                </w:rPr>
                              </w:pPr>
                            </w:p>
                          </w:tc>
                        </w:tr>
                      </w:tbl>
                      <w:p w14:paraId="10C23AAA" w14:textId="77777777" w:rsidR="00601D4D" w:rsidRPr="0060032A" w:rsidRDefault="00601D4D" w:rsidP="00BD33FD">
                        <w:pPr>
                          <w:jc w:val="center"/>
                          <w:rPr>
                            <w:sz w:val="18"/>
                          </w:rPr>
                        </w:pPr>
                      </w:p>
                    </w:txbxContent>
                  </v:textbox>
                </v:roundrect>
                <v:roundrect id="Rectangle: Rounded Corners 21" o:spid="_x0000_s1091" style="position:absolute;left:425;top:29585;width:37362;height:6354;visibility:visible;mso-wrap-style:square;v-text-anchor:top" arcsize="1043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" filled="f" strokecolor="#5b9bd5" strokeweight="1pt">
                  <v:textbox>
                    <w:txbxContent>
                      <w:p w14:paraId="76EDC737" w14:textId="77777777" w:rsidR="00601D4D" w:rsidRPr="00806C35" w:rsidRDefault="00601D4D" w:rsidP="00BD33FD">
                        <w:pPr>
                          <w:jc w:val="center"/>
                          <w:rPr>
                            <w:rFonts w:ascii="Calibri" w:hAnsi="Calibri"/>
                            <w:sz w:val="18"/>
                          </w:rPr>
                        </w:pPr>
                        <w:r w:rsidRPr="00806C35">
                          <w:rPr>
                            <w:rFonts w:ascii="Calibri" w:hAnsi="Calibri"/>
                            <w:sz w:val="18"/>
                          </w:rPr>
                          <w:t>Engineers for electrical installations (3 persons)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42"/>
                          <w:gridCol w:w="1134"/>
                        </w:tblGrid>
                        <w:tr w:rsidR="00601D4D" w:rsidRPr="00806C35" w14:paraId="5F4343C9" w14:textId="77777777" w:rsidTr="00806C35">
                          <w:tc>
                            <w:tcPr>
                              <w:tcW w:w="1242" w:type="dxa"/>
                              <w:shd w:val="clear" w:color="auto" w:fill="9CC2E5"/>
                              <w:vAlign w:val="center"/>
                            </w:tcPr>
                            <w:p w14:paraId="1B007B79" w14:textId="77777777" w:rsidR="00601D4D" w:rsidRPr="00806C35" w:rsidRDefault="00601D4D" w:rsidP="00806C35">
                              <w:pPr>
                                <w:jc w:val="center"/>
                                <w:rPr>
                                  <w:rFonts w:ascii="Calibri" w:eastAsia="Calibri" w:hAnsi="Calibri"/>
                                  <w:sz w:val="16"/>
                                </w:rPr>
                              </w:pPr>
                              <w:r w:rsidRPr="00806C35">
                                <w:rPr>
                                  <w:rFonts w:ascii="Calibri" w:eastAsia="Calibri" w:hAnsi="Calibri"/>
                                  <w:sz w:val="16"/>
                                </w:rPr>
                                <w:t>Person 1</w:t>
                              </w:r>
                            </w:p>
                          </w:tc>
                          <w:tc>
                            <w:tcPr>
                              <w:tcW w:w="1134" w:type="dxa"/>
                              <w:shd w:val="clear" w:color="auto" w:fill="9CC2E5"/>
                              <w:vAlign w:val="center"/>
                            </w:tcPr>
                            <w:p w14:paraId="7C8D9969" w14:textId="77777777" w:rsidR="00601D4D" w:rsidRPr="00806C35" w:rsidRDefault="00601D4D" w:rsidP="00806C35">
                              <w:pPr>
                                <w:jc w:val="center"/>
                                <w:rPr>
                                  <w:rFonts w:ascii="Calibri" w:eastAsia="Calibri" w:hAnsi="Calibri"/>
                                  <w:sz w:val="16"/>
                                </w:rPr>
                              </w:pPr>
                              <w:r w:rsidRPr="00806C35">
                                <w:rPr>
                                  <w:rFonts w:ascii="Calibri" w:eastAsia="Calibri" w:hAnsi="Calibri"/>
                                  <w:sz w:val="16"/>
                                </w:rPr>
                                <w:t>Person 2*</w:t>
                              </w:r>
                            </w:p>
                          </w:tc>
                        </w:tr>
                        <w:tr w:rsidR="00601D4D" w:rsidRPr="00806C35" w14:paraId="09FE796C" w14:textId="77777777" w:rsidTr="00806C35">
                          <w:tc>
                            <w:tcPr>
                              <w:tcW w:w="1242" w:type="dxa"/>
                              <w:shd w:val="clear" w:color="auto" w:fill="9CC2E5"/>
                              <w:vAlign w:val="center"/>
                            </w:tcPr>
                            <w:p w14:paraId="328C4C90" w14:textId="77777777" w:rsidR="00601D4D" w:rsidRPr="00806C35" w:rsidRDefault="00601D4D" w:rsidP="00806C35">
                              <w:pPr>
                                <w:jc w:val="center"/>
                                <w:rPr>
                                  <w:rFonts w:ascii="Calibri" w:eastAsia="Calibri" w:hAnsi="Calibri"/>
                                  <w:sz w:val="16"/>
                                </w:rPr>
                              </w:pPr>
                              <w:r w:rsidRPr="00806C35">
                                <w:rPr>
                                  <w:rFonts w:ascii="Calibri" w:eastAsia="Calibri" w:hAnsi="Calibri"/>
                                  <w:sz w:val="16"/>
                                </w:rPr>
                                <w:t>Person 3*</w:t>
                              </w:r>
                            </w:p>
                          </w:tc>
                          <w:tc>
                            <w:tcPr>
                              <w:tcW w:w="1134" w:type="dxa"/>
                              <w:shd w:val="clear" w:color="auto" w:fill="auto"/>
                              <w:vAlign w:val="center"/>
                            </w:tcPr>
                            <w:p w14:paraId="4B620249" w14:textId="77777777" w:rsidR="00601D4D" w:rsidRPr="00806C35" w:rsidRDefault="00601D4D" w:rsidP="00806C35">
                              <w:pPr>
                                <w:jc w:val="center"/>
                                <w:rPr>
                                  <w:rFonts w:ascii="Calibri" w:eastAsia="Calibri" w:hAnsi="Calibri"/>
                                  <w:sz w:val="16"/>
                                </w:rPr>
                              </w:pPr>
                            </w:p>
                          </w:tc>
                        </w:tr>
                      </w:tbl>
                      <w:p w14:paraId="0284E1FB" w14:textId="77777777" w:rsidR="00601D4D" w:rsidRPr="0060032A" w:rsidRDefault="00601D4D" w:rsidP="00BD33FD">
                        <w:pPr>
                          <w:jc w:val="center"/>
                          <w:rPr>
                            <w:sz w:val="18"/>
                          </w:rPr>
                        </w:pPr>
                      </w:p>
                    </w:txbxContent>
                  </v:textbox>
                </v:roundrect>
                <v:roundrect id="Rectangle: Rounded Corners 22" o:spid="_x0000_s1092" style="position:absolute;left:339;top:36112;width:37351;height:5823;visibility:visible;mso-wrap-style:square;v-text-anchor:top" arcsize="953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" filled="f" strokecolor="#767171" strokeweight="1pt">
                  <v:textbox>
                    <w:txbxContent>
                      <w:p w14:paraId="65DBF3CB" w14:textId="77777777" w:rsidR="00601D4D" w:rsidRPr="00806C35" w:rsidRDefault="00601D4D" w:rsidP="00BD33FD">
                        <w:pPr>
                          <w:jc w:val="center"/>
                          <w:rPr>
                            <w:rFonts w:ascii="Calibri" w:hAnsi="Calibri"/>
                            <w:color w:val="000000"/>
                            <w:sz w:val="18"/>
                          </w:rPr>
                        </w:pPr>
                        <w:r w:rsidRPr="00806C35">
                          <w:rPr>
                            <w:rFonts w:ascii="Calibri" w:hAnsi="Calibri"/>
                            <w:color w:val="000000"/>
                            <w:sz w:val="18"/>
                          </w:rPr>
                          <w:t>Engineers for mechanical installations (2 persons)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679"/>
                        </w:tblGrid>
                        <w:tr w:rsidR="00601D4D" w:rsidRPr="001F0E93" w14:paraId="12D85E23" w14:textId="77777777" w:rsidTr="00806C35">
                          <w:trPr>
                            <w:trHeight w:val="195"/>
                          </w:trPr>
                          <w:tc>
                            <w:tcPr>
                              <w:tcW w:w="1679" w:type="dxa"/>
                              <w:shd w:val="clear" w:color="auto" w:fill="767171"/>
                              <w:vAlign w:val="center"/>
                            </w:tcPr>
                            <w:p w14:paraId="4224A4F0"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1</w:t>
                              </w:r>
                            </w:p>
                          </w:tc>
                        </w:tr>
                        <w:tr w:rsidR="00601D4D" w:rsidRPr="001F0E93" w14:paraId="463CFC6E" w14:textId="77777777" w:rsidTr="00806C35">
                          <w:trPr>
                            <w:trHeight w:val="141"/>
                          </w:trPr>
                          <w:tc>
                            <w:tcPr>
                              <w:tcW w:w="1679" w:type="dxa"/>
                              <w:shd w:val="clear" w:color="auto" w:fill="767171"/>
                              <w:vAlign w:val="center"/>
                            </w:tcPr>
                            <w:p w14:paraId="11A01B1E"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2*</w:t>
                              </w:r>
                            </w:p>
                          </w:tc>
                        </w:tr>
                      </w:tbl>
                      <w:p w14:paraId="2CACDA15" w14:textId="77777777" w:rsidR="00601D4D" w:rsidRPr="0060032A" w:rsidRDefault="00601D4D" w:rsidP="00BD33FD">
                        <w:pPr>
                          <w:jc w:val="center"/>
                          <w:rPr>
                            <w:sz w:val="18"/>
                          </w:rPr>
                        </w:pPr>
                      </w:p>
                    </w:txbxContent>
                  </v:textbox>
                </v:roundrect>
                <v:roundrect id="Rectangle: Rounded Corners 23" o:spid="_x0000_s1093" style="position:absolute;left:426;top:42228;width:37461;height:5938;visibility:visible;mso-wrap-style:square;v-text-anchor:top" arcsize="1232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" filled="f" strokecolor="#ed7d31" strokeweight="1pt">
                  <v:textbox>
                    <w:txbxContent>
                      <w:p w14:paraId="26E49518" w14:textId="77777777" w:rsidR="00601D4D" w:rsidRPr="00806C35" w:rsidRDefault="00601D4D" w:rsidP="00BD33FD">
                        <w:pPr>
                          <w:jc w:val="center"/>
                          <w:rPr>
                            <w:rFonts w:ascii="Calibri" w:hAnsi="Calibri"/>
                            <w:color w:val="000000"/>
                            <w:sz w:val="18"/>
                          </w:rPr>
                        </w:pPr>
                        <w:r w:rsidRPr="00806C35">
                          <w:rPr>
                            <w:rFonts w:ascii="Calibri" w:hAnsi="Calibri"/>
                            <w:color w:val="000000"/>
                            <w:sz w:val="18"/>
                          </w:rPr>
                          <w:t>Engineers for firefighting installations (1 person)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163"/>
                        </w:tblGrid>
                        <w:tr w:rsidR="00601D4D" w:rsidRPr="001F0E93" w14:paraId="70F97434" w14:textId="77777777" w:rsidTr="00FF6CDF">
                          <w:trPr>
                            <w:trHeight w:val="262"/>
                          </w:trPr>
                          <w:tc>
                            <w:tcPr>
                              <w:tcW w:w="1163" w:type="dxa"/>
                              <w:tcBorders>
                                <w:top w:val="single" w:sz="4" w:space="0" w:color="FFFFFF"/>
                                <w:left w:val="single" w:sz="4" w:space="0" w:color="FFFFFF"/>
                                <w:bottom w:val="single" w:sz="4" w:space="0" w:color="FFFFFF"/>
                                <w:right w:val="single" w:sz="4" w:space="0" w:color="FFFFFF"/>
                              </w:tcBorders>
                              <w:shd w:val="clear" w:color="auto" w:fill="F4B083"/>
                              <w:vAlign w:val="center"/>
                            </w:tcPr>
                            <w:p w14:paraId="2A3887DF" w14:textId="77777777" w:rsidR="00601D4D" w:rsidRPr="00FF6CDF" w:rsidRDefault="00601D4D" w:rsidP="00FF6CDF">
                              <w:pPr>
                                <w:jc w:val="center"/>
                                <w:rPr>
                                  <w:rFonts w:ascii="Calibri" w:eastAsia="Calibri" w:hAnsi="Calibri"/>
                                  <w:sz w:val="10"/>
                                  <w:szCs w:val="10"/>
                                </w:rPr>
                              </w:pPr>
                              <w:r w:rsidRPr="00FF6CDF">
                                <w:rPr>
                                  <w:rFonts w:ascii="Calibri" w:eastAsia="Calibri" w:hAnsi="Calibri"/>
                                  <w:sz w:val="10"/>
                                  <w:szCs w:val="10"/>
                                </w:rPr>
                                <w:t>Person 1</w:t>
                              </w:r>
                            </w:p>
                          </w:tc>
                          <w:tc>
                            <w:tcPr>
                              <w:tcW w:w="1163" w:type="dxa"/>
                              <w:tcBorders>
                                <w:top w:val="single" w:sz="4" w:space="0" w:color="FFFFFF"/>
                                <w:left w:val="single" w:sz="4" w:space="0" w:color="FFFFFF"/>
                                <w:bottom w:val="single" w:sz="4" w:space="0" w:color="FFFFFF"/>
                                <w:right w:val="single" w:sz="4" w:space="0" w:color="FFFFFF"/>
                              </w:tcBorders>
                              <w:shd w:val="clear" w:color="auto" w:fill="F4B083"/>
                              <w:vAlign w:val="center"/>
                            </w:tcPr>
                            <w:p w14:paraId="55C13ACB" w14:textId="77777777" w:rsidR="00601D4D" w:rsidRPr="00FF6CDF" w:rsidRDefault="00601D4D" w:rsidP="00FF6CDF">
                              <w:pPr>
                                <w:jc w:val="center"/>
                                <w:rPr>
                                  <w:rFonts w:ascii="Calibri" w:eastAsia="Calibri" w:hAnsi="Calibri"/>
                                  <w:sz w:val="10"/>
                                  <w:szCs w:val="10"/>
                                </w:rPr>
                              </w:pPr>
                              <w:r w:rsidRPr="00FF6CDF">
                                <w:rPr>
                                  <w:rFonts w:ascii="Calibri" w:eastAsia="Calibri" w:hAnsi="Calibri"/>
                                  <w:sz w:val="10"/>
                                  <w:szCs w:val="10"/>
                                </w:rPr>
                                <w:t>Person 2*</w:t>
                              </w:r>
                            </w:p>
                          </w:tc>
                        </w:tr>
                        <w:tr w:rsidR="00601D4D" w:rsidRPr="001F0E93" w14:paraId="7BFACEFC" w14:textId="77777777" w:rsidTr="00FF6CDF">
                          <w:trPr>
                            <w:trHeight w:val="262"/>
                          </w:trPr>
                          <w:tc>
                            <w:tcPr>
                              <w:tcW w:w="1163" w:type="dxa"/>
                              <w:tcBorders>
                                <w:top w:val="single" w:sz="4" w:space="0" w:color="FFFFFF"/>
                                <w:left w:val="single" w:sz="4" w:space="0" w:color="FFFFFF"/>
                                <w:bottom w:val="single" w:sz="4" w:space="0" w:color="FFFFFF"/>
                                <w:right w:val="single" w:sz="4" w:space="0" w:color="FFFFFF"/>
                              </w:tcBorders>
                              <w:shd w:val="clear" w:color="auto" w:fill="F4B083"/>
                              <w:vAlign w:val="center"/>
                            </w:tcPr>
                            <w:p w14:paraId="2CEBF5C3" w14:textId="77777777" w:rsidR="00601D4D" w:rsidRPr="00FF6CDF" w:rsidRDefault="00601D4D" w:rsidP="00FF6CDF">
                              <w:pPr>
                                <w:jc w:val="center"/>
                                <w:rPr>
                                  <w:rFonts w:ascii="Calibri" w:eastAsia="Calibri" w:hAnsi="Calibri"/>
                                  <w:sz w:val="10"/>
                                  <w:szCs w:val="10"/>
                                </w:rPr>
                              </w:pPr>
                              <w:r w:rsidRPr="00FF6CDF">
                                <w:rPr>
                                  <w:rFonts w:ascii="Calibri" w:eastAsia="Calibri" w:hAnsi="Calibri"/>
                                  <w:sz w:val="10"/>
                                  <w:szCs w:val="10"/>
                                </w:rPr>
                                <w:t>Person 3*</w:t>
                              </w:r>
                            </w:p>
                          </w:tc>
                          <w:tc>
                            <w:tcPr>
                              <w:tcW w:w="1163" w:type="dxa"/>
                              <w:tcBorders>
                                <w:top w:val="single" w:sz="4" w:space="0" w:color="FFFFFF"/>
                                <w:left w:val="single" w:sz="4" w:space="0" w:color="FFFFFF"/>
                                <w:bottom w:val="single" w:sz="4" w:space="0" w:color="FFFFFF"/>
                                <w:right w:val="single" w:sz="4" w:space="0" w:color="FFFFFF"/>
                              </w:tcBorders>
                              <w:shd w:val="clear" w:color="auto" w:fill="auto"/>
                              <w:vAlign w:val="center"/>
                            </w:tcPr>
                            <w:p w14:paraId="734011E1" w14:textId="77777777" w:rsidR="00601D4D" w:rsidRPr="00FF6CDF" w:rsidRDefault="00601D4D" w:rsidP="00FF6CDF">
                              <w:pPr>
                                <w:jc w:val="center"/>
                                <w:rPr>
                                  <w:rFonts w:ascii="Calibri" w:eastAsia="Calibri" w:hAnsi="Calibri"/>
                                  <w:sz w:val="10"/>
                                  <w:szCs w:val="10"/>
                                </w:rPr>
                              </w:pPr>
                            </w:p>
                          </w:tc>
                        </w:tr>
                      </w:tbl>
                      <w:p w14:paraId="5FE38943" w14:textId="77777777" w:rsidR="00601D4D" w:rsidRPr="0060032A" w:rsidRDefault="00601D4D" w:rsidP="00BD33FD">
                        <w:pPr>
                          <w:jc w:val="center"/>
                          <w:rPr>
                            <w:sz w:val="14"/>
                          </w:rPr>
                        </w:pPr>
                      </w:p>
                    </w:txbxContent>
                  </v:textbox>
                </v:roundrect>
                <v:roundrect id="Rectangle: Rounded Corners 24" o:spid="_x0000_s1094" style="position:absolute;left:637;top:48590;width:37250;height:5919;visibility:visible;mso-wrap-style:square;v-text-anchor:top" arcsize="129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" filled="f" strokecolor="#ffc000" strokeweight="1pt">
                  <v:textbox>
                    <w:txbxContent>
                      <w:p w14:paraId="59CAE48C" w14:textId="77777777" w:rsidR="00601D4D" w:rsidRPr="00806C35" w:rsidRDefault="00601D4D" w:rsidP="00BD33FD">
                        <w:pPr>
                          <w:jc w:val="center"/>
                          <w:rPr>
                            <w:rFonts w:ascii="Calibri" w:hAnsi="Calibri"/>
                            <w:sz w:val="18"/>
                            <w:szCs w:val="20"/>
                          </w:rPr>
                        </w:pPr>
                        <w:r w:rsidRPr="00806C35">
                          <w:rPr>
                            <w:rFonts w:ascii="Calibri" w:hAnsi="Calibri"/>
                            <w:sz w:val="18"/>
                            <w:szCs w:val="20"/>
                          </w:rPr>
                          <w:t>Engineers for plumbing and sewage installations (</w:t>
                        </w:r>
                        <w:r>
                          <w:rPr>
                            <w:rFonts w:ascii="Calibri" w:hAnsi="Calibri"/>
                            <w:sz w:val="18"/>
                            <w:szCs w:val="20"/>
                          </w:rPr>
                          <w:t>3</w:t>
                        </w:r>
                        <w:r w:rsidRPr="00806C35">
                          <w:rPr>
                            <w:rFonts w:ascii="Calibri" w:hAnsi="Calibri"/>
                            <w:sz w:val="18"/>
                            <w:szCs w:val="20"/>
                          </w:rPr>
                          <w:t xml:space="preserve"> person</w:t>
                        </w:r>
                        <w:r>
                          <w:rPr>
                            <w:rFonts w:ascii="Calibri" w:hAnsi="Calibri"/>
                            <w:sz w:val="18"/>
                            <w:szCs w:val="20"/>
                          </w:rPr>
                          <w:t>s</w:t>
                        </w:r>
                        <w:r w:rsidRPr="00806C35">
                          <w:rPr>
                            <w:rFonts w:ascii="Calibri" w:hAnsi="Calibri"/>
                            <w:sz w:val="18"/>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tblGrid>
                        <w:tr w:rsidR="00601D4D" w:rsidRPr="001F0E93" w14:paraId="65144F78" w14:textId="77777777" w:rsidTr="00806C35">
                          <w:trPr>
                            <w:trHeight w:val="198"/>
                          </w:trPr>
                          <w:tc>
                            <w:tcPr>
                              <w:tcW w:w="1668" w:type="dxa"/>
                              <w:tcBorders>
                                <w:top w:val="single" w:sz="4" w:space="0" w:color="FFFFFF"/>
                                <w:left w:val="single" w:sz="4" w:space="0" w:color="FFFFFF"/>
                                <w:bottom w:val="single" w:sz="4" w:space="0" w:color="FFFFFF"/>
                                <w:right w:val="single" w:sz="4" w:space="0" w:color="FFFFFF"/>
                              </w:tcBorders>
                              <w:shd w:val="clear" w:color="auto" w:fill="FFC000"/>
                              <w:vAlign w:val="center"/>
                            </w:tcPr>
                            <w:p w14:paraId="57AEB9A2" w14:textId="77777777" w:rsidR="00601D4D" w:rsidRPr="001F0E93" w:rsidRDefault="00601D4D" w:rsidP="00806C35">
                              <w:pPr>
                                <w:jc w:val="center"/>
                                <w:rPr>
                                  <w:rFonts w:ascii="Calibri" w:eastAsia="Calibri" w:hAnsi="Calibri"/>
                                  <w:sz w:val="14"/>
                                </w:rPr>
                              </w:pPr>
                              <w:r w:rsidRPr="001F0E93">
                                <w:rPr>
                                  <w:rFonts w:ascii="Calibri" w:eastAsia="Calibri" w:hAnsi="Calibri"/>
                                  <w:sz w:val="16"/>
                                </w:rPr>
                                <w:t>Person 1*</w:t>
                              </w:r>
                            </w:p>
                          </w:tc>
                        </w:tr>
                      </w:tbl>
                      <w:p w14:paraId="5739A3B5" w14:textId="77777777" w:rsidR="00601D4D" w:rsidRPr="0060032A" w:rsidRDefault="00601D4D" w:rsidP="00BD33FD">
                        <w:pPr>
                          <w:jc w:val="center"/>
                          <w:rPr>
                            <w:sz w:val="14"/>
                          </w:rPr>
                        </w:pPr>
                      </w:p>
                    </w:txbxContent>
                  </v:textbox>
                </v:roundrect>
                <v:roundrect id="AutoShape 32" o:spid="_x0000_s1095" style="position:absolute;left:637;top:55076;width:37250;height:5912;visibility:visible;mso-wrap-style:square;v-text-anchor:top" arcsize="129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" filled="f" strokecolor="#ca95eb" strokeweight="1pt">
                  <v:textbox>
                    <w:txbxContent>
                      <w:p w14:paraId="0DAA2F3B" w14:textId="77777777" w:rsidR="00601D4D" w:rsidRPr="00806C35" w:rsidRDefault="00601D4D" w:rsidP="00BD33FD">
                        <w:pPr>
                          <w:jc w:val="center"/>
                          <w:rPr>
                            <w:rFonts w:ascii="Calibri" w:hAnsi="Calibri"/>
                            <w:sz w:val="18"/>
                            <w:szCs w:val="20"/>
                          </w:rPr>
                        </w:pPr>
                        <w:r w:rsidRPr="00806C35">
                          <w:rPr>
                            <w:rFonts w:ascii="Calibri" w:hAnsi="Calibri"/>
                            <w:sz w:val="18"/>
                            <w:szCs w:val="20"/>
                          </w:rPr>
                          <w:t xml:space="preserve">Engineers for </w:t>
                        </w:r>
                        <w:r w:rsidRPr="00806C35">
                          <w:rPr>
                            <w:rFonts w:ascii="Calibri" w:hAnsi="Calibri"/>
                            <w:color w:val="000000"/>
                            <w:sz w:val="18"/>
                          </w:rPr>
                          <w:t>access of disabled and elderly people</w:t>
                        </w:r>
                        <w:r w:rsidRPr="00806C35">
                          <w:rPr>
                            <w:rFonts w:ascii="Calibri" w:hAnsi="Calibri"/>
                            <w:sz w:val="18"/>
                            <w:szCs w:val="20"/>
                          </w:rPr>
                          <w:t xml:space="preserve"> (1 person)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tblGrid>
                        <w:tr w:rsidR="00601D4D" w:rsidRPr="001F0E93" w14:paraId="164394A3" w14:textId="77777777" w:rsidTr="00806C35">
                          <w:trPr>
                            <w:trHeight w:val="246"/>
                          </w:trPr>
                          <w:tc>
                            <w:tcPr>
                              <w:tcW w:w="1668" w:type="dxa"/>
                              <w:tcBorders>
                                <w:top w:val="single" w:sz="4" w:space="0" w:color="FFFFFF"/>
                                <w:left w:val="single" w:sz="4" w:space="0" w:color="FFFFFF"/>
                                <w:bottom w:val="single" w:sz="4" w:space="0" w:color="FFFFFF"/>
                                <w:right w:val="single" w:sz="4" w:space="0" w:color="FFFFFF"/>
                              </w:tcBorders>
                              <w:shd w:val="clear" w:color="auto" w:fill="CA95EB"/>
                              <w:vAlign w:val="center"/>
                            </w:tcPr>
                            <w:p w14:paraId="54E2A793"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1*</w:t>
                              </w:r>
                            </w:p>
                          </w:tc>
                        </w:tr>
                      </w:tbl>
                      <w:p w14:paraId="39A9E9B6" w14:textId="77777777" w:rsidR="00601D4D" w:rsidRPr="00265222" w:rsidRDefault="00601D4D" w:rsidP="00BD33FD">
                        <w:pPr>
                          <w:jc w:val="center"/>
                          <w:rPr>
                            <w:sz w:val="16"/>
                          </w:rPr>
                        </w:pPr>
                      </w:p>
                    </w:txbxContent>
                  </v:textbox>
                </v:roundrect>
                <v:roundrect id="Rectangle: Rounded Corners 1" o:spid="_x0000_s1096" style="position:absolute;left:32748;width:20586;height:422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" fillcolor="#70ad47" stroked="f" strokecolor="#f2f2f2" strokeweight="3pt">
                  <v:stroke joinstyle="miter"/>
                  <v:shadow color="#385723" opacity=".5" offset="1pt"/>
                  <v:textbox>
                    <w:txbxContent>
                      <w:p w14:paraId="7B8C7F85" w14:textId="77777777" w:rsidR="00601D4D" w:rsidRPr="00806C35" w:rsidRDefault="00601D4D" w:rsidP="00BD33FD">
                        <w:pPr>
                          <w:jc w:val="center"/>
                          <w:rPr>
                            <w:rFonts w:ascii="Calibri" w:hAnsi="Calibri"/>
                            <w:b/>
                            <w:sz w:val="20"/>
                          </w:rPr>
                        </w:pPr>
                        <w:r w:rsidRPr="00806C35">
                          <w:rPr>
                            <w:rFonts w:ascii="Calibri" w:hAnsi="Calibri"/>
                            <w:b/>
                            <w:sz w:val="20"/>
                          </w:rPr>
                          <w:t>COORDINATOR OF ALL ACTIVITIES</w:t>
                        </w:r>
                      </w:p>
                      <w:p w14:paraId="5804F8A4" w14:textId="77777777" w:rsidR="00601D4D" w:rsidRPr="00806C35" w:rsidRDefault="00601D4D" w:rsidP="00BD33FD">
                        <w:pPr>
                          <w:jc w:val="center"/>
                          <w:rPr>
                            <w:rFonts w:ascii="Calibri" w:hAnsi="Calibri"/>
                            <w:sz w:val="18"/>
                          </w:rPr>
                        </w:pPr>
                        <w:r w:rsidRPr="00806C35">
                          <w:rPr>
                            <w:rFonts w:ascii="Calibri" w:hAnsi="Calibri"/>
                            <w:sz w:val="18"/>
                            <w:lang w:val="sr-Cyrl-RS"/>
                          </w:rPr>
                          <w:t xml:space="preserve">(1 </w:t>
                        </w:r>
                        <w:r w:rsidRPr="00806C35">
                          <w:rPr>
                            <w:rFonts w:ascii="Calibri" w:hAnsi="Calibri"/>
                            <w:sz w:val="18"/>
                          </w:rPr>
                          <w:t>person)</w:t>
                        </w:r>
                      </w:p>
                    </w:txbxContent>
                  </v:textbox>
                </v:roundrect>
                <v:roundrect id="Rectangle: Rounded Corners 2" o:spid="_x0000_s1097" style="position:absolute;left:212;top:5528;width:86697;height:762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" filled="f" strokecolor="#70ad47" strokeweight="1.5pt">
                  <v:textbox>
                    <w:txbxContent>
                      <w:p w14:paraId="57AB0B78" w14:textId="77777777" w:rsidR="00601D4D" w:rsidRPr="00806C35" w:rsidRDefault="00601D4D" w:rsidP="00BD33FD">
                        <w:pPr>
                          <w:jc w:val="center"/>
                          <w:rPr>
                            <w:rFonts w:ascii="Calibri" w:hAnsi="Calibri"/>
                            <w:b/>
                            <w:sz w:val="20"/>
                          </w:rPr>
                        </w:pPr>
                        <w:r w:rsidRPr="00806C35">
                          <w:rPr>
                            <w:rFonts w:ascii="Calibri" w:hAnsi="Calibri"/>
                            <w:b/>
                            <w:sz w:val="20"/>
                          </w:rPr>
                          <w:t>COORDINATORS OF INDIVIDUAL PROJECTS (8 persons)</w:t>
                        </w:r>
                      </w:p>
                      <w:tbl>
                        <w:tblPr>
                          <w:tblW w:w="1315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A8D08D"/>
                          <w:tblLook w:val="04A0" w:firstRow="1" w:lastRow="0" w:firstColumn="1" w:lastColumn="0" w:noHBand="0" w:noVBand="1"/>
                        </w:tblPr>
                        <w:tblGrid>
                          <w:gridCol w:w="1644"/>
                          <w:gridCol w:w="1644"/>
                          <w:gridCol w:w="1645"/>
                          <w:gridCol w:w="1644"/>
                          <w:gridCol w:w="1644"/>
                          <w:gridCol w:w="1491"/>
                          <w:gridCol w:w="1799"/>
                          <w:gridCol w:w="1645"/>
                        </w:tblGrid>
                        <w:tr w:rsidR="00601D4D" w:rsidRPr="001F0E93" w14:paraId="2BC2AE1E" w14:textId="77777777" w:rsidTr="00806C35">
                          <w:trPr>
                            <w:trHeight w:val="319"/>
                            <w:jc w:val="center"/>
                          </w:trPr>
                          <w:tc>
                            <w:tcPr>
                              <w:tcW w:w="1644" w:type="dxa"/>
                              <w:shd w:val="clear" w:color="auto" w:fill="A8D08D"/>
                              <w:vAlign w:val="center"/>
                            </w:tcPr>
                            <w:p w14:paraId="57E3E1C5"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1</w:t>
                              </w:r>
                            </w:p>
                          </w:tc>
                          <w:tc>
                            <w:tcPr>
                              <w:tcW w:w="1644" w:type="dxa"/>
                              <w:shd w:val="clear" w:color="auto" w:fill="A8D08D"/>
                              <w:vAlign w:val="center"/>
                            </w:tcPr>
                            <w:p w14:paraId="5C5920FA"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2</w:t>
                              </w:r>
                            </w:p>
                          </w:tc>
                          <w:tc>
                            <w:tcPr>
                              <w:tcW w:w="1645" w:type="dxa"/>
                              <w:shd w:val="clear" w:color="auto" w:fill="A8D08D"/>
                              <w:vAlign w:val="center"/>
                            </w:tcPr>
                            <w:p w14:paraId="6252EB90"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3</w:t>
                              </w:r>
                            </w:p>
                          </w:tc>
                          <w:tc>
                            <w:tcPr>
                              <w:tcW w:w="1644" w:type="dxa"/>
                              <w:shd w:val="clear" w:color="auto" w:fill="A8D08D"/>
                              <w:vAlign w:val="center"/>
                            </w:tcPr>
                            <w:p w14:paraId="2223DDDD"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4</w:t>
                              </w:r>
                            </w:p>
                          </w:tc>
                          <w:tc>
                            <w:tcPr>
                              <w:tcW w:w="1644" w:type="dxa"/>
                              <w:shd w:val="clear" w:color="auto" w:fill="A8D08D"/>
                              <w:vAlign w:val="center"/>
                            </w:tcPr>
                            <w:p w14:paraId="55032600"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5</w:t>
                              </w:r>
                            </w:p>
                          </w:tc>
                          <w:tc>
                            <w:tcPr>
                              <w:tcW w:w="1491" w:type="dxa"/>
                              <w:shd w:val="clear" w:color="auto" w:fill="A8D08D"/>
                              <w:vAlign w:val="center"/>
                            </w:tcPr>
                            <w:p w14:paraId="74D5A91C"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6</w:t>
                              </w:r>
                            </w:p>
                          </w:tc>
                          <w:tc>
                            <w:tcPr>
                              <w:tcW w:w="1799" w:type="dxa"/>
                              <w:shd w:val="clear" w:color="auto" w:fill="A8D08D"/>
                              <w:vAlign w:val="center"/>
                            </w:tcPr>
                            <w:p w14:paraId="43C59294"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7</w:t>
                              </w:r>
                            </w:p>
                          </w:tc>
                          <w:tc>
                            <w:tcPr>
                              <w:tcW w:w="1645" w:type="dxa"/>
                              <w:shd w:val="clear" w:color="auto" w:fill="FFC000"/>
                              <w:vAlign w:val="center"/>
                            </w:tcPr>
                            <w:p w14:paraId="0D9517E7"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8</w:t>
                              </w:r>
                            </w:p>
                          </w:tc>
                        </w:tr>
                      </w:tbl>
                      <w:p w14:paraId="669E8D63" w14:textId="77777777" w:rsidR="00601D4D" w:rsidRPr="00837509" w:rsidRDefault="00601D4D" w:rsidP="00BD33FD">
                        <w:pPr>
                          <w:jc w:val="center"/>
                        </w:pPr>
                      </w:p>
                    </w:txbxContent>
                  </v:textbox>
                </v:roundrect>
                <v:roundrect id="Rectangle: Rounded Corners 5" o:spid="_x0000_s1098" style="position:absolute;left:63582;top:14353;width:23267;height:11964;visibility:visible;mso-wrap-style:square;v-text-anchor:top" arcsize="825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" filled="f" strokecolor="#70ad47" strokeweight="1.5pt">
                  <v:textbox>
                    <w:txbxContent>
                      <w:p w14:paraId="66C3B63C" w14:textId="77777777" w:rsidR="00601D4D" w:rsidRPr="00806C35" w:rsidRDefault="00601D4D" w:rsidP="00BD33FD">
                        <w:pPr>
                          <w:jc w:val="center"/>
                          <w:rPr>
                            <w:rFonts w:ascii="Calibri" w:hAnsi="Calibri"/>
                            <w:b/>
                            <w:sz w:val="18"/>
                          </w:rPr>
                        </w:pPr>
                        <w:r w:rsidRPr="00806C35">
                          <w:rPr>
                            <w:rFonts w:ascii="Calibri" w:hAnsi="Calibri"/>
                            <w:b/>
                            <w:sz w:val="18"/>
                          </w:rPr>
                          <w:t>FINANCIAL DEPARTMENT (3 persons)</w:t>
                        </w:r>
                      </w:p>
                      <w:p w14:paraId="7D3309B7" w14:textId="77777777" w:rsidR="00601D4D" w:rsidRPr="00806C35" w:rsidRDefault="00601D4D" w:rsidP="00BD33FD">
                        <w:pPr>
                          <w:jc w:val="center"/>
                          <w:rPr>
                            <w:rFonts w:ascii="Calibri" w:hAnsi="Calibri"/>
                            <w:b/>
                            <w:sz w:val="1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71"/>
                        </w:tblGrid>
                        <w:tr w:rsidR="00601D4D" w:rsidRPr="001F0E93" w14:paraId="27849BB4" w14:textId="77777777" w:rsidTr="00BD6CF7">
                          <w:trPr>
                            <w:trHeight w:val="360"/>
                          </w:trPr>
                          <w:tc>
                            <w:tcPr>
                              <w:tcW w:w="1271" w:type="dxa"/>
                              <w:shd w:val="clear" w:color="auto" w:fill="C5E0B3"/>
                              <w:vAlign w:val="center"/>
                            </w:tcPr>
                            <w:p w14:paraId="2A089D3B"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1</w:t>
                              </w:r>
                            </w:p>
                          </w:tc>
                        </w:tr>
                        <w:tr w:rsidR="00601D4D" w:rsidRPr="001F0E93" w14:paraId="7291B871" w14:textId="77777777" w:rsidTr="00BD6CF7">
                          <w:trPr>
                            <w:trHeight w:val="360"/>
                          </w:trPr>
                          <w:tc>
                            <w:tcPr>
                              <w:tcW w:w="1271" w:type="dxa"/>
                              <w:shd w:val="clear" w:color="auto" w:fill="C5E0B3"/>
                              <w:vAlign w:val="center"/>
                            </w:tcPr>
                            <w:p w14:paraId="255615DE"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2</w:t>
                              </w:r>
                            </w:p>
                          </w:tc>
                        </w:tr>
                        <w:tr w:rsidR="00601D4D" w:rsidRPr="001F0E93" w14:paraId="360B4D4C" w14:textId="77777777" w:rsidTr="00BD6CF7">
                          <w:trPr>
                            <w:trHeight w:val="360"/>
                          </w:trPr>
                          <w:tc>
                            <w:tcPr>
                              <w:tcW w:w="1271" w:type="dxa"/>
                              <w:shd w:val="clear" w:color="auto" w:fill="C5E0B3"/>
                              <w:vAlign w:val="center"/>
                            </w:tcPr>
                            <w:p w14:paraId="5B5DBC3D"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3</w:t>
                              </w:r>
                            </w:p>
                          </w:tc>
                        </w:tr>
                      </w:tbl>
                      <w:p w14:paraId="6AA12DFB" w14:textId="77777777" w:rsidR="00601D4D" w:rsidRPr="0060032A" w:rsidRDefault="00601D4D" w:rsidP="00BD33FD">
                        <w:pPr>
                          <w:jc w:val="center"/>
                          <w:rPr>
                            <w:sz w:val="20"/>
                          </w:rPr>
                        </w:pPr>
                      </w:p>
                    </w:txbxContent>
                  </v:textbox>
                </v:roundrect>
                <v:roundrect id="Rectangle: Rounded Corners 25" o:spid="_x0000_s1099" style="position:absolute;left:19351;top:19032;width:17634;height:9842;visibility:visible;mso-wrap-style:square;v-text-anchor:top" arcsize="260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" fillcolor="#a5a5a5" stroked="f" strokecolor="white" strokeweight="1.5pt">
                  <v:stroke joinstyle="miter"/>
                  <v:textbox>
                    <w:txbxContent>
                      <w:p w14:paraId="45537686"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w:t>
                        </w:r>
                      </w:p>
                      <w:p w14:paraId="2DF6BCEF" w14:textId="77777777" w:rsidR="00601D4D" w:rsidRPr="00806C35" w:rsidRDefault="00601D4D" w:rsidP="00BD33FD">
                        <w:pPr>
                          <w:rPr>
                            <w:rFonts w:ascii="Calibri" w:hAnsi="Calibri"/>
                            <w:color w:val="000000"/>
                            <w:sz w:val="14"/>
                          </w:rPr>
                        </w:pPr>
                        <w:r w:rsidRPr="00806C35">
                          <w:rPr>
                            <w:rFonts w:ascii="Calibri" w:hAnsi="Calibri"/>
                            <w:color w:val="000000"/>
                            <w:sz w:val="14"/>
                          </w:rPr>
                          <w:t xml:space="preserve">- Chief engineers for </w:t>
                        </w:r>
                        <w:r>
                          <w:rPr>
                            <w:rFonts w:ascii="Calibri" w:hAnsi="Calibri"/>
                            <w:color w:val="000000"/>
                            <w:sz w:val="14"/>
                          </w:rPr>
                          <w:t>487</w:t>
                        </w:r>
                        <w:r w:rsidRPr="00806C35">
                          <w:rPr>
                            <w:rFonts w:ascii="Calibri" w:hAnsi="Calibri"/>
                            <w:color w:val="000000"/>
                            <w:sz w:val="14"/>
                          </w:rPr>
                          <w:t xml:space="preserve"> individual projects in education, healthcare and social protection sectors;</w:t>
                        </w:r>
                      </w:p>
                      <w:p w14:paraId="6DBAF6E3" w14:textId="77777777" w:rsidR="00601D4D" w:rsidRPr="00806C35" w:rsidRDefault="00601D4D" w:rsidP="00BD33FD">
                        <w:pPr>
                          <w:rPr>
                            <w:rFonts w:ascii="Calibri" w:hAnsi="Calibri"/>
                            <w:color w:val="000000"/>
                            <w:sz w:val="14"/>
                          </w:rPr>
                        </w:pPr>
                        <w:r w:rsidRPr="00806C35">
                          <w:rPr>
                            <w:rFonts w:ascii="Calibri" w:hAnsi="Calibri"/>
                            <w:color w:val="000000"/>
                            <w:sz w:val="14"/>
                          </w:rPr>
                          <w:t>- Review of technical designs (architecture and construction);</w:t>
                        </w:r>
                      </w:p>
                      <w:p w14:paraId="389E490B" w14:textId="77777777" w:rsidR="00601D4D" w:rsidRDefault="00601D4D" w:rsidP="00BD33FD">
                        <w:pPr>
                          <w:rPr>
                            <w:rFonts w:ascii="Calibri" w:hAnsi="Calibri"/>
                            <w:color w:val="000000"/>
                            <w:sz w:val="14"/>
                          </w:rPr>
                        </w:pPr>
                        <w:r w:rsidRPr="00806C35">
                          <w:rPr>
                            <w:rFonts w:ascii="Calibri" w:hAnsi="Calibri"/>
                            <w:color w:val="000000"/>
                            <w:sz w:val="14"/>
                          </w:rPr>
                          <w:t>- Verification of works executed on construction sights</w:t>
                        </w:r>
                      </w:p>
                      <w:p w14:paraId="2B64F819" w14:textId="77777777" w:rsidR="00601D4D" w:rsidRPr="00806C35" w:rsidRDefault="00601D4D" w:rsidP="00BD33FD">
                        <w:pPr>
                          <w:rPr>
                            <w:rFonts w:ascii="Calibri" w:hAnsi="Calibri"/>
                            <w:color w:val="000000"/>
                            <w:sz w:val="14"/>
                          </w:rPr>
                        </w:pPr>
                      </w:p>
                    </w:txbxContent>
                  </v:textbox>
                </v:roundrect>
                <v:roundrect id="Rectangle: Rounded Corners 26" o:spid="_x0000_s1100" style="position:absolute;left:18483;top:31887;width:17837;height:3060;visibility:visible;mso-wrap-style:square;v-text-anchor:top" arcsize="526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" fillcolor="#a5a5a5" stroked="f" strokecolor="white" strokeweight="1.5pt">
                  <v:stroke joinstyle="miter"/>
                  <v:textbox>
                    <w:txbxContent>
                      <w:p w14:paraId="0B9F057D"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 Review of technical designs (electrical installations)</w:t>
                        </w:r>
                      </w:p>
                    </w:txbxContent>
                  </v:textbox>
                </v:roundrect>
                <v:roundrect id="Rectangle: Rounded Corners 27" o:spid="_x0000_s1101" style="position:absolute;left:12842;top:38239;width:24143;height:3086;visibility:visible;mso-wrap-style:square;v-text-anchor:top" arcsize="526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" fillcolor="#a5a5a5" stroked="f" strokecolor="white" strokeweight="1.5pt">
                  <v:stroke joinstyle="miter"/>
                  <v:textbox>
                    <w:txbxContent>
                      <w:p w14:paraId="61B056AE"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 Review of technical designs (mechanical installations)</w:t>
                        </w:r>
                      </w:p>
                      <w:p w14:paraId="44FA291A" w14:textId="77777777" w:rsidR="00601D4D" w:rsidRPr="001F0E93" w:rsidRDefault="00601D4D" w:rsidP="00BD33FD">
                        <w:pPr>
                          <w:rPr>
                            <w:color w:val="000000"/>
                            <w:sz w:val="14"/>
                          </w:rPr>
                        </w:pPr>
                      </w:p>
                    </w:txbxContent>
                  </v:textbox>
                </v:roundrect>
                <v:roundrect id="Rectangle: Rounded Corners 29" o:spid="_x0000_s1102" style="position:absolute;left:13554;top:51010;width:24136;height:2133;visibility:visible;mso-wrap-style:square;v-text-anchor:top" arcsize="526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" fillcolor="#a5a5a5" stroked="f" strokecolor="white" strokeweight="1.5pt">
                  <v:stroke joinstyle="miter"/>
                  <v:textbox>
                    <w:txbxContent>
                      <w:p w14:paraId="5C9531EC"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 Review of technical designs (firefighting)</w:t>
                        </w:r>
                      </w:p>
                      <w:p w14:paraId="62A91595" w14:textId="77777777" w:rsidR="00601D4D" w:rsidRPr="001F0E93" w:rsidRDefault="00601D4D" w:rsidP="00BD33FD">
                        <w:pPr>
                          <w:rPr>
                            <w:color w:val="000000"/>
                            <w:sz w:val="14"/>
                          </w:rPr>
                        </w:pPr>
                      </w:p>
                    </w:txbxContent>
                  </v:textbox>
                </v:roundrect>
                <v:roundrect id="Rectangle: Rounded Corners 30" o:spid="_x0000_s1103" style="position:absolute;left:18571;top:44331;width:17749;height:3001;visibility:visible;mso-wrap-style:square;v-text-anchor:top" arcsize="526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" fillcolor="#a5a5a5" stroked="f" strokecolor="white" strokeweight="1.5pt">
                  <v:stroke joinstyle="miter"/>
                  <v:textbox>
                    <w:txbxContent>
                      <w:p w14:paraId="26069079"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 Review of technical designs (plumbing and sewage)</w:t>
                        </w:r>
                      </w:p>
                      <w:p w14:paraId="64E1487F" w14:textId="77777777" w:rsidR="00601D4D" w:rsidRPr="001F0E93" w:rsidRDefault="00601D4D" w:rsidP="00BD33FD">
                        <w:pPr>
                          <w:rPr>
                            <w:color w:val="000000"/>
                            <w:sz w:val="14"/>
                            <w:szCs w:val="16"/>
                          </w:rPr>
                        </w:pPr>
                      </w:p>
                    </w:txbxContent>
                  </v:textbox>
                </v:roundrect>
                <v:roundrect id="Rectangle: Rounded Corners 31" o:spid="_x0000_s1104" style="position:absolute;left:47740;top:21052;width:13551;height:7658;visibility:visible;mso-wrap-style:square;v-text-anchor:top" arcsize="260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" fillcolor="#a5a5a5" stroked="f" strokecolor="white" strokeweight="1.5pt">
                  <v:stroke joinstyle="miter"/>
                  <v:textbox>
                    <w:txbxContent>
                      <w:p w14:paraId="74C878DB"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w:t>
                        </w:r>
                      </w:p>
                      <w:p w14:paraId="49D14DAA" w14:textId="77777777" w:rsidR="00601D4D" w:rsidRPr="00806C35" w:rsidRDefault="00601D4D" w:rsidP="00BD33FD">
                        <w:pPr>
                          <w:rPr>
                            <w:rFonts w:ascii="Calibri" w:hAnsi="Calibri"/>
                            <w:color w:val="000000"/>
                            <w:sz w:val="14"/>
                          </w:rPr>
                        </w:pPr>
                        <w:r w:rsidRPr="00806C35">
                          <w:rPr>
                            <w:rFonts w:ascii="Calibri" w:hAnsi="Calibri"/>
                            <w:color w:val="000000"/>
                            <w:sz w:val="14"/>
                          </w:rPr>
                          <w:t>- Review of bidding documents and model works contracts;</w:t>
                        </w:r>
                      </w:p>
                      <w:p w14:paraId="7D9D4001" w14:textId="77777777" w:rsidR="00601D4D" w:rsidRPr="00806C35" w:rsidRDefault="00601D4D" w:rsidP="00BD33FD">
                        <w:pPr>
                          <w:rPr>
                            <w:rFonts w:ascii="Calibri" w:hAnsi="Calibri"/>
                            <w:color w:val="000000"/>
                            <w:sz w:val="14"/>
                          </w:rPr>
                        </w:pPr>
                        <w:r w:rsidRPr="00806C35">
                          <w:rPr>
                            <w:rFonts w:ascii="Calibri" w:hAnsi="Calibri"/>
                            <w:color w:val="000000"/>
                            <w:sz w:val="14"/>
                          </w:rPr>
                          <w:t>- Assistance to Municipalities in conducting public procurement procedures</w:t>
                        </w:r>
                      </w:p>
                    </w:txbxContent>
                  </v:textbox>
                </v:roundrect>
                <v:roundrect id="Rectangle: Rounded Corners 32" o:spid="_x0000_s1105" style="position:absolute;left:48271;top:38489;width:12516;height:7595;visibility:visible;mso-wrap-style:square;v-text-anchor:top" arcsize="260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" fillcolor="#a5a5a5" stroked="f" strokecolor="white" strokeweight="1.5pt">
                  <v:stroke joinstyle="miter"/>
                  <v:textbox>
                    <w:txbxContent>
                      <w:p w14:paraId="5CD42885"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w:t>
                        </w:r>
                      </w:p>
                      <w:p w14:paraId="52236044" w14:textId="77777777" w:rsidR="00601D4D" w:rsidRPr="00806C35" w:rsidRDefault="00601D4D" w:rsidP="00BD33FD">
                        <w:pPr>
                          <w:rPr>
                            <w:rFonts w:ascii="Calibri" w:hAnsi="Calibri"/>
                            <w:color w:val="000000"/>
                            <w:sz w:val="14"/>
                          </w:rPr>
                        </w:pPr>
                        <w:r w:rsidRPr="00806C35">
                          <w:rPr>
                            <w:rFonts w:ascii="Calibri" w:hAnsi="Calibri"/>
                            <w:color w:val="000000"/>
                            <w:sz w:val="14"/>
                          </w:rPr>
                          <w:t>- Preparation of legal acts PIMO proposes to GoS;</w:t>
                        </w:r>
                      </w:p>
                      <w:p w14:paraId="3230E466" w14:textId="77777777" w:rsidR="00601D4D" w:rsidRPr="00806C35" w:rsidRDefault="00601D4D" w:rsidP="00BD33FD">
                        <w:pPr>
                          <w:rPr>
                            <w:rFonts w:ascii="Calibri" w:hAnsi="Calibri"/>
                            <w:color w:val="000000"/>
                            <w:sz w:val="14"/>
                          </w:rPr>
                        </w:pPr>
                        <w:r w:rsidRPr="00806C35">
                          <w:rPr>
                            <w:rFonts w:ascii="Calibri" w:hAnsi="Calibri"/>
                            <w:color w:val="000000"/>
                            <w:sz w:val="14"/>
                          </w:rPr>
                          <w:t>- Preparation of model bidding documents and model works contract</w:t>
                        </w:r>
                      </w:p>
                    </w:txbxContent>
                  </v:textbox>
                </v:roundrect>
                <v:roundrect id="Rectangle: Rounded Corners 33" o:spid="_x0000_s1106" style="position:absolute;left:73683;top:17650;width:12198;height:7620;visibility:visible;mso-wrap-style:square;v-text-anchor:top" arcsize="260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" fillcolor="#a5a5a5" stroked="f" strokecolor="white" strokeweight="1.5pt">
                  <v:stroke joinstyle="miter"/>
                  <v:textbox>
                    <w:txbxContent>
                      <w:p w14:paraId="3D8C67FA"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w:t>
                        </w:r>
                      </w:p>
                      <w:p w14:paraId="4E7DB7B0" w14:textId="77777777" w:rsidR="00601D4D" w:rsidRPr="00806C35" w:rsidRDefault="00601D4D" w:rsidP="00BD33FD">
                        <w:pPr>
                          <w:rPr>
                            <w:rFonts w:ascii="Calibri" w:hAnsi="Calibri"/>
                            <w:color w:val="000000"/>
                            <w:sz w:val="14"/>
                          </w:rPr>
                        </w:pPr>
                        <w:r w:rsidRPr="00806C35">
                          <w:rPr>
                            <w:rFonts w:ascii="Calibri" w:hAnsi="Calibri"/>
                            <w:color w:val="000000"/>
                            <w:sz w:val="14"/>
                          </w:rPr>
                          <w:t>- Payment of interim and final payment certificates;</w:t>
                        </w:r>
                      </w:p>
                      <w:p w14:paraId="47FCBAEC" w14:textId="77777777" w:rsidR="00601D4D" w:rsidRPr="00806C35" w:rsidRDefault="00601D4D" w:rsidP="00BD33FD">
                        <w:pPr>
                          <w:rPr>
                            <w:rFonts w:ascii="Calibri" w:hAnsi="Calibri"/>
                            <w:color w:val="000000"/>
                            <w:sz w:val="14"/>
                          </w:rPr>
                        </w:pPr>
                        <w:r w:rsidRPr="00806C35">
                          <w:rPr>
                            <w:rFonts w:ascii="Calibri" w:hAnsi="Calibri"/>
                            <w:color w:val="000000"/>
                            <w:sz w:val="14"/>
                          </w:rPr>
                          <w:t>- Preparation of financial assessments and reports on project realization</w:t>
                        </w:r>
                      </w:p>
                    </w:txbxContent>
                  </v:textbox>
                </v:roundrect>
                <v:roundrect id="Rectangle: Rounded Corners 34" o:spid="_x0000_s1107" style="position:absolute;left:1169;top:10632;width:84696;height:2064;visibility:visible;mso-wrap-style:square;v-text-anchor:top" arcsize="605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" fillcolor="#a5a5a5" stroked="f" strokecolor="white" strokeweight="1.5pt">
                  <v:stroke joinstyle="miter"/>
                  <v:textbox>
                    <w:txbxContent>
                      <w:p w14:paraId="02BC5329" w14:textId="77777777" w:rsidR="00601D4D" w:rsidRPr="00806C35" w:rsidRDefault="00601D4D" w:rsidP="00BD33FD">
                        <w:pPr>
                          <w:rPr>
                            <w:rFonts w:ascii="Calibri" w:hAnsi="Calibri"/>
                            <w:color w:val="000000"/>
                            <w:sz w:val="14"/>
                          </w:rPr>
                        </w:pPr>
                        <w:r w:rsidRPr="00806C35">
                          <w:rPr>
                            <w:rFonts w:ascii="Calibri" w:hAnsi="Calibri"/>
                            <w:color w:val="000000"/>
                            <w:sz w:val="14"/>
                          </w:rPr>
                          <w:t xml:space="preserve">Job description: communication with Municipalities in selection of buildings, logistics and coordination between Municipalities, Contractors, Supervisors and other PIMO departments in all phases of </w:t>
                        </w:r>
                        <w:r>
                          <w:rPr>
                            <w:rFonts w:ascii="Calibri" w:hAnsi="Calibri"/>
                            <w:color w:val="000000"/>
                            <w:sz w:val="14"/>
                          </w:rPr>
                          <w:t>487</w:t>
                        </w:r>
                        <w:r w:rsidRPr="00806C35">
                          <w:rPr>
                            <w:rFonts w:ascii="Calibri" w:hAnsi="Calibri"/>
                            <w:color w:val="000000"/>
                            <w:sz w:val="14"/>
                          </w:rPr>
                          <w:t xml:space="preserve"> individual projects</w:t>
                        </w:r>
                      </w:p>
                      <w:p w14:paraId="0DCEEC1E" w14:textId="77777777" w:rsidR="00601D4D" w:rsidRPr="001F0E93" w:rsidRDefault="00601D4D" w:rsidP="00BD33FD">
                        <w:pPr>
                          <w:rPr>
                            <w:color w:val="000000"/>
                            <w:sz w:val="14"/>
                          </w:rPr>
                        </w:pPr>
                      </w:p>
                    </w:txbxContent>
                  </v:textbox>
                </v:roundrect>
                <v:shapetype id="_x0000_t202" coordsize="21600,21600" o:spt="202" path="m,l,21600r21600,l21600,xe">
                  <v:stroke joinstyle="miter"/>
                  <v:path gradientshapeok="t" o:connecttype="rect"/>
                </v:shapetype>
                <v:shape id="Text Box 25" o:spid="_x0000_s1108" type="#_x0000_t202" style="position:absolute;left:64008;top:29133;width:22834;height:32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" strokecolor="white">
                  <v:textbox>
                    <w:txbxContent>
                      <w:p w14:paraId="2E14FA91" w14:textId="77777777" w:rsidR="00601D4D" w:rsidRPr="00806C35" w:rsidRDefault="00601D4D" w:rsidP="00BD33FD">
                        <w:pPr>
                          <w:rPr>
                            <w:rFonts w:ascii="Calibri" w:hAnsi="Calibri"/>
                            <w:b/>
                            <w:sz w:val="20"/>
                          </w:rPr>
                        </w:pPr>
                        <w:r w:rsidRPr="00806C35">
                          <w:rPr>
                            <w:rFonts w:ascii="Calibri" w:hAnsi="Calibri"/>
                            <w:b/>
                            <w:sz w:val="20"/>
                          </w:rPr>
                          <w:t>Notes:</w:t>
                        </w:r>
                      </w:p>
                      <w:p w14:paraId="75DD64A3" w14:textId="77777777" w:rsidR="00601D4D" w:rsidRPr="00806C35" w:rsidRDefault="00601D4D"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sz w:val="14"/>
                            <w:szCs w:val="16"/>
                          </w:rPr>
                          <w:t>All 4</w:t>
                        </w:r>
                        <w:r>
                          <w:rPr>
                            <w:rFonts w:ascii="Calibri" w:hAnsi="Calibri"/>
                            <w:sz w:val="14"/>
                            <w:szCs w:val="16"/>
                            <w:lang w:val="sr-Latn-RS"/>
                          </w:rPr>
                          <w:t>87</w:t>
                        </w:r>
                        <w:r w:rsidRPr="00806C35">
                          <w:rPr>
                            <w:rFonts w:ascii="Calibri" w:hAnsi="Calibri"/>
                            <w:sz w:val="14"/>
                            <w:szCs w:val="16"/>
                          </w:rPr>
                          <w:t xml:space="preserve"> facilities have its coordinator in charge with follow-up on realization and communication between all participants</w:t>
                        </w:r>
                        <w:r w:rsidRPr="00806C35">
                          <w:rPr>
                            <w:rFonts w:ascii="Calibri" w:hAnsi="Calibri"/>
                            <w:color w:val="000000"/>
                            <w:sz w:val="14"/>
                            <w:szCs w:val="16"/>
                          </w:rPr>
                          <w:t>;</w:t>
                        </w:r>
                      </w:p>
                      <w:p w14:paraId="496ACADC" w14:textId="1C05A7C8" w:rsidR="00601D4D" w:rsidRPr="00806C35" w:rsidRDefault="00601D4D"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color w:val="000000"/>
                            <w:sz w:val="14"/>
                            <w:szCs w:val="16"/>
                          </w:rPr>
                          <w:t xml:space="preserve">Each of 8 coordinators is in charge with in between </w:t>
                        </w:r>
                        <w:r>
                          <w:rPr>
                            <w:rFonts w:ascii="Calibri" w:hAnsi="Calibri"/>
                            <w:color w:val="000000"/>
                            <w:sz w:val="14"/>
                            <w:szCs w:val="16"/>
                            <w:lang w:val="sr-Latn-RS"/>
                          </w:rPr>
                          <w:t>70</w:t>
                        </w:r>
                        <w:r w:rsidRPr="00806C35">
                          <w:rPr>
                            <w:rFonts w:ascii="Calibri" w:hAnsi="Calibri"/>
                            <w:color w:val="000000"/>
                            <w:sz w:val="14"/>
                            <w:szCs w:val="16"/>
                          </w:rPr>
                          <w:t xml:space="preserve"> and </w:t>
                        </w:r>
                        <w:r>
                          <w:rPr>
                            <w:rFonts w:ascii="Calibri" w:hAnsi="Calibri"/>
                            <w:color w:val="000000"/>
                            <w:sz w:val="14"/>
                            <w:szCs w:val="16"/>
                            <w:lang w:val="sr-Latn-RS"/>
                          </w:rPr>
                          <w:t>75</w:t>
                        </w:r>
                        <w:r w:rsidRPr="00806C35">
                          <w:rPr>
                            <w:rFonts w:ascii="Calibri" w:hAnsi="Calibri"/>
                            <w:color w:val="000000"/>
                            <w:sz w:val="14"/>
                            <w:szCs w:val="16"/>
                          </w:rPr>
                          <w:t xml:space="preserve"> facilities;</w:t>
                        </w:r>
                        <w:r>
                          <w:rPr>
                            <w:rFonts w:ascii="Calibri" w:hAnsi="Calibri"/>
                            <w:color w:val="000000"/>
                            <w:sz w:val="14"/>
                            <w:szCs w:val="16"/>
                            <w:lang w:val="sr-Latn-RS"/>
                          </w:rPr>
                          <w:t xml:space="preserve"> Additional consultant will be engaged for socioeconomic survey</w:t>
                        </w:r>
                      </w:p>
                      <w:p w14:paraId="20F52753" w14:textId="77777777" w:rsidR="00601D4D" w:rsidRPr="00806C35" w:rsidRDefault="00601D4D"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color w:val="000000"/>
                            <w:sz w:val="14"/>
                            <w:szCs w:val="16"/>
                          </w:rPr>
                          <w:t>Coordinator 8, who started with other 7 coordinators, is in meanwhile redirected to flood recovery urgent rehabilitation of public buildings affected in 2016 floods;</w:t>
                        </w:r>
                      </w:p>
                      <w:p w14:paraId="77F266FA" w14:textId="77777777" w:rsidR="00601D4D" w:rsidRPr="00806C35" w:rsidRDefault="00601D4D"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color w:val="000000"/>
                            <w:sz w:val="14"/>
                            <w:szCs w:val="16"/>
                          </w:rPr>
                          <w:t>Each facility has its chief engineer who regularly visits construction sites and verifies executed works. In total 1</w:t>
                        </w:r>
                        <w:r>
                          <w:rPr>
                            <w:rFonts w:ascii="Calibri" w:hAnsi="Calibri"/>
                            <w:color w:val="000000"/>
                            <w:sz w:val="14"/>
                            <w:szCs w:val="16"/>
                            <w:lang w:val="sr-Latn-RS"/>
                          </w:rPr>
                          <w:t>5</w:t>
                        </w:r>
                        <w:r w:rsidRPr="00806C35">
                          <w:rPr>
                            <w:rFonts w:ascii="Calibri" w:hAnsi="Calibri"/>
                            <w:color w:val="000000"/>
                            <w:sz w:val="14"/>
                            <w:szCs w:val="16"/>
                          </w:rPr>
                          <w:t xml:space="preserve"> chief engineers are in charge with in between </w:t>
                        </w:r>
                        <w:r>
                          <w:rPr>
                            <w:rFonts w:ascii="Calibri" w:hAnsi="Calibri"/>
                            <w:color w:val="000000"/>
                            <w:sz w:val="14"/>
                            <w:szCs w:val="16"/>
                            <w:lang w:val="sr-Latn-RS"/>
                          </w:rPr>
                          <w:t>35</w:t>
                        </w:r>
                        <w:r w:rsidRPr="00806C35">
                          <w:rPr>
                            <w:rFonts w:ascii="Calibri" w:hAnsi="Calibri"/>
                            <w:color w:val="000000"/>
                            <w:sz w:val="14"/>
                            <w:szCs w:val="16"/>
                          </w:rPr>
                          <w:t xml:space="preserve"> and </w:t>
                        </w:r>
                        <w:r>
                          <w:rPr>
                            <w:rFonts w:ascii="Calibri" w:hAnsi="Calibri"/>
                            <w:color w:val="000000"/>
                            <w:sz w:val="14"/>
                            <w:szCs w:val="16"/>
                            <w:lang w:val="sr-Latn-RS"/>
                          </w:rPr>
                          <w:t>4</w:t>
                        </w:r>
                        <w:r w:rsidRPr="00806C35">
                          <w:rPr>
                            <w:rFonts w:ascii="Calibri" w:hAnsi="Calibri"/>
                            <w:color w:val="000000"/>
                            <w:sz w:val="14"/>
                            <w:szCs w:val="16"/>
                          </w:rPr>
                          <w:t>0 buildings;</w:t>
                        </w:r>
                      </w:p>
                      <w:p w14:paraId="29657E22" w14:textId="77777777" w:rsidR="00601D4D" w:rsidRPr="00806C35" w:rsidRDefault="00601D4D"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sz w:val="14"/>
                            <w:szCs w:val="16"/>
                          </w:rPr>
                          <w:t>*Employees who are outsourced and act as assistants who are not daily present but from time to time engaged for reviewing of technical designs within their expertise.</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7" o:spid="_x0000_s1109" type="#_x0000_t5" style="position:absolute;left:41998;top:4040;width:2223;height:1479;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" fillcolor="#70ad47" stroked="f" strokecolor="#f2f2f2" strokeweight="3pt">
                  <v:shadow color="#385723" opacity=".5" offset="1pt"/>
                </v:shape>
                <v:shape id="AutoShape 28" o:spid="_x0000_s1110" type="#_x0000_t5" style="position:absolute;left:18288;top:13184;width:2222;height:1371;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" fillcolor="#70ad47" stroked="f" strokecolor="#f2f2f2" strokeweight="3pt">
                  <v:shadow color="#385723" opacity=".5" offset="1pt"/>
                </v:shape>
                <v:shape id="AutoShape 29" o:spid="_x0000_s1111" type="#_x0000_t5" style="position:absolute;left:50079;top:13184;width:2216;height:1371;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" fillcolor="#70ad47" stroked="f" strokecolor="#f2f2f2" strokeweight="3pt">
                  <v:shadow color="#385723" opacity=".5" offset="1pt"/>
                </v:shape>
                <v:shape id="AutoShape 30" o:spid="_x0000_s1112" type="#_x0000_t5" style="position:absolute;left:74108;top:13184;width:2217;height:137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" fillcolor="#70ad47" stroked="f" strokecolor="#f2f2f2" strokeweight="3pt">
                  <v:shadow color="#385723" opacity=".5" offset="1pt"/>
                </v:shape>
                <v:roundrect id="AutoShape 33" o:spid="_x0000_s1113" style="position:absolute;left:13078;top:57309;width:23933;height:3277;visibility:visible;mso-wrap-style:square;v-text-anchor:top" arcsize="526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" fillcolor="#a5a5a5" stroked="f" strokecolor="white" strokeweight="1.5pt">
                  <v:stroke joinstyle="miter"/>
                  <v:textbox>
                    <w:txbxContent>
                      <w:p w14:paraId="05EE3E85"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 Review of technical designs (access and easy movement for disabled and elderly people)</w:t>
                        </w:r>
                      </w:p>
                    </w:txbxContent>
                  </v:textbox>
                </v:roundrect>
                <v:roundrect id="AutoShape 34" o:spid="_x0000_s1114" style="position:absolute;left:39282;top:51262;width:22632;height:9633;visibility:visible;mso-wrap-style:square;v-text-anchor:top" arcsize="686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" filled="f" strokecolor="#169e6a" strokeweight="1pt">
                  <v:textbox>
                    <w:txbxContent>
                      <w:p w14:paraId="19FA3CDB" w14:textId="77777777" w:rsidR="00601D4D" w:rsidRPr="00806C35" w:rsidRDefault="00601D4D" w:rsidP="00BD33FD">
                        <w:pPr>
                          <w:jc w:val="center"/>
                          <w:rPr>
                            <w:rFonts w:ascii="Calibri" w:hAnsi="Calibri"/>
                            <w:sz w:val="18"/>
                            <w:szCs w:val="20"/>
                          </w:rPr>
                        </w:pPr>
                        <w:r w:rsidRPr="00806C35">
                          <w:rPr>
                            <w:rFonts w:ascii="Calibri" w:hAnsi="Calibri"/>
                            <w:sz w:val="18"/>
                            <w:szCs w:val="20"/>
                          </w:rPr>
                          <w:t>Environmental coordinators (</w:t>
                        </w:r>
                        <w:r>
                          <w:rPr>
                            <w:rFonts w:ascii="Calibri" w:hAnsi="Calibri"/>
                            <w:sz w:val="18"/>
                            <w:szCs w:val="20"/>
                          </w:rPr>
                          <w:t xml:space="preserve">1 </w:t>
                        </w:r>
                        <w:r w:rsidRPr="00806C35">
                          <w:rPr>
                            <w:rFonts w:ascii="Calibri" w:hAnsi="Calibri"/>
                            <w:sz w:val="18"/>
                            <w:szCs w:val="20"/>
                          </w:rPr>
                          <w:t>engineer)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tblGrid>
                        <w:tr w:rsidR="00601D4D" w:rsidRPr="001F0E93" w14:paraId="23E11A88" w14:textId="77777777" w:rsidTr="00BD6CF7">
                          <w:trPr>
                            <w:trHeight w:val="245"/>
                          </w:trPr>
                          <w:tc>
                            <w:tcPr>
                              <w:tcW w:w="1129" w:type="dxa"/>
                              <w:tcBorders>
                                <w:top w:val="single" w:sz="4" w:space="0" w:color="FFFFFF"/>
                                <w:left w:val="single" w:sz="4" w:space="0" w:color="FFFFFF"/>
                                <w:bottom w:val="single" w:sz="4" w:space="0" w:color="FFFFFF"/>
                                <w:right w:val="single" w:sz="4" w:space="0" w:color="FFFFFF"/>
                              </w:tcBorders>
                              <w:shd w:val="clear" w:color="auto" w:fill="169E6A"/>
                              <w:vAlign w:val="center"/>
                            </w:tcPr>
                            <w:p w14:paraId="2FFD4F89" w14:textId="77777777" w:rsidR="00601D4D" w:rsidRPr="001F0E93" w:rsidRDefault="00601D4D" w:rsidP="00806C35">
                              <w:pPr>
                                <w:jc w:val="center"/>
                                <w:rPr>
                                  <w:rFonts w:ascii="Calibri" w:eastAsia="Calibri" w:hAnsi="Calibri"/>
                                  <w:sz w:val="16"/>
                                </w:rPr>
                              </w:pPr>
                              <w:r w:rsidRPr="001F0E93">
                                <w:rPr>
                                  <w:rFonts w:ascii="Calibri" w:eastAsia="Calibri" w:hAnsi="Calibri"/>
                                  <w:sz w:val="16"/>
                                </w:rPr>
                                <w:t>Person 1</w:t>
                              </w:r>
                            </w:p>
                          </w:tc>
                        </w:tr>
                      </w:tbl>
                      <w:p w14:paraId="0DC38C21" w14:textId="77777777" w:rsidR="00601D4D" w:rsidRPr="0060032A" w:rsidRDefault="00601D4D" w:rsidP="00BD33FD">
                        <w:pPr>
                          <w:jc w:val="center"/>
                          <w:rPr>
                            <w:sz w:val="14"/>
                          </w:rPr>
                        </w:pPr>
                      </w:p>
                    </w:txbxContent>
                  </v:textbox>
                </v:roundrect>
                <v:roundrect id="AutoShape 35" o:spid="_x0000_s1115" style="position:absolute;left:48057;top:53907;width:13532;height:6486;visibility:visible;mso-wrap-style:square;v-text-anchor:top" arcsize="526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" fillcolor="#a5a5a5" stroked="f" strokecolor="white" strokeweight="1.5pt">
                  <v:stroke joinstyle="miter"/>
                  <v:textbox>
                    <w:txbxContent>
                      <w:p w14:paraId="32CD42AB" w14:textId="77777777" w:rsidR="00601D4D" w:rsidRPr="00806C35" w:rsidRDefault="00601D4D" w:rsidP="00BD33FD">
                        <w:pPr>
                          <w:rPr>
                            <w:rFonts w:ascii="Calibri" w:hAnsi="Calibri"/>
                            <w:color w:val="000000"/>
                            <w:sz w:val="14"/>
                          </w:rPr>
                        </w:pPr>
                        <w:r w:rsidRPr="00806C35">
                          <w:rPr>
                            <w:rFonts w:ascii="Calibri" w:hAnsi="Calibri"/>
                            <w:color w:val="000000"/>
                            <w:sz w:val="14"/>
                          </w:rPr>
                          <w:t>Job description: Environmental impact assessment of planned and executed projects</w:t>
                        </w:r>
                        <w:r>
                          <w:rPr>
                            <w:rFonts w:ascii="Calibri" w:hAnsi="Calibri"/>
                            <w:color w:val="000000"/>
                            <w:sz w:val="14"/>
                          </w:rPr>
                          <w:t>; coordinate the overall management process</w:t>
                        </w:r>
                      </w:p>
                    </w:txbxContent>
                  </v:textbox>
                </v:roundrect>
                <w10:wrap anchorx="margin"/>
              </v:group>
            </w:pict>
          </mc:Fallback>
        </mc:AlternateContent>
      </w:r>
    </w:p>
    <w:p w14:paraId="6C8357D1" w14:textId="77777777" w:rsidR="0030719F" w:rsidRPr="00EA147D" w:rsidRDefault="0030719F" w:rsidP="0030719F"/>
    <w:p w14:paraId="05CCD621" w14:textId="77777777" w:rsidR="0030719F" w:rsidRPr="00EA147D" w:rsidRDefault="0030719F" w:rsidP="0030719F">
      <w:pPr>
        <w:ind w:firstLine="284"/>
      </w:pPr>
    </w:p>
    <w:p w14:paraId="1E3F645E" w14:textId="77777777" w:rsidR="0030719F" w:rsidRPr="00EA147D" w:rsidRDefault="0030719F" w:rsidP="0030719F"/>
    <w:p w14:paraId="00FA1C5B" w14:textId="77777777" w:rsidR="00712C98" w:rsidRPr="00EA147D" w:rsidRDefault="00712C98" w:rsidP="0030719F">
      <w:pPr>
        <w:sectPr w:rsidR="00712C98" w:rsidRPr="00EA147D" w:rsidSect="00BD6CF7">
          <w:pgSz w:w="16838" w:h="11906" w:orient="landscape" w:code="9"/>
          <w:pgMar w:top="1800" w:right="1440" w:bottom="1800" w:left="1440" w:header="720" w:footer="720" w:gutter="0"/>
          <w:cols w:space="720"/>
          <w:docGrid w:linePitch="360"/>
        </w:sectPr>
      </w:pPr>
    </w:p>
    <w:p w14:paraId="161E7700" w14:textId="77777777" w:rsidR="00451218" w:rsidRPr="00EA147D" w:rsidRDefault="00451218" w:rsidP="00451218">
      <w:pPr>
        <w:jc w:val="both"/>
        <w:rPr>
          <w:sz w:val="22"/>
          <w:szCs w:val="22"/>
        </w:rPr>
      </w:pPr>
      <w:r w:rsidRPr="00EA147D">
        <w:rPr>
          <w:sz w:val="22"/>
          <w:szCs w:val="22"/>
        </w:rPr>
        <w:lastRenderedPageBreak/>
        <w:t xml:space="preserve">To enable the coordination and implementation of these multi-sectoral operations the PIMO provides support to the government, line-ministries and municipalities in technical aspects of project implementation vis-à-vis </w:t>
      </w:r>
      <w:r w:rsidRPr="00EA147D">
        <w:rPr>
          <w:sz w:val="22"/>
          <w:szCs w:val="22"/>
          <w:u w:val="single"/>
        </w:rPr>
        <w:t>procurement</w:t>
      </w:r>
      <w:r w:rsidRPr="00EA147D">
        <w:rPr>
          <w:sz w:val="22"/>
          <w:szCs w:val="22"/>
        </w:rPr>
        <w:t xml:space="preserve">, </w:t>
      </w:r>
      <w:r w:rsidRPr="00EA147D">
        <w:rPr>
          <w:sz w:val="22"/>
          <w:szCs w:val="22"/>
          <w:u w:val="single"/>
        </w:rPr>
        <w:t>disbursement</w:t>
      </w:r>
      <w:r w:rsidRPr="00EA147D">
        <w:rPr>
          <w:sz w:val="22"/>
          <w:szCs w:val="22"/>
        </w:rPr>
        <w:t xml:space="preserve"> and </w:t>
      </w:r>
      <w:r w:rsidRPr="00EA147D">
        <w:rPr>
          <w:sz w:val="22"/>
          <w:szCs w:val="22"/>
          <w:u w:val="single"/>
        </w:rPr>
        <w:t>financial management</w:t>
      </w:r>
      <w:r w:rsidRPr="00EA147D">
        <w:rPr>
          <w:sz w:val="22"/>
          <w:szCs w:val="22"/>
        </w:rPr>
        <w:t xml:space="preserve"> procedures according to Serbian legislation.  </w:t>
      </w:r>
    </w:p>
    <w:p w14:paraId="29C7E75C" w14:textId="77777777" w:rsidR="00712C98" w:rsidRPr="00EA147D" w:rsidRDefault="00712C98" w:rsidP="00BD6CF7">
      <w:pPr>
        <w:jc w:val="both"/>
        <w:rPr>
          <w:sz w:val="22"/>
          <w:szCs w:val="22"/>
        </w:rPr>
      </w:pPr>
    </w:p>
    <w:p w14:paraId="750387C7" w14:textId="77777777" w:rsidR="00712C98" w:rsidRPr="00EA147D" w:rsidRDefault="00BC362C" w:rsidP="00BC362C">
      <w:pPr>
        <w:jc w:val="both"/>
        <w:rPr>
          <w:sz w:val="22"/>
          <w:szCs w:val="22"/>
        </w:rPr>
      </w:pPr>
      <w:r w:rsidRPr="00EA147D">
        <w:rPr>
          <w:sz w:val="22"/>
          <w:szCs w:val="22"/>
        </w:rPr>
        <w:t>The PIMO</w:t>
      </w:r>
      <w:r w:rsidR="00236BEA" w:rsidRPr="00EA147D">
        <w:rPr>
          <w:sz w:val="22"/>
          <w:szCs w:val="22"/>
        </w:rPr>
        <w:t xml:space="preserve"> shall</w:t>
      </w:r>
      <w:r w:rsidRPr="00EA147D">
        <w:rPr>
          <w:sz w:val="22"/>
          <w:szCs w:val="22"/>
        </w:rPr>
        <w:t xml:space="preserve"> carry out the following functions with clear understanding that it</w:t>
      </w:r>
      <w:r w:rsidR="00D66D9F" w:rsidRPr="00EA147D">
        <w:rPr>
          <w:sz w:val="22"/>
          <w:szCs w:val="22"/>
        </w:rPr>
        <w:t xml:space="preserve"> shall</w:t>
      </w:r>
      <w:r w:rsidRPr="00EA147D">
        <w:rPr>
          <w:sz w:val="22"/>
          <w:szCs w:val="22"/>
        </w:rPr>
        <w:t xml:space="preserve"> have the overall re</w:t>
      </w:r>
      <w:r w:rsidR="001F3F9F" w:rsidRPr="00EA147D">
        <w:rPr>
          <w:sz w:val="22"/>
          <w:szCs w:val="22"/>
        </w:rPr>
        <w:t>sponsibility with full decision-</w:t>
      </w:r>
      <w:r w:rsidRPr="00EA147D">
        <w:rPr>
          <w:sz w:val="22"/>
          <w:szCs w:val="22"/>
        </w:rPr>
        <w:t>making a</w:t>
      </w:r>
      <w:r w:rsidR="00D66D9F" w:rsidRPr="00EA147D">
        <w:rPr>
          <w:sz w:val="22"/>
          <w:szCs w:val="22"/>
        </w:rPr>
        <w:t>uthority and that the PIMO shall</w:t>
      </w:r>
      <w:r w:rsidRPr="00EA147D">
        <w:rPr>
          <w:sz w:val="22"/>
          <w:szCs w:val="22"/>
        </w:rPr>
        <w:t xml:space="preserve"> be accountable to the </w:t>
      </w:r>
      <w:proofErr w:type="spellStart"/>
      <w:r w:rsidRPr="00EA147D">
        <w:rPr>
          <w:sz w:val="22"/>
          <w:szCs w:val="22"/>
        </w:rPr>
        <w:t>GoS</w:t>
      </w:r>
      <w:proofErr w:type="spellEnd"/>
      <w:r w:rsidRPr="00EA147D">
        <w:rPr>
          <w:sz w:val="22"/>
          <w:szCs w:val="22"/>
        </w:rPr>
        <w:t xml:space="preserve"> for providing </w:t>
      </w:r>
      <w:r w:rsidRPr="00EA147D">
        <w:rPr>
          <w:sz w:val="22"/>
          <w:szCs w:val="22"/>
          <w:u w:val="single"/>
        </w:rPr>
        <w:t>prompt professional service</w:t>
      </w:r>
      <w:r w:rsidRPr="00EA147D">
        <w:rPr>
          <w:sz w:val="22"/>
          <w:szCs w:val="22"/>
        </w:rPr>
        <w:t>.</w:t>
      </w:r>
    </w:p>
    <w:p w14:paraId="237CCD33" w14:textId="77777777" w:rsidR="00BC362C" w:rsidRPr="00EA147D" w:rsidRDefault="00BC362C" w:rsidP="00BC362C">
      <w:pPr>
        <w:jc w:val="both"/>
        <w:rPr>
          <w:sz w:val="22"/>
          <w:szCs w:val="22"/>
        </w:rPr>
      </w:pPr>
    </w:p>
    <w:p w14:paraId="05D8EEFA" w14:textId="77777777" w:rsidR="007C6B47" w:rsidRPr="00EA147D" w:rsidRDefault="007C6B47" w:rsidP="00BC362C">
      <w:pPr>
        <w:jc w:val="both"/>
        <w:rPr>
          <w:b/>
          <w:sz w:val="22"/>
          <w:szCs w:val="22"/>
        </w:rPr>
      </w:pPr>
      <w:r w:rsidRPr="00EA147D">
        <w:rPr>
          <w:b/>
          <w:sz w:val="22"/>
          <w:szCs w:val="22"/>
        </w:rPr>
        <w:t>Procurement Roles and Responsibilities of PIMO</w:t>
      </w:r>
    </w:p>
    <w:p w14:paraId="6E54B14D" w14:textId="77777777" w:rsidR="008A53ED" w:rsidRPr="00EA147D" w:rsidRDefault="008A53ED" w:rsidP="00236BEA">
      <w:pPr>
        <w:rPr>
          <w:sz w:val="22"/>
          <w:szCs w:val="22"/>
        </w:rPr>
      </w:pPr>
    </w:p>
    <w:p w14:paraId="4222D7ED" w14:textId="77777777" w:rsidR="008A53ED" w:rsidRPr="00EA147D" w:rsidRDefault="00236BEA" w:rsidP="00236BEA">
      <w:pPr>
        <w:rPr>
          <w:sz w:val="22"/>
          <w:szCs w:val="22"/>
        </w:rPr>
      </w:pPr>
      <w:r w:rsidRPr="00EA147D">
        <w:rPr>
          <w:sz w:val="22"/>
          <w:szCs w:val="22"/>
        </w:rPr>
        <w:t>The PIMO</w:t>
      </w:r>
      <w:r w:rsidR="00D66D9F" w:rsidRPr="00EA147D">
        <w:rPr>
          <w:sz w:val="22"/>
          <w:szCs w:val="22"/>
        </w:rPr>
        <w:t xml:space="preserve"> shall</w:t>
      </w:r>
      <w:r w:rsidRPr="00EA147D">
        <w:rPr>
          <w:sz w:val="22"/>
          <w:szCs w:val="22"/>
        </w:rPr>
        <w:t>:</w:t>
      </w:r>
    </w:p>
    <w:p w14:paraId="4DC269CD" w14:textId="77777777" w:rsidR="00236BEA" w:rsidRPr="00EA147D" w:rsidRDefault="0080259A" w:rsidP="004308E9">
      <w:pPr>
        <w:pStyle w:val="BodyText3"/>
        <w:numPr>
          <w:ilvl w:val="0"/>
          <w:numId w:val="8"/>
        </w:numPr>
        <w:spacing w:line="240" w:lineRule="auto"/>
        <w:rPr>
          <w:rFonts w:ascii="Times New Roman" w:hAnsi="Times New Roman"/>
          <w:szCs w:val="22"/>
          <w:lang w:val="en-US"/>
        </w:rPr>
      </w:pPr>
      <w:r w:rsidRPr="00EA147D">
        <w:rPr>
          <w:rFonts w:ascii="Times New Roman" w:hAnsi="Times New Roman"/>
          <w:szCs w:val="22"/>
          <w:lang w:val="en-US"/>
        </w:rPr>
        <w:t>Coordinate with municipalities</w:t>
      </w:r>
      <w:r w:rsidR="00236BEA" w:rsidRPr="00EA147D">
        <w:rPr>
          <w:rFonts w:ascii="Times New Roman" w:hAnsi="Times New Roman"/>
          <w:szCs w:val="22"/>
          <w:lang w:val="en-US"/>
        </w:rPr>
        <w:t xml:space="preserve"> </w:t>
      </w:r>
      <w:r w:rsidRPr="00EA147D">
        <w:rPr>
          <w:rFonts w:ascii="Times New Roman" w:hAnsi="Times New Roman"/>
          <w:szCs w:val="22"/>
          <w:lang w:val="en-US"/>
        </w:rPr>
        <w:t xml:space="preserve">and jointly manage </w:t>
      </w:r>
      <w:r w:rsidR="00236BEA" w:rsidRPr="00EA147D">
        <w:rPr>
          <w:rFonts w:ascii="Times New Roman" w:hAnsi="Times New Roman"/>
          <w:szCs w:val="22"/>
          <w:lang w:val="en-US"/>
        </w:rPr>
        <w:t>formal processes of procurement according to the Law on Public Procurement of the Republic of Serbia and assist to the municipalities in procurement procedures</w:t>
      </w:r>
      <w:r w:rsidR="00C2083B" w:rsidRPr="00EA147D">
        <w:rPr>
          <w:rFonts w:ascii="Times New Roman" w:hAnsi="Times New Roman"/>
          <w:szCs w:val="22"/>
          <w:lang w:val="en-US"/>
        </w:rPr>
        <w:t xml:space="preserve"> by reviewing and monitoring procurement process and assist in all legal matters concerning this Program</w:t>
      </w:r>
    </w:p>
    <w:p w14:paraId="3661BAFC" w14:textId="77777777" w:rsidR="00236BEA" w:rsidRPr="00EA147D" w:rsidRDefault="00236BEA" w:rsidP="004308E9">
      <w:pPr>
        <w:pStyle w:val="BodyText3"/>
        <w:numPr>
          <w:ilvl w:val="0"/>
          <w:numId w:val="8"/>
        </w:numPr>
        <w:spacing w:line="240" w:lineRule="auto"/>
        <w:rPr>
          <w:rFonts w:ascii="Times New Roman" w:hAnsi="Times New Roman"/>
          <w:szCs w:val="22"/>
          <w:lang w:val="en-US"/>
        </w:rPr>
      </w:pPr>
      <w:r w:rsidRPr="00EA147D">
        <w:rPr>
          <w:rFonts w:ascii="Times New Roman" w:hAnsi="Times New Roman"/>
          <w:szCs w:val="22"/>
          <w:lang w:val="en-US"/>
        </w:rPr>
        <w:t>Provide templates and model documents for all procurement actions to be undertaken by the municipalities</w:t>
      </w:r>
    </w:p>
    <w:p w14:paraId="5E4F2365" w14:textId="11731867" w:rsidR="00236BEA" w:rsidRPr="00EA147D" w:rsidRDefault="00236BEA" w:rsidP="004308E9">
      <w:pPr>
        <w:numPr>
          <w:ilvl w:val="0"/>
          <w:numId w:val="8"/>
        </w:numPr>
        <w:jc w:val="both"/>
        <w:rPr>
          <w:sz w:val="22"/>
          <w:szCs w:val="22"/>
          <w:u w:val="single"/>
        </w:rPr>
      </w:pPr>
      <w:r w:rsidRPr="00EA147D">
        <w:rPr>
          <w:sz w:val="22"/>
          <w:szCs w:val="22"/>
        </w:rPr>
        <w:t>All documentation or copies related to the executed contracts shall be kept in the PIMO premises in accord</w:t>
      </w:r>
      <w:r w:rsidR="001F3F9F" w:rsidRPr="00EA147D">
        <w:rPr>
          <w:sz w:val="22"/>
          <w:szCs w:val="22"/>
        </w:rPr>
        <w:t xml:space="preserve">ance with </w:t>
      </w:r>
      <w:r w:rsidR="006C05D4" w:rsidRPr="00EA147D">
        <w:rPr>
          <w:sz w:val="22"/>
          <w:szCs w:val="22"/>
        </w:rPr>
        <w:t>The Public Procurement Law (“Official Gazette of Republic of Serbia</w:t>
      </w:r>
      <w:r w:rsidR="00650DBC" w:rsidRPr="00EA147D">
        <w:rPr>
          <w:sz w:val="22"/>
          <w:szCs w:val="22"/>
        </w:rPr>
        <w:t xml:space="preserve"> </w:t>
      </w:r>
      <w:r w:rsidR="006C05D4" w:rsidRPr="00EA147D">
        <w:rPr>
          <w:sz w:val="22"/>
          <w:szCs w:val="22"/>
        </w:rPr>
        <w:t>No 124/12, 14/15 and 68/15) and by-laws</w:t>
      </w:r>
    </w:p>
    <w:p w14:paraId="1D0DCF55" w14:textId="77777777" w:rsidR="00236BEA" w:rsidRPr="00EA147D" w:rsidRDefault="00236BEA" w:rsidP="004308E9">
      <w:pPr>
        <w:numPr>
          <w:ilvl w:val="0"/>
          <w:numId w:val="8"/>
        </w:numPr>
        <w:jc w:val="both"/>
        <w:rPr>
          <w:sz w:val="22"/>
          <w:szCs w:val="22"/>
          <w:u w:val="single"/>
        </w:rPr>
      </w:pPr>
      <w:r w:rsidRPr="00EA147D">
        <w:rPr>
          <w:sz w:val="22"/>
          <w:szCs w:val="22"/>
        </w:rPr>
        <w:t>Randomly supervise execution of contracts, which are</w:t>
      </w:r>
      <w:r w:rsidR="003725EB" w:rsidRPr="00EA147D">
        <w:rPr>
          <w:sz w:val="22"/>
          <w:szCs w:val="22"/>
        </w:rPr>
        <w:t xml:space="preserve"> subject to regular monitoring</w:t>
      </w:r>
    </w:p>
    <w:p w14:paraId="35D7AA19" w14:textId="77777777" w:rsidR="004A3097" w:rsidRPr="00EA147D" w:rsidRDefault="00B553F6" w:rsidP="004308E9">
      <w:pPr>
        <w:numPr>
          <w:ilvl w:val="0"/>
          <w:numId w:val="8"/>
        </w:numPr>
        <w:jc w:val="both"/>
        <w:rPr>
          <w:sz w:val="22"/>
          <w:szCs w:val="22"/>
          <w:u w:val="single"/>
        </w:rPr>
      </w:pPr>
      <w:r w:rsidRPr="00EA147D">
        <w:rPr>
          <w:sz w:val="22"/>
          <w:szCs w:val="22"/>
        </w:rPr>
        <w:t xml:space="preserve">Delegate one member and its deputy to be part of </w:t>
      </w:r>
      <w:r w:rsidR="00AE41A3" w:rsidRPr="00EA147D">
        <w:rPr>
          <w:sz w:val="22"/>
          <w:szCs w:val="22"/>
        </w:rPr>
        <w:t xml:space="preserve">Procurement Commissions for each </w:t>
      </w:r>
      <w:r w:rsidR="007A336F" w:rsidRPr="00EA147D">
        <w:rPr>
          <w:sz w:val="22"/>
          <w:szCs w:val="22"/>
        </w:rPr>
        <w:t xml:space="preserve">public facility </w:t>
      </w:r>
    </w:p>
    <w:p w14:paraId="2DA56018" w14:textId="77777777" w:rsidR="008A53ED" w:rsidRPr="00EA147D" w:rsidRDefault="008A53ED" w:rsidP="00236BEA">
      <w:pPr>
        <w:rPr>
          <w:sz w:val="22"/>
          <w:szCs w:val="22"/>
        </w:rPr>
      </w:pPr>
    </w:p>
    <w:p w14:paraId="3C64387C" w14:textId="77777777" w:rsidR="007C6B47" w:rsidRPr="00EA147D" w:rsidRDefault="007C6B47" w:rsidP="00236BEA">
      <w:pPr>
        <w:rPr>
          <w:b/>
          <w:sz w:val="22"/>
          <w:szCs w:val="22"/>
        </w:rPr>
      </w:pPr>
      <w:r w:rsidRPr="00EA147D">
        <w:rPr>
          <w:b/>
          <w:sz w:val="22"/>
          <w:szCs w:val="22"/>
        </w:rPr>
        <w:t>Financial Management Roles and Responsibilities of PIMO</w:t>
      </w:r>
    </w:p>
    <w:p w14:paraId="6BD7B6A0" w14:textId="77777777" w:rsidR="007C6B47" w:rsidRPr="00EA147D" w:rsidRDefault="007C6B47" w:rsidP="00236BEA">
      <w:pPr>
        <w:rPr>
          <w:sz w:val="22"/>
          <w:szCs w:val="22"/>
        </w:rPr>
      </w:pPr>
    </w:p>
    <w:p w14:paraId="4D860033" w14:textId="77777777" w:rsidR="006C3D7C" w:rsidRPr="00731ECA" w:rsidRDefault="006C3D7C" w:rsidP="006C3D7C">
      <w:pPr>
        <w:shd w:val="clear" w:color="auto" w:fill="FFFFFF"/>
        <w:rPr>
          <w:rFonts w:ascii="Arial" w:hAnsi="Arial"/>
          <w:sz w:val="22"/>
        </w:rPr>
      </w:pPr>
      <w:r w:rsidRPr="00731ECA">
        <w:rPr>
          <w:sz w:val="22"/>
        </w:rPr>
        <w:t>The PIMO shall:</w:t>
      </w:r>
    </w:p>
    <w:p w14:paraId="28C289E8" w14:textId="77777777" w:rsidR="00D0117D" w:rsidRPr="00731ECA" w:rsidRDefault="006C3D7C" w:rsidP="00107481">
      <w:pPr>
        <w:numPr>
          <w:ilvl w:val="0"/>
          <w:numId w:val="38"/>
        </w:numPr>
        <w:shd w:val="clear" w:color="auto" w:fill="FFFFFF"/>
        <w:jc w:val="both"/>
        <w:rPr>
          <w:rFonts w:ascii="Arial" w:hAnsi="Arial"/>
          <w:sz w:val="22"/>
        </w:rPr>
      </w:pPr>
      <w:r w:rsidRPr="00731ECA">
        <w:rPr>
          <w:sz w:val="22"/>
        </w:rPr>
        <w:t>Carry</w:t>
      </w:r>
      <w:r w:rsidR="00C20567" w:rsidRPr="00731ECA">
        <w:rPr>
          <w:sz w:val="22"/>
        </w:rPr>
        <w:t xml:space="preserve"> </w:t>
      </w:r>
      <w:r w:rsidRPr="00731ECA">
        <w:rPr>
          <w:sz w:val="22"/>
        </w:rPr>
        <w:t xml:space="preserve">out accounting procedures and follow </w:t>
      </w:r>
      <w:r w:rsidR="00D0117D" w:rsidRPr="00731ECA">
        <w:rPr>
          <w:sz w:val="22"/>
        </w:rPr>
        <w:t>the Serbian legislation for the</w:t>
      </w:r>
      <w:r w:rsidR="00D0117D" w:rsidRPr="00731ECA">
        <w:rPr>
          <w:rFonts w:ascii="Arial" w:hAnsi="Arial"/>
          <w:sz w:val="22"/>
        </w:rPr>
        <w:t xml:space="preserve"> </w:t>
      </w:r>
      <w:r w:rsidRPr="00731ECA">
        <w:rPr>
          <w:sz w:val="22"/>
        </w:rPr>
        <w:t>disbursement and accounting of the budget proceeds</w:t>
      </w:r>
    </w:p>
    <w:p w14:paraId="4A3159E7" w14:textId="77777777" w:rsidR="006C3D7C" w:rsidRPr="00731ECA" w:rsidRDefault="006C3D7C" w:rsidP="00107481">
      <w:pPr>
        <w:numPr>
          <w:ilvl w:val="0"/>
          <w:numId w:val="38"/>
        </w:numPr>
        <w:shd w:val="clear" w:color="auto" w:fill="FFFFFF"/>
        <w:jc w:val="both"/>
        <w:rPr>
          <w:rFonts w:ascii="Arial" w:hAnsi="Arial"/>
          <w:sz w:val="22"/>
        </w:rPr>
      </w:pPr>
      <w:r w:rsidRPr="00731ECA">
        <w:rPr>
          <w:sz w:val="22"/>
        </w:rPr>
        <w:t>Prepare and submit quarterly interim financial reports on budget execution –Treasury Administration (Budget Accounting Department)</w:t>
      </w:r>
    </w:p>
    <w:p w14:paraId="6252DDD7" w14:textId="77777777" w:rsidR="006C3D7C" w:rsidRPr="00731ECA" w:rsidRDefault="006C3D7C" w:rsidP="00107481">
      <w:pPr>
        <w:numPr>
          <w:ilvl w:val="0"/>
          <w:numId w:val="38"/>
        </w:numPr>
        <w:shd w:val="clear" w:color="auto" w:fill="FFFFFF"/>
        <w:jc w:val="both"/>
        <w:rPr>
          <w:rFonts w:ascii="Arial" w:hAnsi="Arial"/>
          <w:sz w:val="22"/>
        </w:rPr>
      </w:pPr>
      <w:r w:rsidRPr="00731ECA">
        <w:rPr>
          <w:sz w:val="22"/>
        </w:rPr>
        <w:t>Prepare and submit annual financial report on budget execution -Form 5 and annual Balance sheet to Treasury Administration</w:t>
      </w:r>
    </w:p>
    <w:p w14:paraId="201562AA" w14:textId="77777777" w:rsidR="00BC3E08" w:rsidRPr="00731ECA" w:rsidRDefault="006C3D7C" w:rsidP="00107481">
      <w:pPr>
        <w:numPr>
          <w:ilvl w:val="0"/>
          <w:numId w:val="38"/>
        </w:numPr>
        <w:shd w:val="clear" w:color="auto" w:fill="FFFFFF"/>
        <w:jc w:val="both"/>
        <w:rPr>
          <w:rFonts w:ascii="Arial" w:hAnsi="Arial"/>
          <w:sz w:val="22"/>
        </w:rPr>
      </w:pPr>
      <w:r w:rsidRPr="00731ECA">
        <w:rPr>
          <w:sz w:val="22"/>
        </w:rPr>
        <w:t>Collecting and control of all financial documentation</w:t>
      </w:r>
    </w:p>
    <w:p w14:paraId="6F76DA43" w14:textId="77777777" w:rsidR="00EE20F2" w:rsidRPr="00731ECA" w:rsidRDefault="00EE20F2" w:rsidP="00EE20F2">
      <w:pPr>
        <w:shd w:val="clear" w:color="auto" w:fill="FFFFFF"/>
        <w:jc w:val="both"/>
        <w:rPr>
          <w:sz w:val="22"/>
        </w:rPr>
      </w:pPr>
    </w:p>
    <w:p w14:paraId="3DA0399F" w14:textId="77777777" w:rsidR="00503708" w:rsidRPr="00731ECA" w:rsidRDefault="00EE20F2" w:rsidP="00EE20F2">
      <w:pPr>
        <w:shd w:val="clear" w:color="auto" w:fill="FFFFFF"/>
        <w:jc w:val="both"/>
        <w:rPr>
          <w:b/>
          <w:sz w:val="22"/>
        </w:rPr>
      </w:pPr>
      <w:r w:rsidRPr="00731ECA">
        <w:rPr>
          <w:b/>
          <w:sz w:val="22"/>
        </w:rPr>
        <w:t>Environmental Management Roles and Responsibilities of PIMO</w:t>
      </w:r>
    </w:p>
    <w:p w14:paraId="46CF5736" w14:textId="77777777" w:rsidR="00EE20F2" w:rsidRPr="00731ECA" w:rsidRDefault="00EE20F2" w:rsidP="00EE20F2">
      <w:pPr>
        <w:shd w:val="clear" w:color="auto" w:fill="FFFFFF"/>
        <w:jc w:val="both"/>
        <w:rPr>
          <w:b/>
          <w:sz w:val="22"/>
        </w:rPr>
      </w:pPr>
    </w:p>
    <w:p w14:paraId="1B519347" w14:textId="77777777" w:rsidR="00EE20F2" w:rsidRPr="00731ECA" w:rsidRDefault="00EE20F2" w:rsidP="00EE20F2">
      <w:pPr>
        <w:shd w:val="clear" w:color="auto" w:fill="FFFFFF"/>
        <w:rPr>
          <w:rFonts w:ascii="Arial" w:hAnsi="Arial"/>
          <w:sz w:val="22"/>
        </w:rPr>
      </w:pPr>
      <w:r w:rsidRPr="00731ECA">
        <w:rPr>
          <w:sz w:val="22"/>
        </w:rPr>
        <w:t>The PIMO shall:</w:t>
      </w:r>
    </w:p>
    <w:p w14:paraId="238BCA69" w14:textId="77777777" w:rsidR="00EE20F2" w:rsidRPr="00EA147D" w:rsidRDefault="00EE20F2" w:rsidP="00EE20F2">
      <w:pPr>
        <w:numPr>
          <w:ilvl w:val="0"/>
          <w:numId w:val="53"/>
        </w:numPr>
        <w:jc w:val="both"/>
        <w:rPr>
          <w:rFonts w:eastAsia="NSimSun"/>
          <w:lang w:eastAsia="it-IT"/>
        </w:rPr>
      </w:pPr>
      <w:r w:rsidRPr="00EA147D">
        <w:rPr>
          <w:rFonts w:eastAsia="NSimSun"/>
          <w:lang w:eastAsia="it-IT"/>
        </w:rPr>
        <w:t xml:space="preserve">hire the environmental coordinator that will prepare environmental due diligence documents for individual sites in coordination with the PIMO and municipalities and will during the project implementation phase supervise the implementation of the </w:t>
      </w:r>
      <w:r w:rsidR="00D86B07" w:rsidRPr="00EA147D">
        <w:rPr>
          <w:rFonts w:eastAsia="NSimSun"/>
          <w:lang w:eastAsia="it-IT"/>
        </w:rPr>
        <w:t>Environmental Management Plans (</w:t>
      </w:r>
      <w:r w:rsidRPr="00EA147D">
        <w:rPr>
          <w:rFonts w:eastAsia="NSimSun"/>
          <w:lang w:eastAsia="it-IT"/>
        </w:rPr>
        <w:t>EMPs</w:t>
      </w:r>
      <w:r w:rsidR="00D86B07" w:rsidRPr="00EA147D">
        <w:rPr>
          <w:rFonts w:eastAsia="NSimSun"/>
          <w:lang w:eastAsia="it-IT"/>
        </w:rPr>
        <w:t>)</w:t>
      </w:r>
      <w:r w:rsidRPr="00EA147D">
        <w:rPr>
          <w:rFonts w:eastAsia="NSimSun"/>
          <w:lang w:eastAsia="it-IT"/>
        </w:rPr>
        <w:t xml:space="preserve"> and report on the same (the municipality will hire its own site supervising engineer that will be present at the specific site all the time during the reconstruction)</w:t>
      </w:r>
    </w:p>
    <w:p w14:paraId="44E0D9CA" w14:textId="77777777" w:rsidR="00EE20F2" w:rsidRPr="00EA147D" w:rsidRDefault="00EE20F2" w:rsidP="00EE20F2">
      <w:pPr>
        <w:numPr>
          <w:ilvl w:val="0"/>
          <w:numId w:val="53"/>
        </w:numPr>
        <w:jc w:val="both"/>
        <w:rPr>
          <w:rFonts w:eastAsia="NSimSun"/>
          <w:lang w:eastAsia="it-IT"/>
        </w:rPr>
      </w:pPr>
      <w:r w:rsidRPr="00EA147D">
        <w:rPr>
          <w:rFonts w:eastAsia="NSimSun"/>
          <w:lang w:eastAsia="it-IT"/>
        </w:rPr>
        <w:t>Ensure that pertinent aspects of the EMP are contractual obligations of the contractor</w:t>
      </w:r>
    </w:p>
    <w:p w14:paraId="010FE457" w14:textId="77777777" w:rsidR="00EE20F2" w:rsidRPr="00EA147D" w:rsidRDefault="00EE20F2" w:rsidP="00EE20F2">
      <w:pPr>
        <w:numPr>
          <w:ilvl w:val="0"/>
          <w:numId w:val="53"/>
        </w:numPr>
        <w:jc w:val="both"/>
        <w:rPr>
          <w:rFonts w:eastAsia="NSimSun"/>
          <w:lang w:eastAsia="it-IT"/>
        </w:rPr>
      </w:pPr>
      <w:r w:rsidRPr="00EA147D">
        <w:rPr>
          <w:rFonts w:eastAsia="NSimSun"/>
          <w:lang w:eastAsia="it-IT"/>
        </w:rPr>
        <w:t xml:space="preserve">Supervise the work performed by the environmental coordinator, engineering/ design companies to ensure that they are applying adequate standards and are following agreed procedures, as well as the agreed </w:t>
      </w:r>
      <w:r w:rsidR="00D86B07" w:rsidRPr="00EA147D">
        <w:rPr>
          <w:rFonts w:eastAsia="NSimSun"/>
          <w:lang w:eastAsia="it-IT"/>
        </w:rPr>
        <w:t>EMP</w:t>
      </w:r>
      <w:r w:rsidRPr="00EA147D">
        <w:rPr>
          <w:rFonts w:eastAsia="NSimSun"/>
          <w:lang w:eastAsia="it-IT"/>
        </w:rPr>
        <w:t xml:space="preserve"> </w:t>
      </w:r>
    </w:p>
    <w:p w14:paraId="59B79BCB" w14:textId="77777777" w:rsidR="00EE20F2" w:rsidRPr="00EA147D" w:rsidRDefault="00EE20F2" w:rsidP="00EE20F2">
      <w:pPr>
        <w:numPr>
          <w:ilvl w:val="0"/>
          <w:numId w:val="53"/>
        </w:numPr>
        <w:jc w:val="both"/>
        <w:rPr>
          <w:rFonts w:eastAsia="NSimSun"/>
          <w:lang w:eastAsia="it-IT"/>
        </w:rPr>
      </w:pPr>
      <w:r w:rsidRPr="00EA147D">
        <w:rPr>
          <w:rFonts w:eastAsia="NSimSun"/>
          <w:lang w:eastAsia="it-IT"/>
        </w:rPr>
        <w:lastRenderedPageBreak/>
        <w:t xml:space="preserve">Ensure that the environmental consultant is providing adequate site supervision, particularly the supervision of carrying out the </w:t>
      </w:r>
      <w:r w:rsidR="00D86B07" w:rsidRPr="00EA147D">
        <w:rPr>
          <w:rFonts w:eastAsia="NSimSun"/>
          <w:lang w:eastAsia="it-IT"/>
        </w:rPr>
        <w:t>EMP</w:t>
      </w:r>
    </w:p>
    <w:p w14:paraId="73E0B1CE" w14:textId="77777777" w:rsidR="00EE20F2" w:rsidRPr="00731ECA" w:rsidRDefault="00EE20F2" w:rsidP="00EE20F2">
      <w:pPr>
        <w:shd w:val="clear" w:color="auto" w:fill="FFFFFF"/>
        <w:jc w:val="both"/>
        <w:rPr>
          <w:b/>
          <w:sz w:val="22"/>
        </w:rPr>
      </w:pPr>
    </w:p>
    <w:p w14:paraId="0E122932" w14:textId="77777777" w:rsidR="00712C98" w:rsidRPr="00EA147D" w:rsidRDefault="00712C98" w:rsidP="00BD6CF7">
      <w:pPr>
        <w:rPr>
          <w:b/>
          <w:sz w:val="22"/>
          <w:szCs w:val="22"/>
        </w:rPr>
      </w:pPr>
      <w:bookmarkStart w:id="28" w:name="_Toc495488558"/>
      <w:r w:rsidRPr="00EA147D">
        <w:rPr>
          <w:b/>
          <w:sz w:val="22"/>
          <w:szCs w:val="22"/>
        </w:rPr>
        <w:t xml:space="preserve">General Roles and Responsibilities of </w:t>
      </w:r>
      <w:r w:rsidR="00D66D9F" w:rsidRPr="00EA147D">
        <w:rPr>
          <w:b/>
          <w:sz w:val="22"/>
          <w:szCs w:val="22"/>
        </w:rPr>
        <w:t>PIMO</w:t>
      </w:r>
      <w:bookmarkEnd w:id="28"/>
    </w:p>
    <w:p w14:paraId="69C3124B" w14:textId="77777777" w:rsidR="008A53ED" w:rsidRPr="00EA147D" w:rsidRDefault="008A53ED" w:rsidP="00D66D9F">
      <w:pPr>
        <w:rPr>
          <w:sz w:val="22"/>
          <w:szCs w:val="22"/>
        </w:rPr>
      </w:pPr>
    </w:p>
    <w:p w14:paraId="7BA1AABF" w14:textId="77777777" w:rsidR="008A53ED" w:rsidRPr="00EA147D" w:rsidRDefault="00D66D9F" w:rsidP="00D66D9F">
      <w:pPr>
        <w:rPr>
          <w:sz w:val="22"/>
          <w:szCs w:val="22"/>
        </w:rPr>
      </w:pPr>
      <w:r w:rsidRPr="00EA147D">
        <w:rPr>
          <w:sz w:val="22"/>
          <w:szCs w:val="22"/>
        </w:rPr>
        <w:t>The PIMO</w:t>
      </w:r>
      <w:r w:rsidR="00D86082" w:rsidRPr="00EA147D">
        <w:rPr>
          <w:sz w:val="22"/>
          <w:szCs w:val="22"/>
        </w:rPr>
        <w:t xml:space="preserve"> shall</w:t>
      </w:r>
      <w:r w:rsidRPr="00EA147D">
        <w:rPr>
          <w:sz w:val="22"/>
          <w:szCs w:val="22"/>
        </w:rPr>
        <w:t>:</w:t>
      </w:r>
    </w:p>
    <w:p w14:paraId="042069FC" w14:textId="77777777" w:rsidR="00432AF3" w:rsidRPr="00EA147D" w:rsidRDefault="00432AF3"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 xml:space="preserve">Be responsible on behalf of </w:t>
      </w:r>
      <w:proofErr w:type="spellStart"/>
      <w:r w:rsidRPr="00EA147D">
        <w:rPr>
          <w:rFonts w:ascii="Times New Roman" w:hAnsi="Times New Roman"/>
          <w:szCs w:val="22"/>
          <w:lang w:val="en-US"/>
        </w:rPr>
        <w:t>GoS</w:t>
      </w:r>
      <w:proofErr w:type="spellEnd"/>
      <w:r w:rsidRPr="00EA147D">
        <w:rPr>
          <w:rFonts w:ascii="Times New Roman" w:hAnsi="Times New Roman"/>
          <w:szCs w:val="22"/>
          <w:lang w:val="en-US"/>
        </w:rPr>
        <w:t xml:space="preserve"> for overall program management and coordination among involved stakeholders in line with relevant program documents and the procedures described in this POM </w:t>
      </w:r>
    </w:p>
    <w:p w14:paraId="6A8EA11E" w14:textId="77777777" w:rsidR="00D66D9F" w:rsidRPr="00EA147D" w:rsidRDefault="00D66D9F"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 xml:space="preserve">Monitor the implementation of procurement, financial commitments and disbursements under the Project, discuss with the WG progress in implementation of </w:t>
      </w:r>
      <w:r w:rsidR="0038640E" w:rsidRPr="00EA147D">
        <w:rPr>
          <w:rFonts w:ascii="Times New Roman" w:hAnsi="Times New Roman"/>
          <w:szCs w:val="22"/>
          <w:lang w:val="en-US"/>
        </w:rPr>
        <w:t>Program,</w:t>
      </w:r>
      <w:r w:rsidRPr="00EA147D">
        <w:rPr>
          <w:rFonts w:ascii="Times New Roman" w:hAnsi="Times New Roman"/>
          <w:szCs w:val="22"/>
          <w:lang w:val="en-US"/>
        </w:rPr>
        <w:t xml:space="preserve"> as well as propose, changes and clarifications to the procurement and financial management and disbursement processes under the Project</w:t>
      </w:r>
    </w:p>
    <w:p w14:paraId="7CC7DB0E" w14:textId="77777777" w:rsidR="00D66D9F" w:rsidRPr="00EA147D" w:rsidRDefault="00D66D9F"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 xml:space="preserve">Submit to the </w:t>
      </w:r>
      <w:r w:rsidR="00527E13" w:rsidRPr="00EA147D">
        <w:rPr>
          <w:rFonts w:ascii="Times New Roman" w:hAnsi="Times New Roman"/>
          <w:szCs w:val="22"/>
          <w:lang w:val="en-US"/>
        </w:rPr>
        <w:t xml:space="preserve">PSC and the </w:t>
      </w:r>
      <w:r w:rsidRPr="00EA147D">
        <w:rPr>
          <w:rFonts w:ascii="Times New Roman" w:hAnsi="Times New Roman"/>
          <w:szCs w:val="22"/>
          <w:lang w:val="en-US"/>
        </w:rPr>
        <w:t xml:space="preserve">WG all project documents, as the </w:t>
      </w:r>
      <w:r w:rsidR="00527E13" w:rsidRPr="00EA147D">
        <w:rPr>
          <w:rFonts w:ascii="Times New Roman" w:hAnsi="Times New Roman"/>
          <w:szCs w:val="22"/>
          <w:lang w:val="en-US"/>
        </w:rPr>
        <w:t xml:space="preserve">PSC and the </w:t>
      </w:r>
      <w:r w:rsidRPr="00EA147D">
        <w:rPr>
          <w:rFonts w:ascii="Times New Roman" w:hAnsi="Times New Roman"/>
          <w:szCs w:val="22"/>
          <w:lang w:val="en-US"/>
        </w:rPr>
        <w:t>WG shall request in writing</w:t>
      </w:r>
    </w:p>
    <w:p w14:paraId="1A2B9C27" w14:textId="77777777" w:rsidR="00D66D9F" w:rsidRPr="00EA147D" w:rsidRDefault="00D66D9F"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In cooperation with municipalities achieve the objectives related to project implementation efficiency and efficacy and perform result performance monitoring at least biannually</w:t>
      </w:r>
      <w:r w:rsidR="007C0D1C" w:rsidRPr="00EA147D">
        <w:rPr>
          <w:rFonts w:ascii="Times New Roman" w:hAnsi="Times New Roman"/>
          <w:szCs w:val="22"/>
          <w:lang w:val="en-US"/>
        </w:rPr>
        <w:t xml:space="preserve"> or at the frequency specified in the </w:t>
      </w:r>
      <w:r w:rsidR="00D86B07" w:rsidRPr="00EA147D">
        <w:rPr>
          <w:rFonts w:ascii="Times New Roman" w:hAnsi="Times New Roman"/>
          <w:szCs w:val="22"/>
          <w:lang w:val="en-US"/>
        </w:rPr>
        <w:t>monitoring and evaluation (</w:t>
      </w:r>
      <w:r w:rsidR="007C0D1C" w:rsidRPr="00EA147D">
        <w:rPr>
          <w:rFonts w:ascii="Times New Roman" w:hAnsi="Times New Roman"/>
          <w:szCs w:val="22"/>
          <w:lang w:val="en-US"/>
        </w:rPr>
        <w:t>M&amp;E</w:t>
      </w:r>
      <w:r w:rsidR="00D86B07" w:rsidRPr="00EA147D">
        <w:rPr>
          <w:rFonts w:ascii="Times New Roman" w:hAnsi="Times New Roman"/>
          <w:szCs w:val="22"/>
          <w:lang w:val="en-US"/>
        </w:rPr>
        <w:t>)</w:t>
      </w:r>
      <w:r w:rsidR="007C0D1C" w:rsidRPr="00EA147D">
        <w:rPr>
          <w:rFonts w:ascii="Times New Roman" w:hAnsi="Times New Roman"/>
          <w:szCs w:val="22"/>
          <w:lang w:val="en-US"/>
        </w:rPr>
        <w:t xml:space="preserve"> framework </w:t>
      </w:r>
      <w:r w:rsidR="00527E13" w:rsidRPr="00EA147D">
        <w:rPr>
          <w:rFonts w:ascii="Times New Roman" w:hAnsi="Times New Roman"/>
          <w:szCs w:val="22"/>
          <w:lang w:val="en-US"/>
        </w:rPr>
        <w:t>included in section 6.2 of this POM</w:t>
      </w:r>
      <w:r w:rsidRPr="00EA147D">
        <w:rPr>
          <w:rFonts w:ascii="Times New Roman" w:hAnsi="Times New Roman"/>
          <w:szCs w:val="22"/>
          <w:lang w:val="en-US"/>
        </w:rPr>
        <w:t xml:space="preserve"> </w:t>
      </w:r>
    </w:p>
    <w:p w14:paraId="16124595" w14:textId="77777777" w:rsidR="007C6B47" w:rsidRPr="00EA147D" w:rsidRDefault="00D66D9F"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 xml:space="preserve">Assist to municipalities in contract execution and issues under </w:t>
      </w:r>
      <w:r w:rsidR="00D86082" w:rsidRPr="00EA147D">
        <w:rPr>
          <w:rFonts w:ascii="Times New Roman" w:hAnsi="Times New Roman"/>
          <w:szCs w:val="22"/>
          <w:lang w:val="en-US"/>
        </w:rPr>
        <w:t>those contracts</w:t>
      </w:r>
      <w:r w:rsidRPr="00EA147D">
        <w:rPr>
          <w:rFonts w:ascii="Times New Roman" w:hAnsi="Times New Roman"/>
          <w:szCs w:val="22"/>
          <w:lang w:val="en-US"/>
        </w:rPr>
        <w:t>, and conduct random, periodical supervision of contract performance</w:t>
      </w:r>
    </w:p>
    <w:p w14:paraId="56042E8F" w14:textId="77777777" w:rsidR="00B553F6" w:rsidRPr="00EA147D" w:rsidRDefault="00B553F6"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Delegate one member and its deputy to be part of</w:t>
      </w:r>
      <w:r w:rsidR="006F2A5E" w:rsidRPr="00EA147D">
        <w:rPr>
          <w:rFonts w:ascii="Times New Roman" w:hAnsi="Times New Roman"/>
          <w:szCs w:val="22"/>
          <w:lang w:val="en-US"/>
        </w:rPr>
        <w:t xml:space="preserve"> Commissions for Acceptance and final billing</w:t>
      </w:r>
    </w:p>
    <w:p w14:paraId="797AFE16" w14:textId="77777777" w:rsidR="001F3F9F" w:rsidRPr="00EA147D" w:rsidRDefault="001F3F9F"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 xml:space="preserve">Prepare </w:t>
      </w:r>
      <w:r w:rsidR="00BD7A65" w:rsidRPr="00EA147D">
        <w:rPr>
          <w:rFonts w:ascii="Times New Roman" w:hAnsi="Times New Roman"/>
          <w:szCs w:val="22"/>
          <w:lang w:val="en-US"/>
        </w:rPr>
        <w:t>periodical</w:t>
      </w:r>
      <w:r w:rsidRPr="00EA147D">
        <w:rPr>
          <w:rFonts w:ascii="Times New Roman" w:hAnsi="Times New Roman"/>
          <w:szCs w:val="22"/>
          <w:lang w:val="en-US"/>
        </w:rPr>
        <w:t xml:space="preserve"> Progress Reports</w:t>
      </w:r>
      <w:r w:rsidR="00527E13" w:rsidRPr="00EA147D">
        <w:rPr>
          <w:rFonts w:ascii="Times New Roman" w:hAnsi="Times New Roman"/>
          <w:szCs w:val="22"/>
          <w:lang w:val="en-US"/>
        </w:rPr>
        <w:t xml:space="preserve"> to the World Bank, the PSC</w:t>
      </w:r>
      <w:r w:rsidR="0063774C" w:rsidRPr="00EA147D">
        <w:rPr>
          <w:rFonts w:ascii="Times New Roman" w:hAnsi="Times New Roman"/>
          <w:szCs w:val="22"/>
          <w:lang w:val="en-US"/>
        </w:rPr>
        <w:t>/</w:t>
      </w:r>
      <w:r w:rsidR="00527E13" w:rsidRPr="00EA147D">
        <w:rPr>
          <w:rFonts w:ascii="Times New Roman" w:hAnsi="Times New Roman"/>
          <w:szCs w:val="22"/>
          <w:lang w:val="en-US"/>
        </w:rPr>
        <w:t>WG</w:t>
      </w:r>
      <w:r w:rsidR="0063774C" w:rsidRPr="00EA147D">
        <w:rPr>
          <w:rFonts w:ascii="Times New Roman" w:hAnsi="Times New Roman"/>
          <w:szCs w:val="22"/>
          <w:lang w:val="en-US"/>
        </w:rPr>
        <w:t xml:space="preserve"> and </w:t>
      </w:r>
      <w:proofErr w:type="spellStart"/>
      <w:r w:rsidR="0063774C" w:rsidRPr="00EA147D">
        <w:rPr>
          <w:rFonts w:ascii="Times New Roman" w:hAnsi="Times New Roman"/>
          <w:szCs w:val="22"/>
          <w:lang w:val="en-US"/>
        </w:rPr>
        <w:t>GoS</w:t>
      </w:r>
      <w:proofErr w:type="spellEnd"/>
    </w:p>
    <w:p w14:paraId="7E727F89" w14:textId="77777777" w:rsidR="00503708" w:rsidRPr="00EA147D" w:rsidRDefault="00503708"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Develop environmental management procedures and monitor its implementation</w:t>
      </w:r>
    </w:p>
    <w:p w14:paraId="09939A31" w14:textId="77777777" w:rsidR="00503708" w:rsidRPr="00EA147D" w:rsidRDefault="00503708"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 xml:space="preserve">Administer annual satisfaction and social survey and </w:t>
      </w:r>
      <w:r w:rsidR="00336E39" w:rsidRPr="00EA147D">
        <w:rPr>
          <w:rFonts w:ascii="Times New Roman" w:hAnsi="Times New Roman"/>
          <w:szCs w:val="22"/>
          <w:lang w:val="en-US"/>
        </w:rPr>
        <w:t>proposes to the PSC and WB changes in</w:t>
      </w:r>
      <w:r w:rsidRPr="00EA147D">
        <w:rPr>
          <w:rFonts w:ascii="Times New Roman" w:hAnsi="Times New Roman"/>
          <w:szCs w:val="22"/>
          <w:lang w:val="en-US"/>
        </w:rPr>
        <w:t xml:space="preserve"> procedures</w:t>
      </w:r>
      <w:r w:rsidR="00336E39" w:rsidRPr="00EA147D">
        <w:rPr>
          <w:rFonts w:ascii="Times New Roman" w:hAnsi="Times New Roman"/>
          <w:szCs w:val="22"/>
          <w:lang w:val="en-US"/>
        </w:rPr>
        <w:t xml:space="preserve"> to reflect lessons learned during Program implementation </w:t>
      </w:r>
    </w:p>
    <w:p w14:paraId="7E8F012B" w14:textId="77777777" w:rsidR="00D20F72" w:rsidRPr="00EA147D" w:rsidRDefault="00D20F72"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 xml:space="preserve">Secure that reports on energy savings achieved by each project are submitted to the MME in form prescribed by the regulation as well as that Municipalities have entered data on buildings, included in the Program, in ISEM database (data on building and their energy consumption for the previous period)  </w:t>
      </w:r>
    </w:p>
    <w:p w14:paraId="4F2CD7BD" w14:textId="77777777" w:rsidR="00720632" w:rsidRPr="00EA147D" w:rsidRDefault="0026720E" w:rsidP="00AD0C5D">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Provide periodic training to municipalities and energy service providers on Program requirements and procedures, technical requirements, lessons learned, best practices, etc.</w:t>
      </w:r>
    </w:p>
    <w:p w14:paraId="065D5717" w14:textId="77777777" w:rsidR="00293D85" w:rsidRPr="00EA147D" w:rsidRDefault="00293D85">
      <w:pPr>
        <w:rPr>
          <w:b/>
          <w:snapToGrid w:val="0"/>
          <w:sz w:val="22"/>
          <w:szCs w:val="22"/>
        </w:rPr>
      </w:pPr>
    </w:p>
    <w:p w14:paraId="45E2B046" w14:textId="77777777" w:rsidR="00712C98" w:rsidRPr="00EA147D" w:rsidRDefault="00DF223D">
      <w:pPr>
        <w:rPr>
          <w:b/>
          <w:snapToGrid w:val="0"/>
          <w:sz w:val="22"/>
          <w:szCs w:val="22"/>
        </w:rPr>
      </w:pPr>
      <w:r w:rsidRPr="00EA147D">
        <w:rPr>
          <w:b/>
          <w:snapToGrid w:val="0"/>
          <w:sz w:val="22"/>
          <w:szCs w:val="22"/>
        </w:rPr>
        <w:t xml:space="preserve">PIMO </w:t>
      </w:r>
      <w:r w:rsidR="00D86082" w:rsidRPr="00EA147D">
        <w:rPr>
          <w:b/>
          <w:snapToGrid w:val="0"/>
          <w:sz w:val="22"/>
          <w:szCs w:val="22"/>
        </w:rPr>
        <w:t>Staff</w:t>
      </w:r>
      <w:r w:rsidR="00712C98" w:rsidRPr="00EA147D">
        <w:rPr>
          <w:b/>
          <w:snapToGrid w:val="0"/>
          <w:sz w:val="22"/>
          <w:szCs w:val="22"/>
        </w:rPr>
        <w:t xml:space="preserve"> Individual Duties and Responsibilities:</w:t>
      </w:r>
    </w:p>
    <w:p w14:paraId="249139A2" w14:textId="77777777" w:rsidR="00712C98" w:rsidRPr="00EA147D" w:rsidRDefault="00712C98">
      <w:pPr>
        <w:jc w:val="both"/>
        <w:rPr>
          <w:sz w:val="22"/>
          <w:szCs w:val="22"/>
        </w:rPr>
      </w:pPr>
    </w:p>
    <w:p w14:paraId="725CCB46" w14:textId="77777777" w:rsidR="00D86082" w:rsidRPr="00EA147D" w:rsidRDefault="00D86082" w:rsidP="00D86082">
      <w:pPr>
        <w:jc w:val="both"/>
        <w:rPr>
          <w:sz w:val="22"/>
          <w:szCs w:val="22"/>
        </w:rPr>
      </w:pPr>
      <w:r w:rsidRPr="00EA147D">
        <w:rPr>
          <w:sz w:val="22"/>
          <w:szCs w:val="22"/>
        </w:rPr>
        <w:t>PIMO staff would be responsible to the PIMO Coordinator and are expected to carry out their assignments according to their Terms of References</w:t>
      </w:r>
      <w:r w:rsidR="00D8225E" w:rsidRPr="00EA147D">
        <w:rPr>
          <w:sz w:val="22"/>
          <w:szCs w:val="22"/>
        </w:rPr>
        <w:t xml:space="preserve"> (TOR)</w:t>
      </w:r>
      <w:r w:rsidRPr="00EA147D">
        <w:rPr>
          <w:sz w:val="22"/>
          <w:szCs w:val="22"/>
        </w:rPr>
        <w:t xml:space="preserve">. The PIMO </w:t>
      </w:r>
      <w:r w:rsidR="00AD0C5D" w:rsidRPr="00EA147D">
        <w:rPr>
          <w:sz w:val="22"/>
          <w:szCs w:val="22"/>
        </w:rPr>
        <w:t>will</w:t>
      </w:r>
      <w:r w:rsidRPr="00EA147D">
        <w:rPr>
          <w:sz w:val="22"/>
          <w:szCs w:val="22"/>
        </w:rPr>
        <w:t xml:space="preserve"> hold regular weekly staff meetings, chaired by the PIMO Coordinator, and report periodically to the PIMO director.</w:t>
      </w:r>
    </w:p>
    <w:p w14:paraId="6CEF2AF2" w14:textId="77777777" w:rsidR="00712C98" w:rsidRPr="00EA147D" w:rsidRDefault="00712C98">
      <w:pPr>
        <w:rPr>
          <w:b/>
          <w:snapToGrid w:val="0"/>
          <w:sz w:val="22"/>
          <w:szCs w:val="22"/>
        </w:rPr>
      </w:pPr>
    </w:p>
    <w:p w14:paraId="2E4F831F" w14:textId="77777777" w:rsidR="00DD4098" w:rsidRPr="00EA147D" w:rsidRDefault="00F21778" w:rsidP="00DD4098">
      <w:pPr>
        <w:pStyle w:val="Heading2"/>
        <w:jc w:val="left"/>
        <w:rPr>
          <w:rFonts w:ascii="Times New Roman Bold" w:hAnsi="Times New Roman Bold"/>
          <w:sz w:val="22"/>
          <w:szCs w:val="22"/>
          <w:lang w:val="en-US"/>
        </w:rPr>
      </w:pPr>
      <w:bookmarkStart w:id="29" w:name="_Toc514161875"/>
      <w:r w:rsidRPr="00EA147D">
        <w:rPr>
          <w:rFonts w:ascii="Times New Roman Bold" w:hAnsi="Times New Roman Bold"/>
          <w:sz w:val="22"/>
          <w:szCs w:val="22"/>
          <w:lang w:val="en-US"/>
        </w:rPr>
        <w:t>4</w:t>
      </w:r>
      <w:r w:rsidR="00DD4098" w:rsidRPr="00EA147D">
        <w:rPr>
          <w:rFonts w:ascii="Times New Roman Bold" w:hAnsi="Times New Roman Bold"/>
          <w:sz w:val="22"/>
          <w:szCs w:val="22"/>
          <w:lang w:val="en-US"/>
        </w:rPr>
        <w:t>.3</w:t>
      </w:r>
      <w:r w:rsidR="00BD6CF7" w:rsidRPr="00EA147D">
        <w:rPr>
          <w:rFonts w:ascii="Times New Roman Bold" w:hAnsi="Times New Roman Bold"/>
          <w:sz w:val="22"/>
          <w:szCs w:val="22"/>
          <w:lang w:val="en-US"/>
        </w:rPr>
        <w:t xml:space="preserve"> </w:t>
      </w:r>
      <w:r w:rsidR="00DD4098" w:rsidRPr="00EA147D">
        <w:rPr>
          <w:rFonts w:ascii="Times New Roman Bold" w:hAnsi="Times New Roman Bold"/>
          <w:sz w:val="22"/>
          <w:szCs w:val="22"/>
          <w:lang w:val="en-US"/>
        </w:rPr>
        <w:tab/>
        <w:t>Program Roles and Responsibilities of Other Parties</w:t>
      </w:r>
      <w:bookmarkEnd w:id="29"/>
    </w:p>
    <w:p w14:paraId="3B6603D2" w14:textId="77777777" w:rsidR="00451218" w:rsidRPr="00EA147D" w:rsidRDefault="00F21778" w:rsidP="0025436A">
      <w:pPr>
        <w:pStyle w:val="Heading3"/>
        <w:jc w:val="both"/>
        <w:rPr>
          <w:rFonts w:ascii="Times New Roman Bold" w:hAnsi="Times New Roman Bold"/>
          <w:sz w:val="22"/>
          <w:szCs w:val="22"/>
        </w:rPr>
      </w:pPr>
      <w:bookmarkStart w:id="30" w:name="_Toc514161876"/>
      <w:r w:rsidRPr="00EA147D">
        <w:rPr>
          <w:rFonts w:ascii="Times New Roman Bold" w:hAnsi="Times New Roman Bold"/>
          <w:sz w:val="22"/>
          <w:szCs w:val="22"/>
        </w:rPr>
        <w:t>4</w:t>
      </w:r>
      <w:r w:rsidR="0025436A" w:rsidRPr="00EA147D">
        <w:rPr>
          <w:rFonts w:ascii="Times New Roman Bold" w:hAnsi="Times New Roman Bold"/>
          <w:sz w:val="22"/>
          <w:szCs w:val="22"/>
        </w:rPr>
        <w:t>.3.1</w:t>
      </w:r>
      <w:r w:rsidR="003D37CA" w:rsidRPr="00EA147D">
        <w:rPr>
          <w:rFonts w:ascii="Times New Roman Bold" w:hAnsi="Times New Roman Bold"/>
          <w:sz w:val="22"/>
          <w:szCs w:val="22"/>
        </w:rPr>
        <w:t xml:space="preserve"> </w:t>
      </w:r>
      <w:r w:rsidR="0025436A" w:rsidRPr="00EA147D">
        <w:rPr>
          <w:rFonts w:ascii="Times New Roman Bold" w:hAnsi="Times New Roman Bold"/>
          <w:sz w:val="22"/>
          <w:szCs w:val="22"/>
        </w:rPr>
        <w:tab/>
        <w:t>Municipalities</w:t>
      </w:r>
      <w:bookmarkEnd w:id="30"/>
    </w:p>
    <w:p w14:paraId="53AD54AC" w14:textId="77777777" w:rsidR="00451218" w:rsidRPr="00EA147D" w:rsidRDefault="00451218" w:rsidP="00451218">
      <w:pPr>
        <w:jc w:val="both"/>
        <w:rPr>
          <w:sz w:val="22"/>
          <w:szCs w:val="22"/>
        </w:rPr>
      </w:pPr>
      <w:r w:rsidRPr="00EA147D">
        <w:rPr>
          <w:sz w:val="22"/>
          <w:szCs w:val="22"/>
        </w:rPr>
        <w:t>Project implementation will be carried out by the municipalities</w:t>
      </w:r>
      <w:r w:rsidR="00671B15" w:rsidRPr="00EA147D">
        <w:rPr>
          <w:sz w:val="22"/>
          <w:szCs w:val="22"/>
        </w:rPr>
        <w:t>.</w:t>
      </w:r>
      <w:r w:rsidRPr="00EA147D">
        <w:rPr>
          <w:sz w:val="22"/>
          <w:szCs w:val="22"/>
        </w:rPr>
        <w:t xml:space="preserve"> </w:t>
      </w:r>
      <w:r w:rsidR="00671B15" w:rsidRPr="00EA147D">
        <w:rPr>
          <w:sz w:val="22"/>
          <w:szCs w:val="22"/>
        </w:rPr>
        <w:t>Municipalities select buildings from education, healthcare and social protection sectors and prioritize them based on the urgency of the need for renovation and lack of access to financing from other programs. The municipality must nominate a responsible person</w:t>
      </w:r>
      <w:r w:rsidR="00EF3288" w:rsidRPr="00EA147D">
        <w:rPr>
          <w:sz w:val="22"/>
          <w:szCs w:val="22"/>
        </w:rPr>
        <w:t>, the Project Administrator (PA),</w:t>
      </w:r>
      <w:r w:rsidR="00671B15" w:rsidRPr="00EA147D">
        <w:rPr>
          <w:sz w:val="22"/>
          <w:szCs w:val="22"/>
        </w:rPr>
        <w:t xml:space="preserve"> to represent the municipality during the implementation phase, liaising with PIMO and contractors.</w:t>
      </w:r>
    </w:p>
    <w:p w14:paraId="3B962BF7" w14:textId="77777777" w:rsidR="00451218" w:rsidRPr="00EA147D" w:rsidRDefault="00451218" w:rsidP="00451218">
      <w:pPr>
        <w:jc w:val="both"/>
        <w:rPr>
          <w:sz w:val="22"/>
          <w:szCs w:val="22"/>
        </w:rPr>
      </w:pPr>
    </w:p>
    <w:p w14:paraId="0B2188A3" w14:textId="77777777" w:rsidR="00451218" w:rsidRPr="00EA147D" w:rsidRDefault="00451218" w:rsidP="00451218">
      <w:pPr>
        <w:jc w:val="both"/>
        <w:rPr>
          <w:sz w:val="22"/>
          <w:szCs w:val="22"/>
        </w:rPr>
      </w:pPr>
      <w:r w:rsidRPr="00EA147D">
        <w:rPr>
          <w:sz w:val="22"/>
          <w:szCs w:val="22"/>
        </w:rPr>
        <w:t xml:space="preserve">For the </w:t>
      </w:r>
      <w:r w:rsidR="00C40C24" w:rsidRPr="00EA147D">
        <w:rPr>
          <w:sz w:val="22"/>
          <w:szCs w:val="22"/>
        </w:rPr>
        <w:t>duration of the Program</w:t>
      </w:r>
      <w:r w:rsidRPr="00EA147D">
        <w:rPr>
          <w:sz w:val="22"/>
          <w:szCs w:val="22"/>
        </w:rPr>
        <w:t>, the municipalities shall ensure that:</w:t>
      </w:r>
    </w:p>
    <w:p w14:paraId="208389E4" w14:textId="77777777" w:rsidR="005B049C" w:rsidRPr="00EA147D" w:rsidRDefault="005B049C" w:rsidP="00451218">
      <w:pPr>
        <w:jc w:val="both"/>
        <w:rPr>
          <w:sz w:val="22"/>
          <w:szCs w:val="22"/>
        </w:rPr>
      </w:pPr>
    </w:p>
    <w:p w14:paraId="714DBDE7" w14:textId="77777777" w:rsidR="00451218" w:rsidRPr="00EA147D" w:rsidRDefault="00D86B07" w:rsidP="00A70ABB">
      <w:pPr>
        <w:numPr>
          <w:ilvl w:val="0"/>
          <w:numId w:val="7"/>
        </w:numPr>
        <w:jc w:val="both"/>
        <w:rPr>
          <w:sz w:val="22"/>
          <w:szCs w:val="22"/>
        </w:rPr>
      </w:pPr>
      <w:r w:rsidRPr="00EA147D">
        <w:rPr>
          <w:sz w:val="22"/>
          <w:szCs w:val="22"/>
        </w:rPr>
        <w:t>T</w:t>
      </w:r>
      <w:r w:rsidR="00451218" w:rsidRPr="00EA147D">
        <w:rPr>
          <w:sz w:val="22"/>
          <w:szCs w:val="22"/>
        </w:rPr>
        <w:t xml:space="preserve">he project implementation is carried out in accordance with agreed procedures, as detailed in this manual; </w:t>
      </w:r>
    </w:p>
    <w:p w14:paraId="4E7B2B19" w14:textId="77777777" w:rsidR="00451218" w:rsidRPr="00EA147D" w:rsidRDefault="00D86B07" w:rsidP="00A70ABB">
      <w:pPr>
        <w:numPr>
          <w:ilvl w:val="0"/>
          <w:numId w:val="7"/>
        </w:numPr>
        <w:jc w:val="both"/>
        <w:rPr>
          <w:sz w:val="22"/>
          <w:szCs w:val="22"/>
        </w:rPr>
      </w:pPr>
      <w:r w:rsidRPr="00EA147D">
        <w:rPr>
          <w:sz w:val="22"/>
          <w:szCs w:val="22"/>
        </w:rPr>
        <w:t>T</w:t>
      </w:r>
      <w:r w:rsidR="00451218" w:rsidRPr="00EA147D">
        <w:rPr>
          <w:sz w:val="22"/>
          <w:szCs w:val="22"/>
        </w:rPr>
        <w:t>he staff</w:t>
      </w:r>
      <w:r w:rsidR="00671B15" w:rsidRPr="00EA147D">
        <w:rPr>
          <w:sz w:val="22"/>
          <w:szCs w:val="22"/>
        </w:rPr>
        <w:t xml:space="preserve"> and other resources</w:t>
      </w:r>
      <w:r w:rsidR="00451218" w:rsidRPr="00EA147D">
        <w:rPr>
          <w:sz w:val="22"/>
          <w:szCs w:val="22"/>
        </w:rPr>
        <w:t xml:space="preserve"> are main</w:t>
      </w:r>
      <w:r w:rsidR="00671B15" w:rsidRPr="00EA147D">
        <w:rPr>
          <w:sz w:val="22"/>
          <w:szCs w:val="22"/>
        </w:rPr>
        <w:t>tained for the duration of the P</w:t>
      </w:r>
      <w:r w:rsidR="00C40C24" w:rsidRPr="00EA147D">
        <w:rPr>
          <w:sz w:val="22"/>
          <w:szCs w:val="22"/>
        </w:rPr>
        <w:t>rogram</w:t>
      </w:r>
      <w:r w:rsidRPr="00EA147D">
        <w:rPr>
          <w:sz w:val="22"/>
          <w:szCs w:val="22"/>
        </w:rPr>
        <w:t>;</w:t>
      </w:r>
      <w:r w:rsidR="0078096B" w:rsidRPr="00EA147D">
        <w:rPr>
          <w:sz w:val="22"/>
          <w:szCs w:val="22"/>
          <w:lang w:val="sr-Cyrl-RS"/>
        </w:rPr>
        <w:t xml:space="preserve"> </w:t>
      </w:r>
    </w:p>
    <w:p w14:paraId="66313260" w14:textId="77777777" w:rsidR="0078096B" w:rsidRPr="00EA147D" w:rsidRDefault="0078096B" w:rsidP="0078096B">
      <w:pPr>
        <w:pStyle w:val="ListParagraph"/>
        <w:numPr>
          <w:ilvl w:val="0"/>
          <w:numId w:val="7"/>
        </w:numPr>
        <w:rPr>
          <w:sz w:val="22"/>
          <w:szCs w:val="22"/>
          <w:lang w:val="en-US" w:eastAsia="en-US"/>
        </w:rPr>
      </w:pPr>
      <w:r w:rsidRPr="00EA147D">
        <w:rPr>
          <w:sz w:val="22"/>
          <w:szCs w:val="22"/>
          <w:lang w:val="en-US" w:eastAsia="en-US"/>
        </w:rPr>
        <w:t>Ensure proper operations and maintenance of the renovated buildings and equipment installed under the Program and undertake repairs in the event of any damage caused by the building occupants or others, after expiration of guarantee period</w:t>
      </w:r>
      <w:r w:rsidR="00D86B07" w:rsidRPr="00EA147D">
        <w:rPr>
          <w:sz w:val="22"/>
          <w:szCs w:val="22"/>
          <w:lang w:val="en-US" w:eastAsia="en-US"/>
        </w:rPr>
        <w:t>.</w:t>
      </w:r>
    </w:p>
    <w:p w14:paraId="086673FB" w14:textId="77777777" w:rsidR="00451218" w:rsidRPr="00EA147D" w:rsidRDefault="00451218" w:rsidP="00451218">
      <w:pPr>
        <w:pStyle w:val="BodyText3"/>
        <w:tabs>
          <w:tab w:val="left" w:pos="1080"/>
        </w:tabs>
        <w:spacing w:line="240" w:lineRule="auto"/>
        <w:rPr>
          <w:rFonts w:ascii="Times New Roman" w:hAnsi="Times New Roman"/>
          <w:szCs w:val="22"/>
          <w:lang w:val="en-US"/>
        </w:rPr>
      </w:pPr>
    </w:p>
    <w:p w14:paraId="5D7C1543" w14:textId="77777777" w:rsidR="00394D1E" w:rsidRPr="00EA147D" w:rsidRDefault="00451218" w:rsidP="0025436A">
      <w:pPr>
        <w:pStyle w:val="BodyText3"/>
        <w:tabs>
          <w:tab w:val="left" w:pos="1080"/>
        </w:tabs>
        <w:spacing w:line="240" w:lineRule="auto"/>
        <w:rPr>
          <w:rFonts w:ascii="Times New Roman" w:hAnsi="Times New Roman"/>
          <w:szCs w:val="22"/>
          <w:lang w:val="en-US"/>
        </w:rPr>
      </w:pPr>
      <w:r w:rsidRPr="00EA147D">
        <w:rPr>
          <w:rFonts w:ascii="Times New Roman" w:hAnsi="Times New Roman"/>
          <w:szCs w:val="22"/>
          <w:lang w:val="en-US"/>
        </w:rPr>
        <w:t>Each municipality</w:t>
      </w:r>
      <w:r w:rsidR="00C40C24" w:rsidRPr="00EA147D">
        <w:rPr>
          <w:rFonts w:ascii="Times New Roman" w:hAnsi="Times New Roman"/>
          <w:szCs w:val="22"/>
          <w:lang w:val="en-US"/>
        </w:rPr>
        <w:t xml:space="preserve"> will establish a Program</w:t>
      </w:r>
      <w:r w:rsidRPr="00EA147D">
        <w:rPr>
          <w:rFonts w:ascii="Times New Roman" w:hAnsi="Times New Roman"/>
          <w:szCs w:val="22"/>
          <w:lang w:val="en-US"/>
        </w:rPr>
        <w:t xml:space="preserve"> Administration Team (PAT) to assist them with the day-to-day respon</w:t>
      </w:r>
      <w:r w:rsidR="00C40C24" w:rsidRPr="00EA147D">
        <w:rPr>
          <w:rFonts w:ascii="Times New Roman" w:hAnsi="Times New Roman"/>
          <w:szCs w:val="22"/>
          <w:lang w:val="en-US"/>
        </w:rPr>
        <w:t>sibility of implementing Program</w:t>
      </w:r>
      <w:r w:rsidRPr="00EA147D">
        <w:rPr>
          <w:rFonts w:ascii="Times New Roman" w:hAnsi="Times New Roman"/>
          <w:szCs w:val="22"/>
          <w:lang w:val="en-US"/>
        </w:rPr>
        <w:t xml:space="preserve"> activities. T</w:t>
      </w:r>
      <w:r w:rsidR="001F3F9F" w:rsidRPr="00EA147D">
        <w:rPr>
          <w:rFonts w:ascii="Times New Roman" w:hAnsi="Times New Roman"/>
          <w:szCs w:val="22"/>
          <w:lang w:val="en-US"/>
        </w:rPr>
        <w:t xml:space="preserve">he PATs will be headed by </w:t>
      </w:r>
      <w:r w:rsidR="00EF3288" w:rsidRPr="00EA147D">
        <w:rPr>
          <w:rFonts w:ascii="Times New Roman" w:hAnsi="Times New Roman"/>
          <w:szCs w:val="22"/>
          <w:lang w:val="en-US"/>
        </w:rPr>
        <w:t>the</w:t>
      </w:r>
      <w:r w:rsidR="001F3F9F" w:rsidRPr="00EA147D">
        <w:rPr>
          <w:rFonts w:ascii="Times New Roman" w:hAnsi="Times New Roman"/>
          <w:szCs w:val="22"/>
          <w:lang w:val="en-US"/>
        </w:rPr>
        <w:t xml:space="preserve"> </w:t>
      </w:r>
      <w:r w:rsidR="002877EB" w:rsidRPr="00EA147D">
        <w:rPr>
          <w:rFonts w:ascii="Times New Roman" w:hAnsi="Times New Roman"/>
          <w:szCs w:val="22"/>
          <w:lang w:val="en-US"/>
        </w:rPr>
        <w:t xml:space="preserve">part-time </w:t>
      </w:r>
      <w:r w:rsidR="00EF3288" w:rsidRPr="00EA147D">
        <w:rPr>
          <w:rFonts w:ascii="Times New Roman" w:hAnsi="Times New Roman"/>
          <w:szCs w:val="22"/>
          <w:lang w:val="en-US"/>
        </w:rPr>
        <w:t>PA</w:t>
      </w:r>
      <w:r w:rsidRPr="00EA147D">
        <w:rPr>
          <w:rFonts w:ascii="Times New Roman" w:hAnsi="Times New Roman"/>
          <w:szCs w:val="22"/>
          <w:lang w:val="en-US"/>
        </w:rPr>
        <w:t xml:space="preserve"> who will be supported by PIMO Coordinators (responsible for managing overall progress of subprojects, including monitoring of agreed results indicators</w:t>
      </w:r>
      <w:r w:rsidR="00394D1E" w:rsidRPr="00EA147D">
        <w:rPr>
          <w:rFonts w:ascii="Times New Roman" w:hAnsi="Times New Roman"/>
          <w:szCs w:val="22"/>
          <w:lang w:val="en-US"/>
        </w:rPr>
        <w:t>).</w:t>
      </w:r>
    </w:p>
    <w:p w14:paraId="7C488434" w14:textId="77777777" w:rsidR="00394D1E" w:rsidRPr="00EA147D" w:rsidRDefault="00394D1E" w:rsidP="0025436A">
      <w:pPr>
        <w:pStyle w:val="BodyText3"/>
        <w:tabs>
          <w:tab w:val="left" w:pos="1080"/>
        </w:tabs>
        <w:spacing w:line="240" w:lineRule="auto"/>
        <w:rPr>
          <w:rFonts w:ascii="Times New Roman" w:hAnsi="Times New Roman"/>
          <w:szCs w:val="22"/>
          <w:lang w:val="en-US"/>
        </w:rPr>
      </w:pPr>
    </w:p>
    <w:p w14:paraId="0504A911" w14:textId="77777777" w:rsidR="00DD4098" w:rsidRPr="00EA147D" w:rsidRDefault="00394D1E" w:rsidP="0025436A">
      <w:pPr>
        <w:pStyle w:val="BodyText3"/>
        <w:tabs>
          <w:tab w:val="left" w:pos="1080"/>
        </w:tabs>
        <w:spacing w:line="240" w:lineRule="auto"/>
        <w:rPr>
          <w:rFonts w:ascii="Times New Roman" w:hAnsi="Times New Roman"/>
          <w:szCs w:val="22"/>
          <w:lang w:val="en-US"/>
        </w:rPr>
      </w:pPr>
      <w:r w:rsidRPr="00EA147D">
        <w:rPr>
          <w:rFonts w:ascii="Times New Roman" w:hAnsi="Times New Roman"/>
          <w:szCs w:val="22"/>
          <w:lang w:val="en-US"/>
        </w:rPr>
        <w:t>PAT should be appointed by the mayor of the municipality and task</w:t>
      </w:r>
      <w:r w:rsidR="00D86B07" w:rsidRPr="00EA147D">
        <w:rPr>
          <w:rFonts w:ascii="Times New Roman" w:hAnsi="Times New Roman"/>
          <w:szCs w:val="22"/>
          <w:lang w:val="en-US"/>
        </w:rPr>
        <w:t>ed</w:t>
      </w:r>
      <w:r w:rsidRPr="00EA147D">
        <w:rPr>
          <w:rFonts w:ascii="Times New Roman" w:hAnsi="Times New Roman"/>
          <w:szCs w:val="22"/>
          <w:lang w:val="en-US"/>
        </w:rPr>
        <w:t xml:space="preserve"> to liaise, facilitate and implement all agreed procedures stipulated in this manual and memorandum of understanding signed with PIMO. </w:t>
      </w:r>
      <w:r w:rsidR="00EC0938" w:rsidRPr="00EA147D">
        <w:rPr>
          <w:rFonts w:ascii="Times New Roman" w:hAnsi="Times New Roman"/>
          <w:szCs w:val="22"/>
          <w:lang w:val="en-US"/>
        </w:rPr>
        <w:t xml:space="preserve">The PAT must have competencies in carrying out its functions on design reviews, procurement evaluation, construction oversight, environmental management, etc. </w:t>
      </w:r>
      <w:r w:rsidRPr="00EA147D">
        <w:rPr>
          <w:rFonts w:ascii="Times New Roman" w:hAnsi="Times New Roman"/>
          <w:szCs w:val="22"/>
          <w:lang w:val="en-US"/>
        </w:rPr>
        <w:t xml:space="preserve">To successfully fill its role, </w:t>
      </w:r>
      <w:r w:rsidR="00DE6783" w:rsidRPr="00EA147D">
        <w:rPr>
          <w:rFonts w:ascii="Times New Roman" w:hAnsi="Times New Roman"/>
          <w:szCs w:val="22"/>
          <w:lang w:val="en-US"/>
        </w:rPr>
        <w:t xml:space="preserve">preferably </w:t>
      </w:r>
      <w:r w:rsidRPr="00EA147D">
        <w:rPr>
          <w:rFonts w:ascii="Times New Roman" w:hAnsi="Times New Roman"/>
          <w:szCs w:val="22"/>
          <w:lang w:val="en-US"/>
        </w:rPr>
        <w:t>PA should have deci</w:t>
      </w:r>
      <w:r w:rsidR="00DE6783" w:rsidRPr="00EA147D">
        <w:rPr>
          <w:rFonts w:ascii="Times New Roman" w:hAnsi="Times New Roman"/>
          <w:szCs w:val="22"/>
          <w:lang w:val="en-US"/>
        </w:rPr>
        <w:t xml:space="preserve">sion-making authority within municipality (e.g. vice mayor, assistant to the mayor, </w:t>
      </w:r>
      <w:r w:rsidR="0073659B" w:rsidRPr="00EA147D">
        <w:rPr>
          <w:rFonts w:ascii="Times New Roman" w:hAnsi="Times New Roman"/>
          <w:szCs w:val="22"/>
          <w:lang w:val="en-US"/>
        </w:rPr>
        <w:t>councilor</w:t>
      </w:r>
      <w:r w:rsidR="00DE6783" w:rsidRPr="00EA147D">
        <w:rPr>
          <w:rFonts w:ascii="Times New Roman" w:hAnsi="Times New Roman"/>
          <w:szCs w:val="22"/>
          <w:lang w:val="en-US"/>
        </w:rPr>
        <w:t xml:space="preserve"> or head of the one of the sectors responsible for local development, education, health, social security etc.) and </w:t>
      </w:r>
      <w:r w:rsidR="00D47CFC" w:rsidRPr="00EA147D">
        <w:rPr>
          <w:rFonts w:ascii="Times New Roman" w:hAnsi="Times New Roman"/>
          <w:szCs w:val="22"/>
          <w:lang w:val="en-US"/>
        </w:rPr>
        <w:t xml:space="preserve">be </w:t>
      </w:r>
      <w:r w:rsidR="00DE6783" w:rsidRPr="00EA147D">
        <w:rPr>
          <w:rFonts w:ascii="Times New Roman" w:hAnsi="Times New Roman"/>
          <w:szCs w:val="22"/>
          <w:lang w:val="en-US"/>
        </w:rPr>
        <w:t>assisted by procurement, financial and technical personnel in municipality.</w:t>
      </w:r>
    </w:p>
    <w:p w14:paraId="1ED6B37D" w14:textId="77777777" w:rsidR="00890749" w:rsidRPr="00EA147D" w:rsidRDefault="00890749" w:rsidP="0025436A">
      <w:pPr>
        <w:pStyle w:val="BodyText3"/>
        <w:tabs>
          <w:tab w:val="left" w:pos="1080"/>
        </w:tabs>
        <w:spacing w:line="240" w:lineRule="auto"/>
        <w:rPr>
          <w:rFonts w:ascii="Times New Roman" w:hAnsi="Times New Roman"/>
          <w:szCs w:val="22"/>
          <w:lang w:val="en-US"/>
        </w:rPr>
      </w:pPr>
    </w:p>
    <w:p w14:paraId="2DB092BC" w14:textId="77777777" w:rsidR="00DD4098" w:rsidRPr="00EA147D" w:rsidRDefault="00DD4098">
      <w:pPr>
        <w:rPr>
          <w:b/>
          <w:snapToGrid w:val="0"/>
          <w:sz w:val="22"/>
          <w:szCs w:val="22"/>
        </w:rPr>
      </w:pPr>
    </w:p>
    <w:p w14:paraId="69FA0558" w14:textId="77777777" w:rsidR="00712C98" w:rsidRPr="00EA147D" w:rsidRDefault="00712C98" w:rsidP="00F21778">
      <w:pPr>
        <w:rPr>
          <w:b/>
          <w:sz w:val="22"/>
          <w:szCs w:val="22"/>
        </w:rPr>
      </w:pPr>
      <w:bookmarkStart w:id="31" w:name="_Toc210789325"/>
      <w:bookmarkStart w:id="32" w:name="_Toc495488561"/>
      <w:r w:rsidRPr="00EA147D">
        <w:rPr>
          <w:b/>
          <w:sz w:val="22"/>
          <w:szCs w:val="22"/>
        </w:rPr>
        <w:t>Procurement Roles and Responsibilities of</w:t>
      </w:r>
      <w:bookmarkEnd w:id="31"/>
      <w:r w:rsidR="00D86082" w:rsidRPr="00EA147D">
        <w:rPr>
          <w:b/>
          <w:sz w:val="22"/>
          <w:szCs w:val="22"/>
        </w:rPr>
        <w:t xml:space="preserve"> Municipalities</w:t>
      </w:r>
      <w:bookmarkEnd w:id="32"/>
    </w:p>
    <w:p w14:paraId="37ABF303" w14:textId="77777777" w:rsidR="00F21778" w:rsidRPr="00EA147D" w:rsidRDefault="00F21778" w:rsidP="00F21778">
      <w:pPr>
        <w:rPr>
          <w:b/>
          <w:sz w:val="22"/>
          <w:szCs w:val="22"/>
        </w:rPr>
      </w:pPr>
    </w:p>
    <w:p w14:paraId="5A967F19" w14:textId="77777777" w:rsidR="00D86082" w:rsidRPr="00EA147D" w:rsidRDefault="00D86082" w:rsidP="00D86082">
      <w:pPr>
        <w:pStyle w:val="BodyText3"/>
        <w:tabs>
          <w:tab w:val="left" w:pos="540"/>
        </w:tabs>
        <w:spacing w:line="240" w:lineRule="auto"/>
        <w:rPr>
          <w:rFonts w:ascii="Times New Roman" w:hAnsi="Times New Roman"/>
          <w:szCs w:val="22"/>
          <w:lang w:val="en-US"/>
        </w:rPr>
      </w:pPr>
      <w:r w:rsidRPr="00EA147D">
        <w:rPr>
          <w:rFonts w:ascii="Times New Roman" w:hAnsi="Times New Roman"/>
          <w:szCs w:val="22"/>
          <w:lang w:val="en-US"/>
        </w:rPr>
        <w:t>Municipalities would ensure that PATs undertake the following specific duties/ activities:</w:t>
      </w:r>
    </w:p>
    <w:p w14:paraId="5A96C716" w14:textId="77777777" w:rsidR="00C40C24" w:rsidRPr="00EA147D" w:rsidRDefault="00C40C24" w:rsidP="00D86082">
      <w:pPr>
        <w:pStyle w:val="BodyText3"/>
        <w:tabs>
          <w:tab w:val="left" w:pos="540"/>
        </w:tabs>
        <w:spacing w:line="240" w:lineRule="auto"/>
        <w:rPr>
          <w:rFonts w:ascii="Times New Roman" w:hAnsi="Times New Roman"/>
          <w:szCs w:val="22"/>
          <w:lang w:val="en-US"/>
        </w:rPr>
      </w:pPr>
    </w:p>
    <w:p w14:paraId="65606B22" w14:textId="77777777" w:rsidR="00D86082" w:rsidRPr="00EA147D" w:rsidRDefault="00654E39" w:rsidP="004308E9">
      <w:pPr>
        <w:pStyle w:val="BodyText3"/>
        <w:numPr>
          <w:ilvl w:val="0"/>
          <w:numId w:val="10"/>
        </w:numPr>
        <w:tabs>
          <w:tab w:val="left" w:pos="540"/>
        </w:tabs>
        <w:spacing w:line="240" w:lineRule="auto"/>
        <w:rPr>
          <w:rFonts w:ascii="Times New Roman" w:hAnsi="Times New Roman"/>
          <w:szCs w:val="22"/>
          <w:lang w:val="en-US"/>
        </w:rPr>
      </w:pPr>
      <w:r w:rsidRPr="00EA147D">
        <w:rPr>
          <w:rFonts w:ascii="Times New Roman" w:hAnsi="Times New Roman"/>
          <w:szCs w:val="22"/>
          <w:lang w:val="en-US"/>
        </w:rPr>
        <w:t>W</w:t>
      </w:r>
      <w:r w:rsidR="00D86082" w:rsidRPr="00EA147D">
        <w:rPr>
          <w:rFonts w:ascii="Times New Roman" w:hAnsi="Times New Roman"/>
          <w:szCs w:val="22"/>
          <w:lang w:val="en-US"/>
        </w:rPr>
        <w:t xml:space="preserve">ith </w:t>
      </w:r>
      <w:r w:rsidRPr="00EA147D">
        <w:rPr>
          <w:rFonts w:ascii="Times New Roman" w:hAnsi="Times New Roman"/>
          <w:szCs w:val="22"/>
          <w:lang w:val="en-US"/>
        </w:rPr>
        <w:t xml:space="preserve">assistance of </w:t>
      </w:r>
      <w:r w:rsidR="00D86082" w:rsidRPr="00EA147D">
        <w:rPr>
          <w:rFonts w:ascii="Times New Roman" w:hAnsi="Times New Roman"/>
          <w:szCs w:val="22"/>
          <w:lang w:val="en-US"/>
        </w:rPr>
        <w:t>the PIMO Procurement Officer,</w:t>
      </w:r>
      <w:r w:rsidR="00C40C24" w:rsidRPr="00EA147D">
        <w:rPr>
          <w:rFonts w:ascii="Times New Roman" w:hAnsi="Times New Roman"/>
          <w:szCs w:val="22"/>
          <w:lang w:val="en-US"/>
        </w:rPr>
        <w:t xml:space="preserve"> shall update Procurement Plans;</w:t>
      </w:r>
    </w:p>
    <w:p w14:paraId="3EFAF6E1" w14:textId="77777777" w:rsidR="00D86082" w:rsidRPr="00EA147D" w:rsidRDefault="00D86082" w:rsidP="001617C6">
      <w:pPr>
        <w:pStyle w:val="BodyText3"/>
        <w:numPr>
          <w:ilvl w:val="0"/>
          <w:numId w:val="10"/>
        </w:numPr>
        <w:tabs>
          <w:tab w:val="left" w:pos="540"/>
        </w:tabs>
        <w:spacing w:line="240" w:lineRule="auto"/>
        <w:rPr>
          <w:rFonts w:ascii="Times New Roman" w:hAnsi="Times New Roman"/>
          <w:szCs w:val="22"/>
          <w:lang w:val="en-US"/>
        </w:rPr>
      </w:pPr>
      <w:r w:rsidRPr="00EA147D">
        <w:rPr>
          <w:rFonts w:ascii="Times New Roman" w:hAnsi="Times New Roman"/>
          <w:szCs w:val="22"/>
          <w:lang w:val="en-US"/>
        </w:rPr>
        <w:t xml:space="preserve">Review model bidding documents prepared by the PIMO, </w:t>
      </w:r>
      <w:r w:rsidR="00654E39" w:rsidRPr="00EA147D">
        <w:rPr>
          <w:rFonts w:ascii="Times New Roman" w:hAnsi="Times New Roman"/>
          <w:szCs w:val="22"/>
          <w:lang w:val="en-US"/>
        </w:rPr>
        <w:t>based on</w:t>
      </w:r>
      <w:r w:rsidRPr="00EA147D">
        <w:rPr>
          <w:rFonts w:ascii="Times New Roman" w:hAnsi="Times New Roman"/>
          <w:szCs w:val="22"/>
          <w:lang w:val="en-US"/>
        </w:rPr>
        <w:t xml:space="preserve"> TORs</w:t>
      </w:r>
      <w:r w:rsidR="001617C6" w:rsidRPr="00EA147D">
        <w:rPr>
          <w:rFonts w:ascii="Times New Roman" w:hAnsi="Times New Roman"/>
          <w:szCs w:val="22"/>
          <w:lang w:val="en-US"/>
        </w:rPr>
        <w:t>,</w:t>
      </w:r>
      <w:r w:rsidRPr="00EA147D">
        <w:rPr>
          <w:rFonts w:ascii="Times New Roman" w:hAnsi="Times New Roman"/>
          <w:szCs w:val="22"/>
          <w:lang w:val="en-US"/>
        </w:rPr>
        <w:t xml:space="preserve"> </w:t>
      </w:r>
      <w:r w:rsidR="00C40C24" w:rsidRPr="00EA147D">
        <w:rPr>
          <w:rFonts w:ascii="Times New Roman" w:hAnsi="Times New Roman"/>
          <w:szCs w:val="22"/>
          <w:lang w:val="en-US"/>
        </w:rPr>
        <w:t>technical specifications presented in</w:t>
      </w:r>
      <w:r w:rsidRPr="00EA147D">
        <w:rPr>
          <w:rFonts w:ascii="Times New Roman" w:hAnsi="Times New Roman"/>
          <w:szCs w:val="22"/>
          <w:lang w:val="en-US"/>
        </w:rPr>
        <w:t xml:space="preserve"> the PIMO standard documents, </w:t>
      </w:r>
      <w:r w:rsidR="001617C6" w:rsidRPr="00EA147D">
        <w:rPr>
          <w:rFonts w:ascii="Times New Roman" w:hAnsi="Times New Roman"/>
          <w:szCs w:val="22"/>
          <w:lang w:val="en-US"/>
        </w:rPr>
        <w:t xml:space="preserve">site-specific or generic EMP and WMPs as part of each Bidding Document </w:t>
      </w:r>
      <w:r w:rsidRPr="00EA147D">
        <w:rPr>
          <w:rFonts w:ascii="Times New Roman" w:hAnsi="Times New Roman"/>
          <w:szCs w:val="22"/>
          <w:lang w:val="en-US"/>
        </w:rPr>
        <w:t xml:space="preserve">and provide clearance or comments within </w:t>
      </w:r>
      <w:r w:rsidR="00A9429B" w:rsidRPr="00EA147D">
        <w:rPr>
          <w:rFonts w:ascii="Times New Roman" w:hAnsi="Times New Roman"/>
          <w:szCs w:val="22"/>
          <w:lang w:val="en-US"/>
        </w:rPr>
        <w:t>10 (ten</w:t>
      </w:r>
      <w:r w:rsidRPr="00EA147D">
        <w:rPr>
          <w:rFonts w:ascii="Times New Roman" w:hAnsi="Times New Roman"/>
          <w:szCs w:val="22"/>
          <w:lang w:val="en-US"/>
        </w:rPr>
        <w:t>) working days;</w:t>
      </w:r>
    </w:p>
    <w:p w14:paraId="3CDDF56C" w14:textId="77777777" w:rsidR="00D86082" w:rsidRPr="00EA147D" w:rsidRDefault="00995741" w:rsidP="004308E9">
      <w:pPr>
        <w:pStyle w:val="BodyText3"/>
        <w:numPr>
          <w:ilvl w:val="0"/>
          <w:numId w:val="10"/>
        </w:numPr>
        <w:tabs>
          <w:tab w:val="left" w:pos="540"/>
        </w:tabs>
        <w:spacing w:line="240" w:lineRule="auto"/>
        <w:rPr>
          <w:rFonts w:ascii="Times New Roman" w:hAnsi="Times New Roman"/>
          <w:szCs w:val="22"/>
          <w:lang w:val="en-US"/>
        </w:rPr>
      </w:pPr>
      <w:r w:rsidRPr="00EA147D">
        <w:rPr>
          <w:rFonts w:ascii="Times New Roman" w:hAnsi="Times New Roman"/>
          <w:szCs w:val="22"/>
          <w:lang w:val="en-US"/>
        </w:rPr>
        <w:t>Adhere to a</w:t>
      </w:r>
      <w:r w:rsidR="00D86082" w:rsidRPr="00EA147D">
        <w:rPr>
          <w:rFonts w:ascii="Times New Roman" w:hAnsi="Times New Roman"/>
          <w:szCs w:val="22"/>
          <w:lang w:val="en-US"/>
        </w:rPr>
        <w:t>pprove</w:t>
      </w:r>
      <w:r w:rsidRPr="00EA147D">
        <w:rPr>
          <w:rFonts w:ascii="Times New Roman" w:hAnsi="Times New Roman"/>
          <w:szCs w:val="22"/>
          <w:lang w:val="en-US"/>
        </w:rPr>
        <w:t>d</w:t>
      </w:r>
      <w:r w:rsidR="00D86082" w:rsidRPr="00EA147D">
        <w:rPr>
          <w:rFonts w:ascii="Times New Roman" w:hAnsi="Times New Roman"/>
          <w:szCs w:val="22"/>
          <w:lang w:val="en-US"/>
        </w:rPr>
        <w:t xml:space="preserve"> </w:t>
      </w:r>
      <w:r w:rsidR="00D554B5" w:rsidRPr="00EA147D">
        <w:rPr>
          <w:rFonts w:ascii="Times New Roman" w:hAnsi="Times New Roman"/>
          <w:szCs w:val="22"/>
          <w:lang w:val="en-US"/>
        </w:rPr>
        <w:t>municipal Procurement Plans</w:t>
      </w:r>
      <w:r w:rsidR="00D86082" w:rsidRPr="00EA147D">
        <w:rPr>
          <w:rFonts w:ascii="Times New Roman" w:hAnsi="Times New Roman"/>
          <w:szCs w:val="22"/>
          <w:lang w:val="en-US"/>
        </w:rPr>
        <w:t>;</w:t>
      </w:r>
    </w:p>
    <w:p w14:paraId="2A1D085A" w14:textId="77777777" w:rsidR="00443CA7" w:rsidRPr="00EA147D" w:rsidRDefault="008D645E" w:rsidP="004308E9">
      <w:pPr>
        <w:pStyle w:val="BodyText3"/>
        <w:numPr>
          <w:ilvl w:val="0"/>
          <w:numId w:val="10"/>
        </w:numPr>
        <w:tabs>
          <w:tab w:val="left" w:pos="540"/>
        </w:tabs>
        <w:spacing w:line="240" w:lineRule="auto"/>
        <w:rPr>
          <w:rFonts w:ascii="Times New Roman" w:hAnsi="Times New Roman"/>
          <w:szCs w:val="22"/>
          <w:lang w:val="en-US"/>
        </w:rPr>
      </w:pPr>
      <w:r w:rsidRPr="00EA147D">
        <w:rPr>
          <w:rFonts w:ascii="Times New Roman" w:hAnsi="Times New Roman"/>
          <w:szCs w:val="22"/>
          <w:lang w:val="en-US"/>
        </w:rPr>
        <w:t>Form and a</w:t>
      </w:r>
      <w:r w:rsidR="00D86082" w:rsidRPr="00EA147D">
        <w:rPr>
          <w:rFonts w:ascii="Times New Roman" w:hAnsi="Times New Roman"/>
          <w:szCs w:val="22"/>
          <w:lang w:val="en-US"/>
        </w:rPr>
        <w:t xml:space="preserve">ppoint the members of the Evaluation Committees (EC) and, jointly with the PIMO, </w:t>
      </w:r>
      <w:r w:rsidR="00843C2B" w:rsidRPr="00EA147D">
        <w:rPr>
          <w:rFonts w:ascii="Times New Roman" w:hAnsi="Times New Roman"/>
          <w:szCs w:val="22"/>
          <w:lang w:val="en-US"/>
        </w:rPr>
        <w:t>organize</w:t>
      </w:r>
      <w:r w:rsidR="00D86082" w:rsidRPr="00EA147D">
        <w:rPr>
          <w:rFonts w:ascii="Times New Roman" w:hAnsi="Times New Roman"/>
          <w:szCs w:val="22"/>
          <w:lang w:val="en-US"/>
        </w:rPr>
        <w:t xml:space="preserve"> Evaluation Committee meetings and ensur</w:t>
      </w:r>
      <w:r w:rsidR="00C40C24" w:rsidRPr="00EA147D">
        <w:rPr>
          <w:rFonts w:ascii="Times New Roman" w:hAnsi="Times New Roman"/>
          <w:szCs w:val="22"/>
          <w:lang w:val="en-US"/>
        </w:rPr>
        <w:t xml:space="preserve">e compliance with </w:t>
      </w:r>
      <w:r w:rsidR="006C05D4" w:rsidRPr="00EA147D">
        <w:rPr>
          <w:rFonts w:ascii="Times New Roman" w:hAnsi="Times New Roman"/>
          <w:szCs w:val="22"/>
          <w:lang w:val="en-US"/>
        </w:rPr>
        <w:t>The Public Procurement Law (“Official Gazette of Republic of Serbia“, No 124/12, 14/15 and 68/15) and by-laws</w:t>
      </w:r>
      <w:r w:rsidR="00D8225E" w:rsidRPr="00EA147D">
        <w:rPr>
          <w:rFonts w:ascii="Times New Roman" w:hAnsi="Times New Roman"/>
          <w:szCs w:val="22"/>
          <w:lang w:val="en-US"/>
        </w:rPr>
        <w:t>;</w:t>
      </w:r>
    </w:p>
    <w:p w14:paraId="36D62F8D" w14:textId="77777777" w:rsidR="00D86082" w:rsidRPr="00EA147D" w:rsidRDefault="00C40C24" w:rsidP="004308E9">
      <w:pPr>
        <w:pStyle w:val="BodyText3"/>
        <w:numPr>
          <w:ilvl w:val="0"/>
          <w:numId w:val="10"/>
        </w:numPr>
        <w:tabs>
          <w:tab w:val="left" w:pos="540"/>
        </w:tabs>
        <w:spacing w:line="240" w:lineRule="auto"/>
        <w:rPr>
          <w:rFonts w:ascii="Times New Roman" w:hAnsi="Times New Roman"/>
          <w:szCs w:val="22"/>
          <w:lang w:val="en-US"/>
        </w:rPr>
      </w:pPr>
      <w:r w:rsidRPr="00EA147D">
        <w:rPr>
          <w:rFonts w:ascii="Times New Roman" w:hAnsi="Times New Roman"/>
          <w:szCs w:val="22"/>
          <w:lang w:val="en-US"/>
        </w:rPr>
        <w:t xml:space="preserve">Sign contracts (model prepared by </w:t>
      </w:r>
      <w:r w:rsidR="00D86082" w:rsidRPr="00EA147D">
        <w:rPr>
          <w:rFonts w:ascii="Times New Roman" w:hAnsi="Times New Roman"/>
          <w:szCs w:val="22"/>
          <w:lang w:val="en-US"/>
        </w:rPr>
        <w:t>PI</w:t>
      </w:r>
      <w:r w:rsidRPr="00EA147D">
        <w:rPr>
          <w:rFonts w:ascii="Times New Roman" w:hAnsi="Times New Roman"/>
          <w:szCs w:val="22"/>
          <w:lang w:val="en-US"/>
        </w:rPr>
        <w:t>MO) for works and furnish to</w:t>
      </w:r>
      <w:r w:rsidR="00D86082" w:rsidRPr="00EA147D">
        <w:rPr>
          <w:rFonts w:ascii="Times New Roman" w:hAnsi="Times New Roman"/>
          <w:szCs w:val="22"/>
          <w:lang w:val="en-US"/>
        </w:rPr>
        <w:t xml:space="preserve"> PIMO appropriate number of original signed contracts;</w:t>
      </w:r>
    </w:p>
    <w:p w14:paraId="51EAF94E" w14:textId="77777777" w:rsidR="00D86082" w:rsidRPr="00EA147D" w:rsidRDefault="00D86082" w:rsidP="004308E9">
      <w:pPr>
        <w:pStyle w:val="BodyText3"/>
        <w:numPr>
          <w:ilvl w:val="0"/>
          <w:numId w:val="10"/>
        </w:numPr>
        <w:tabs>
          <w:tab w:val="left" w:pos="540"/>
        </w:tabs>
        <w:spacing w:line="240" w:lineRule="auto"/>
        <w:rPr>
          <w:rFonts w:ascii="Times New Roman" w:hAnsi="Times New Roman"/>
          <w:szCs w:val="22"/>
          <w:lang w:val="en-US"/>
        </w:rPr>
      </w:pPr>
      <w:r w:rsidRPr="00EA147D">
        <w:rPr>
          <w:rFonts w:ascii="Times New Roman" w:hAnsi="Times New Roman"/>
          <w:szCs w:val="22"/>
          <w:lang w:val="en-US"/>
        </w:rPr>
        <w:t>Sign contracts</w:t>
      </w:r>
      <w:r w:rsidR="00885BA1" w:rsidRPr="00EA147D">
        <w:rPr>
          <w:rFonts w:ascii="Times New Roman" w:hAnsi="Times New Roman"/>
          <w:szCs w:val="22"/>
          <w:lang w:val="en-US"/>
        </w:rPr>
        <w:t xml:space="preserve"> </w:t>
      </w:r>
      <w:r w:rsidRPr="00EA147D">
        <w:rPr>
          <w:rFonts w:ascii="Times New Roman" w:hAnsi="Times New Roman"/>
          <w:szCs w:val="22"/>
          <w:lang w:val="en-US"/>
        </w:rPr>
        <w:t>for the employment of consultants</w:t>
      </w:r>
      <w:r w:rsidR="00A9429B" w:rsidRPr="00EA147D">
        <w:rPr>
          <w:rFonts w:ascii="Times New Roman" w:hAnsi="Times New Roman"/>
          <w:szCs w:val="22"/>
          <w:lang w:val="en-US"/>
        </w:rPr>
        <w:t xml:space="preserve"> for supervision of the construction sites</w:t>
      </w:r>
      <w:r w:rsidRPr="00EA147D">
        <w:rPr>
          <w:rFonts w:ascii="Times New Roman" w:hAnsi="Times New Roman"/>
          <w:szCs w:val="22"/>
          <w:lang w:val="en-US"/>
        </w:rPr>
        <w:t>;</w:t>
      </w:r>
    </w:p>
    <w:p w14:paraId="3E6B114F" w14:textId="77777777" w:rsidR="00D86082" w:rsidRPr="00EA147D" w:rsidRDefault="00D86082" w:rsidP="004308E9">
      <w:pPr>
        <w:pStyle w:val="BodyText3"/>
        <w:numPr>
          <w:ilvl w:val="0"/>
          <w:numId w:val="10"/>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Ensure, in accordance with establis</w:t>
      </w:r>
      <w:r w:rsidR="00D554B5" w:rsidRPr="00EA147D">
        <w:rPr>
          <w:rFonts w:ascii="Times New Roman" w:hAnsi="Times New Roman"/>
          <w:szCs w:val="22"/>
          <w:lang w:val="en-US"/>
        </w:rPr>
        <w:t>hed procedures, that Contractors</w:t>
      </w:r>
      <w:r w:rsidRPr="00EA147D">
        <w:rPr>
          <w:rFonts w:ascii="Times New Roman" w:hAnsi="Times New Roman"/>
          <w:szCs w:val="22"/>
          <w:lang w:val="en-US"/>
        </w:rPr>
        <w:t xml:space="preserve"> have access to the information required </w:t>
      </w:r>
      <w:r w:rsidR="00D554B5" w:rsidRPr="00EA147D">
        <w:rPr>
          <w:rFonts w:ascii="Times New Roman" w:hAnsi="Times New Roman"/>
          <w:szCs w:val="22"/>
          <w:lang w:val="en-US"/>
        </w:rPr>
        <w:t>to adequately provide construction</w:t>
      </w:r>
      <w:r w:rsidRPr="00EA147D">
        <w:rPr>
          <w:rFonts w:ascii="Times New Roman" w:hAnsi="Times New Roman"/>
          <w:szCs w:val="22"/>
          <w:lang w:val="en-US"/>
        </w:rPr>
        <w:t xml:space="preserve"> services;</w:t>
      </w:r>
    </w:p>
    <w:p w14:paraId="2C83D3B9" w14:textId="77777777" w:rsidR="00D86082" w:rsidRPr="00EA147D" w:rsidRDefault="00D86082" w:rsidP="004308E9">
      <w:pPr>
        <w:pStyle w:val="BodyText3"/>
        <w:numPr>
          <w:ilvl w:val="0"/>
          <w:numId w:val="10"/>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Monitor the contract performance, del</w:t>
      </w:r>
      <w:r w:rsidR="00D554B5" w:rsidRPr="00EA147D">
        <w:rPr>
          <w:rFonts w:ascii="Times New Roman" w:hAnsi="Times New Roman"/>
          <w:szCs w:val="22"/>
          <w:lang w:val="en-US"/>
        </w:rPr>
        <w:t>ivery of outputs from contractors</w:t>
      </w:r>
      <w:r w:rsidRPr="00EA147D">
        <w:rPr>
          <w:rFonts w:ascii="Times New Roman" w:hAnsi="Times New Roman"/>
          <w:szCs w:val="22"/>
          <w:lang w:val="en-US"/>
        </w:rPr>
        <w:t xml:space="preserve"> and supply of works, issuing </w:t>
      </w:r>
      <w:r w:rsidR="00D8225E" w:rsidRPr="00EA147D">
        <w:rPr>
          <w:rFonts w:ascii="Times New Roman" w:hAnsi="Times New Roman"/>
          <w:szCs w:val="22"/>
          <w:lang w:val="en-US"/>
        </w:rPr>
        <w:t>r</w:t>
      </w:r>
      <w:r w:rsidR="00073E4F" w:rsidRPr="00EA147D">
        <w:rPr>
          <w:rFonts w:ascii="Times New Roman" w:hAnsi="Times New Roman"/>
          <w:szCs w:val="22"/>
          <w:lang w:val="en-US"/>
        </w:rPr>
        <w:t>equests for payments</w:t>
      </w:r>
      <w:r w:rsidRPr="00EA147D">
        <w:rPr>
          <w:rFonts w:ascii="Times New Roman" w:hAnsi="Times New Roman"/>
          <w:szCs w:val="22"/>
          <w:lang w:val="en-US"/>
        </w:rPr>
        <w:t xml:space="preserve"> to PIMO to enable payments;</w:t>
      </w:r>
    </w:p>
    <w:p w14:paraId="585E39BF" w14:textId="77777777" w:rsidR="00D86082" w:rsidRPr="00EA147D" w:rsidRDefault="00D86082" w:rsidP="004308E9">
      <w:pPr>
        <w:pStyle w:val="BodyText3"/>
        <w:numPr>
          <w:ilvl w:val="0"/>
          <w:numId w:val="10"/>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 xml:space="preserve">Designate </w:t>
      </w:r>
      <w:r w:rsidR="00073E4F" w:rsidRPr="00EA147D">
        <w:rPr>
          <w:rFonts w:ascii="Times New Roman" w:hAnsi="Times New Roman"/>
          <w:szCs w:val="22"/>
          <w:lang w:val="en-US"/>
        </w:rPr>
        <w:t xml:space="preserve">PAT personnel, with PA as </w:t>
      </w:r>
      <w:r w:rsidRPr="00EA147D">
        <w:rPr>
          <w:rFonts w:ascii="Times New Roman" w:hAnsi="Times New Roman"/>
          <w:szCs w:val="22"/>
          <w:lang w:val="en-US"/>
        </w:rPr>
        <w:t>Contract Coordinator for each contract under its responsibility, and inform PIMO in writing</w:t>
      </w:r>
    </w:p>
    <w:p w14:paraId="31DA308D" w14:textId="77777777" w:rsidR="00712C98" w:rsidRPr="00EA147D" w:rsidRDefault="00712C98" w:rsidP="00C86AC6">
      <w:pPr>
        <w:pStyle w:val="BodyText3"/>
        <w:spacing w:line="240" w:lineRule="auto"/>
        <w:rPr>
          <w:rFonts w:ascii="Times New Roman" w:hAnsi="Times New Roman"/>
          <w:szCs w:val="22"/>
          <w:lang w:val="en-US"/>
        </w:rPr>
      </w:pPr>
    </w:p>
    <w:p w14:paraId="1A8554BC" w14:textId="77777777" w:rsidR="00712C98" w:rsidRPr="00EA147D" w:rsidRDefault="00712C98" w:rsidP="00F21778">
      <w:pPr>
        <w:rPr>
          <w:b/>
          <w:sz w:val="22"/>
          <w:szCs w:val="22"/>
        </w:rPr>
      </w:pPr>
      <w:bookmarkStart w:id="33" w:name="_Toc210789326"/>
      <w:bookmarkStart w:id="34" w:name="_Toc495488562"/>
      <w:r w:rsidRPr="00EA147D">
        <w:rPr>
          <w:b/>
          <w:sz w:val="22"/>
          <w:szCs w:val="22"/>
        </w:rPr>
        <w:t xml:space="preserve">Financial Management Roles and Responsibilities of </w:t>
      </w:r>
      <w:bookmarkEnd w:id="33"/>
      <w:r w:rsidR="00D86082" w:rsidRPr="00EA147D">
        <w:rPr>
          <w:b/>
          <w:sz w:val="22"/>
          <w:szCs w:val="22"/>
        </w:rPr>
        <w:t>Municipalities</w:t>
      </w:r>
      <w:bookmarkEnd w:id="34"/>
    </w:p>
    <w:p w14:paraId="08107D07" w14:textId="77777777" w:rsidR="00F21778" w:rsidRPr="00EA147D" w:rsidRDefault="00F21778" w:rsidP="00F21778">
      <w:pPr>
        <w:rPr>
          <w:b/>
          <w:sz w:val="22"/>
          <w:szCs w:val="22"/>
        </w:rPr>
      </w:pPr>
    </w:p>
    <w:p w14:paraId="7B992904" w14:textId="77777777" w:rsidR="00712C98" w:rsidRPr="00EA147D" w:rsidRDefault="00272367">
      <w:pPr>
        <w:rPr>
          <w:sz w:val="22"/>
          <w:szCs w:val="22"/>
        </w:rPr>
      </w:pPr>
      <w:r w:rsidRPr="00EA147D">
        <w:rPr>
          <w:sz w:val="22"/>
          <w:szCs w:val="22"/>
        </w:rPr>
        <w:t>The municipalities shall</w:t>
      </w:r>
      <w:r w:rsidR="00712C98" w:rsidRPr="00EA147D">
        <w:rPr>
          <w:sz w:val="22"/>
          <w:szCs w:val="22"/>
        </w:rPr>
        <w:t xml:space="preserve"> ensure that PATs undertake the following specific duties</w:t>
      </w:r>
      <w:r w:rsidRPr="00EA147D">
        <w:rPr>
          <w:sz w:val="22"/>
          <w:szCs w:val="22"/>
        </w:rPr>
        <w:t xml:space="preserve"> </w:t>
      </w:r>
      <w:r w:rsidR="00712C98" w:rsidRPr="00EA147D">
        <w:rPr>
          <w:sz w:val="22"/>
          <w:szCs w:val="22"/>
        </w:rPr>
        <w:t>/</w:t>
      </w:r>
      <w:r w:rsidRPr="00EA147D">
        <w:rPr>
          <w:sz w:val="22"/>
          <w:szCs w:val="22"/>
        </w:rPr>
        <w:t xml:space="preserve"> </w:t>
      </w:r>
      <w:r w:rsidR="00712C98" w:rsidRPr="00EA147D">
        <w:rPr>
          <w:sz w:val="22"/>
          <w:szCs w:val="22"/>
        </w:rPr>
        <w:t xml:space="preserve">activities: </w:t>
      </w:r>
    </w:p>
    <w:p w14:paraId="3DC7767D" w14:textId="77777777" w:rsidR="00464DC7" w:rsidRPr="00EA147D" w:rsidRDefault="00464DC7">
      <w:pPr>
        <w:rPr>
          <w:sz w:val="22"/>
          <w:szCs w:val="22"/>
        </w:rPr>
      </w:pPr>
    </w:p>
    <w:p w14:paraId="281972F4" w14:textId="77777777" w:rsidR="00712C98" w:rsidRPr="00EA147D" w:rsidRDefault="006F1A85"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Jointly with appointed site supervisor c</w:t>
      </w:r>
      <w:r w:rsidR="00712C98" w:rsidRPr="00EA147D">
        <w:rPr>
          <w:rFonts w:ascii="Times New Roman" w:hAnsi="Times New Roman"/>
          <w:szCs w:val="22"/>
          <w:lang w:val="en-US"/>
        </w:rPr>
        <w:t xml:space="preserve">heck quality and quantity of work </w:t>
      </w:r>
      <w:r w:rsidR="00272367" w:rsidRPr="00EA147D">
        <w:rPr>
          <w:rFonts w:ascii="Times New Roman" w:hAnsi="Times New Roman"/>
          <w:szCs w:val="22"/>
          <w:lang w:val="en-US"/>
        </w:rPr>
        <w:t>carried out against contracts; prepare</w:t>
      </w:r>
      <w:r w:rsidR="00712C98" w:rsidRPr="00EA147D">
        <w:rPr>
          <w:rFonts w:ascii="Times New Roman" w:hAnsi="Times New Roman"/>
          <w:szCs w:val="22"/>
          <w:lang w:val="en-US"/>
        </w:rPr>
        <w:t xml:space="preserve"> </w:t>
      </w:r>
      <w:r w:rsidR="00272367" w:rsidRPr="00EA147D">
        <w:rPr>
          <w:rFonts w:ascii="Times New Roman" w:hAnsi="Times New Roman"/>
          <w:szCs w:val="22"/>
          <w:lang w:val="en-US"/>
        </w:rPr>
        <w:t>for the PIMO</w:t>
      </w:r>
      <w:r w:rsidR="00712C98" w:rsidRPr="00EA147D">
        <w:rPr>
          <w:rFonts w:ascii="Times New Roman" w:hAnsi="Times New Roman"/>
          <w:szCs w:val="22"/>
          <w:lang w:val="en-US"/>
        </w:rPr>
        <w:t xml:space="preserve"> documentation necessar</w:t>
      </w:r>
      <w:r w:rsidR="00272367" w:rsidRPr="00EA147D">
        <w:rPr>
          <w:rFonts w:ascii="Times New Roman" w:hAnsi="Times New Roman"/>
          <w:szCs w:val="22"/>
          <w:lang w:val="en-US"/>
        </w:rPr>
        <w:t>y to support payments</w:t>
      </w:r>
      <w:r w:rsidR="00D8225E" w:rsidRPr="00EA147D">
        <w:rPr>
          <w:rFonts w:ascii="Times New Roman" w:hAnsi="Times New Roman"/>
          <w:szCs w:val="22"/>
          <w:lang w:val="en-US"/>
        </w:rPr>
        <w:t>;</w:t>
      </w:r>
    </w:p>
    <w:p w14:paraId="735BB070" w14:textId="77777777" w:rsidR="00712C98" w:rsidRPr="00EA147D" w:rsidRDefault="00272367"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Provide the PIMO</w:t>
      </w:r>
      <w:r w:rsidR="00712C98" w:rsidRPr="00EA147D">
        <w:rPr>
          <w:rFonts w:ascii="Times New Roman" w:hAnsi="Times New Roman"/>
          <w:szCs w:val="22"/>
          <w:lang w:val="en-US"/>
        </w:rPr>
        <w:t xml:space="preserve"> with all informa</w:t>
      </w:r>
      <w:r w:rsidRPr="00EA147D">
        <w:rPr>
          <w:rFonts w:ascii="Times New Roman" w:hAnsi="Times New Roman"/>
          <w:szCs w:val="22"/>
          <w:lang w:val="en-US"/>
        </w:rPr>
        <w:t>tion necessary to enable the PIMO</w:t>
      </w:r>
      <w:r w:rsidR="00712C98" w:rsidRPr="00EA147D">
        <w:rPr>
          <w:rFonts w:ascii="Times New Roman" w:hAnsi="Times New Roman"/>
          <w:szCs w:val="22"/>
          <w:lang w:val="en-US"/>
        </w:rPr>
        <w:t xml:space="preserve"> to prepare F</w:t>
      </w:r>
      <w:r w:rsidRPr="00EA147D">
        <w:rPr>
          <w:rFonts w:ascii="Times New Roman" w:hAnsi="Times New Roman"/>
          <w:szCs w:val="22"/>
          <w:lang w:val="en-US"/>
        </w:rPr>
        <w:t>inancial Management Reports</w:t>
      </w:r>
      <w:r w:rsidR="00712C98" w:rsidRPr="00EA147D">
        <w:rPr>
          <w:rFonts w:ascii="Times New Roman" w:hAnsi="Times New Roman"/>
          <w:szCs w:val="22"/>
          <w:lang w:val="en-US"/>
        </w:rPr>
        <w:t xml:space="preserve"> on a quarterly basis, including </w:t>
      </w:r>
      <w:r w:rsidRPr="00EA147D">
        <w:rPr>
          <w:rFonts w:ascii="Times New Roman" w:hAnsi="Times New Roman"/>
          <w:szCs w:val="22"/>
          <w:lang w:val="en-US"/>
        </w:rPr>
        <w:t xml:space="preserve">information related to use of </w:t>
      </w:r>
      <w:r w:rsidR="00712C98" w:rsidRPr="00EA147D">
        <w:rPr>
          <w:rFonts w:ascii="Times New Roman" w:hAnsi="Times New Roman"/>
          <w:szCs w:val="22"/>
          <w:lang w:val="en-US"/>
        </w:rPr>
        <w:t>f</w:t>
      </w:r>
      <w:r w:rsidRPr="00EA147D">
        <w:rPr>
          <w:rFonts w:ascii="Times New Roman" w:hAnsi="Times New Roman"/>
          <w:szCs w:val="22"/>
          <w:lang w:val="en-US"/>
        </w:rPr>
        <w:t>unds as appropriate</w:t>
      </w:r>
      <w:r w:rsidR="00712C98" w:rsidRPr="00EA147D">
        <w:rPr>
          <w:rFonts w:ascii="Times New Roman" w:hAnsi="Times New Roman"/>
          <w:szCs w:val="22"/>
          <w:lang w:val="en-US"/>
        </w:rPr>
        <w:t>;</w:t>
      </w:r>
    </w:p>
    <w:p w14:paraId="1F8CA290" w14:textId="77777777" w:rsidR="00625871" w:rsidRPr="00EA147D" w:rsidRDefault="00272367"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S</w:t>
      </w:r>
      <w:r w:rsidR="00625871" w:rsidRPr="00EA147D">
        <w:rPr>
          <w:rFonts w:ascii="Times New Roman" w:hAnsi="Times New Roman"/>
          <w:szCs w:val="22"/>
          <w:lang w:val="en-US"/>
        </w:rPr>
        <w:t xml:space="preserve">hall </w:t>
      </w:r>
      <w:r w:rsidRPr="00EA147D">
        <w:rPr>
          <w:rFonts w:ascii="Times New Roman" w:hAnsi="Times New Roman"/>
          <w:szCs w:val="22"/>
          <w:lang w:val="en-US"/>
        </w:rPr>
        <w:t>incorporate in municipal</w:t>
      </w:r>
      <w:r w:rsidR="00625871" w:rsidRPr="00EA147D">
        <w:rPr>
          <w:rFonts w:ascii="Times New Roman" w:hAnsi="Times New Roman"/>
          <w:szCs w:val="22"/>
          <w:lang w:val="en-US"/>
        </w:rPr>
        <w:t xml:space="preserve"> annual budget </w:t>
      </w:r>
      <w:r w:rsidR="00995741" w:rsidRPr="00EA147D">
        <w:rPr>
          <w:rFonts w:ascii="Times New Roman" w:hAnsi="Times New Roman"/>
          <w:szCs w:val="22"/>
          <w:lang w:val="en-US"/>
        </w:rPr>
        <w:t>the funds allocated for the P</w:t>
      </w:r>
      <w:r w:rsidRPr="00EA147D">
        <w:rPr>
          <w:rFonts w:ascii="Times New Roman" w:hAnsi="Times New Roman"/>
          <w:szCs w:val="22"/>
          <w:lang w:val="en-US"/>
        </w:rPr>
        <w:t>rogram</w:t>
      </w:r>
      <w:r w:rsidR="00625871" w:rsidRPr="00EA147D">
        <w:rPr>
          <w:rFonts w:ascii="Times New Roman" w:hAnsi="Times New Roman"/>
          <w:szCs w:val="22"/>
          <w:lang w:val="en-US"/>
        </w:rPr>
        <w:t xml:space="preserve"> </w:t>
      </w:r>
      <w:r w:rsidR="007A250C" w:rsidRPr="00EA147D">
        <w:rPr>
          <w:rFonts w:ascii="Times New Roman" w:hAnsi="Times New Roman"/>
          <w:szCs w:val="22"/>
          <w:lang w:val="en-US"/>
        </w:rPr>
        <w:t>activities</w:t>
      </w:r>
      <w:r w:rsidR="00995741" w:rsidRPr="00EA147D">
        <w:rPr>
          <w:rFonts w:ascii="Times New Roman" w:hAnsi="Times New Roman"/>
          <w:szCs w:val="22"/>
          <w:lang w:val="en-US"/>
        </w:rPr>
        <w:t xml:space="preserve"> in case when PIMO transfers funds directly to municipality rather than Contractor</w:t>
      </w:r>
      <w:r w:rsidR="00625871" w:rsidRPr="00EA147D">
        <w:rPr>
          <w:rFonts w:ascii="Times New Roman" w:hAnsi="Times New Roman"/>
          <w:szCs w:val="22"/>
          <w:lang w:val="en-US"/>
        </w:rPr>
        <w:t xml:space="preserve">; </w:t>
      </w:r>
    </w:p>
    <w:p w14:paraId="71453B1C" w14:textId="77777777" w:rsidR="007A250C" w:rsidRPr="00EA147D" w:rsidRDefault="00272367"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 xml:space="preserve">Spending of the </w:t>
      </w:r>
      <w:r w:rsidR="007A250C" w:rsidRPr="00EA147D">
        <w:rPr>
          <w:rFonts w:ascii="Times New Roman" w:hAnsi="Times New Roman"/>
          <w:szCs w:val="22"/>
          <w:lang w:val="en-US"/>
        </w:rPr>
        <w:t>fund</w:t>
      </w:r>
      <w:r w:rsidRPr="00EA147D">
        <w:rPr>
          <w:rFonts w:ascii="Times New Roman" w:hAnsi="Times New Roman"/>
          <w:szCs w:val="22"/>
          <w:lang w:val="en-US"/>
        </w:rPr>
        <w:t>s is possible only according to the Budget Plan</w:t>
      </w:r>
      <w:r w:rsidR="007A250C" w:rsidRPr="00EA147D">
        <w:rPr>
          <w:rFonts w:ascii="Times New Roman" w:hAnsi="Times New Roman"/>
          <w:szCs w:val="22"/>
          <w:lang w:val="en-US"/>
        </w:rPr>
        <w:t>;</w:t>
      </w:r>
    </w:p>
    <w:p w14:paraId="07F9A859" w14:textId="77777777" w:rsidR="007A250C" w:rsidRPr="00EA147D" w:rsidRDefault="00272367"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Budget</w:t>
      </w:r>
      <w:r w:rsidR="007A250C" w:rsidRPr="00EA147D">
        <w:rPr>
          <w:rFonts w:ascii="Times New Roman" w:hAnsi="Times New Roman"/>
          <w:szCs w:val="22"/>
          <w:lang w:val="en-US"/>
        </w:rPr>
        <w:t xml:space="preserve"> Plan</w:t>
      </w:r>
      <w:r w:rsidR="009035C9" w:rsidRPr="00EA147D">
        <w:rPr>
          <w:rFonts w:ascii="Times New Roman" w:hAnsi="Times New Roman"/>
          <w:szCs w:val="22"/>
          <w:lang w:val="en-US"/>
        </w:rPr>
        <w:t xml:space="preserve"> shall be submitted by</w:t>
      </w:r>
      <w:r w:rsidRPr="00EA147D">
        <w:rPr>
          <w:rFonts w:ascii="Times New Roman" w:hAnsi="Times New Roman"/>
          <w:szCs w:val="22"/>
          <w:lang w:val="en-US"/>
        </w:rPr>
        <w:t xml:space="preserve"> each municipality</w:t>
      </w:r>
      <w:r w:rsidR="007A250C" w:rsidRPr="00EA147D">
        <w:rPr>
          <w:rFonts w:ascii="Times New Roman" w:hAnsi="Times New Roman"/>
          <w:szCs w:val="22"/>
          <w:lang w:val="en-US"/>
        </w:rPr>
        <w:t xml:space="preserve"> </w:t>
      </w:r>
      <w:r w:rsidR="00D106E1" w:rsidRPr="00EA147D">
        <w:rPr>
          <w:rFonts w:ascii="Times New Roman" w:hAnsi="Times New Roman"/>
          <w:szCs w:val="22"/>
          <w:lang w:val="en-US"/>
        </w:rPr>
        <w:t xml:space="preserve">one month </w:t>
      </w:r>
      <w:r w:rsidR="00464DC7" w:rsidRPr="00EA147D">
        <w:rPr>
          <w:rFonts w:ascii="Times New Roman" w:hAnsi="Times New Roman"/>
          <w:szCs w:val="22"/>
          <w:lang w:val="en-US"/>
        </w:rPr>
        <w:t>in advance, upon request of</w:t>
      </w:r>
      <w:r w:rsidRPr="00EA147D">
        <w:rPr>
          <w:rFonts w:ascii="Times New Roman" w:hAnsi="Times New Roman"/>
          <w:szCs w:val="22"/>
          <w:lang w:val="en-US"/>
        </w:rPr>
        <w:t xml:space="preserve"> PIMO</w:t>
      </w:r>
      <w:r w:rsidR="00D106E1" w:rsidRPr="00EA147D">
        <w:rPr>
          <w:rFonts w:ascii="Times New Roman" w:hAnsi="Times New Roman"/>
          <w:szCs w:val="22"/>
          <w:lang w:val="en-US"/>
        </w:rPr>
        <w:t>;</w:t>
      </w:r>
    </w:p>
    <w:p w14:paraId="0FBC0586" w14:textId="77777777" w:rsidR="00712C98" w:rsidRPr="00EA147D" w:rsidRDefault="00272367"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 xml:space="preserve"> Ensure that the works procured under the Program</w:t>
      </w:r>
      <w:r w:rsidR="00712C98" w:rsidRPr="00EA147D">
        <w:rPr>
          <w:rFonts w:ascii="Times New Roman" w:hAnsi="Times New Roman"/>
          <w:szCs w:val="22"/>
          <w:lang w:val="en-US"/>
        </w:rPr>
        <w:t xml:space="preserve"> is recorded, registered and transferred to the balance sheet in accordance with established procedures;</w:t>
      </w:r>
    </w:p>
    <w:p w14:paraId="3B2C9915" w14:textId="77777777" w:rsidR="00712C98" w:rsidRPr="00EA147D" w:rsidRDefault="00272367"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 xml:space="preserve">Accept the works </w:t>
      </w:r>
      <w:r w:rsidR="00712C98" w:rsidRPr="00EA147D">
        <w:rPr>
          <w:rFonts w:ascii="Times New Roman" w:hAnsi="Times New Roman"/>
          <w:szCs w:val="22"/>
          <w:lang w:val="en-US"/>
        </w:rPr>
        <w:t>completed under</w:t>
      </w:r>
      <w:r w:rsidRPr="00EA147D">
        <w:rPr>
          <w:rFonts w:ascii="Times New Roman" w:hAnsi="Times New Roman"/>
          <w:szCs w:val="22"/>
          <w:lang w:val="en-US"/>
        </w:rPr>
        <w:t xml:space="preserve"> the Program</w:t>
      </w:r>
      <w:r w:rsidR="00712C98" w:rsidRPr="00EA147D">
        <w:rPr>
          <w:rFonts w:ascii="Times New Roman" w:hAnsi="Times New Roman"/>
          <w:szCs w:val="22"/>
          <w:lang w:val="en-US"/>
        </w:rPr>
        <w:t>, and provide confi</w:t>
      </w:r>
      <w:r w:rsidRPr="00EA147D">
        <w:rPr>
          <w:rFonts w:ascii="Times New Roman" w:hAnsi="Times New Roman"/>
          <w:szCs w:val="22"/>
          <w:lang w:val="en-US"/>
        </w:rPr>
        <w:t>rmation of acceptance to the PIMO</w:t>
      </w:r>
      <w:r w:rsidR="00712C98" w:rsidRPr="00EA147D">
        <w:rPr>
          <w:rFonts w:ascii="Times New Roman" w:hAnsi="Times New Roman"/>
          <w:szCs w:val="22"/>
          <w:lang w:val="en-US"/>
        </w:rPr>
        <w:t>;</w:t>
      </w:r>
    </w:p>
    <w:p w14:paraId="38F98555" w14:textId="77777777" w:rsidR="00712C98" w:rsidRPr="00EA147D" w:rsidRDefault="00712C98"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Ensure safekeeping and efficient use of the equi</w:t>
      </w:r>
      <w:r w:rsidR="00272367" w:rsidRPr="00EA147D">
        <w:rPr>
          <w:rFonts w:ascii="Times New Roman" w:hAnsi="Times New Roman"/>
          <w:szCs w:val="22"/>
          <w:lang w:val="en-US"/>
        </w:rPr>
        <w:t>pment procured under the Program</w:t>
      </w:r>
      <w:r w:rsidRPr="00EA147D">
        <w:rPr>
          <w:rFonts w:ascii="Times New Roman" w:hAnsi="Times New Roman"/>
          <w:szCs w:val="22"/>
          <w:lang w:val="en-US"/>
        </w:rPr>
        <w:t>;</w:t>
      </w:r>
    </w:p>
    <w:p w14:paraId="577CEB63" w14:textId="77777777" w:rsidR="00712C98" w:rsidRPr="00EA147D" w:rsidRDefault="00712C98"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Monitor the us</w:t>
      </w:r>
      <w:r w:rsidR="00272367" w:rsidRPr="00EA147D">
        <w:rPr>
          <w:rFonts w:ascii="Times New Roman" w:hAnsi="Times New Roman"/>
          <w:szCs w:val="22"/>
          <w:lang w:val="en-US"/>
        </w:rPr>
        <w:t>e of funds, jointly with the PIMO</w:t>
      </w:r>
      <w:r w:rsidR="00464DC7" w:rsidRPr="00EA147D">
        <w:rPr>
          <w:rFonts w:ascii="Times New Roman" w:hAnsi="Times New Roman"/>
          <w:szCs w:val="22"/>
          <w:lang w:val="en-US"/>
        </w:rPr>
        <w:t>, to ensure only eligible e</w:t>
      </w:r>
      <w:r w:rsidRPr="00EA147D">
        <w:rPr>
          <w:rFonts w:ascii="Times New Roman" w:hAnsi="Times New Roman"/>
          <w:szCs w:val="22"/>
          <w:lang w:val="en-US"/>
        </w:rPr>
        <w:t>xpenditures are financed and prevent</w:t>
      </w:r>
      <w:r w:rsidR="00272367" w:rsidRPr="00EA147D">
        <w:rPr>
          <w:rFonts w:ascii="Times New Roman" w:hAnsi="Times New Roman"/>
          <w:szCs w:val="22"/>
          <w:lang w:val="en-US"/>
        </w:rPr>
        <w:t xml:space="preserve"> duplication between </w:t>
      </w:r>
      <w:r w:rsidR="00464DC7" w:rsidRPr="00EA147D">
        <w:rPr>
          <w:rFonts w:ascii="Times New Roman" w:hAnsi="Times New Roman"/>
          <w:szCs w:val="22"/>
          <w:lang w:val="en-US"/>
        </w:rPr>
        <w:t xml:space="preserve">the </w:t>
      </w:r>
      <w:r w:rsidR="00272367" w:rsidRPr="00EA147D">
        <w:rPr>
          <w:rFonts w:ascii="Times New Roman" w:hAnsi="Times New Roman"/>
          <w:szCs w:val="22"/>
          <w:lang w:val="en-US"/>
        </w:rPr>
        <w:t>Program</w:t>
      </w:r>
      <w:r w:rsidRPr="00EA147D">
        <w:rPr>
          <w:rFonts w:ascii="Times New Roman" w:hAnsi="Times New Roman"/>
          <w:szCs w:val="22"/>
          <w:lang w:val="en-US"/>
        </w:rPr>
        <w:t xml:space="preserve"> activities and activities to be financed from other sources;</w:t>
      </w:r>
    </w:p>
    <w:p w14:paraId="6E5F292D" w14:textId="77777777" w:rsidR="00890749" w:rsidRPr="00EA147D" w:rsidRDefault="00712C98" w:rsidP="00843C2B">
      <w:pPr>
        <w:pStyle w:val="BodyText3"/>
        <w:numPr>
          <w:ilvl w:val="0"/>
          <w:numId w:val="11"/>
        </w:numPr>
        <w:tabs>
          <w:tab w:val="clear" w:pos="1260"/>
          <w:tab w:val="num" w:pos="1080"/>
        </w:tabs>
        <w:spacing w:line="240" w:lineRule="auto"/>
        <w:ind w:left="990"/>
        <w:rPr>
          <w:rFonts w:ascii="Times New Roman" w:hAnsi="Times New Roman"/>
          <w:szCs w:val="22"/>
          <w:lang w:val="en-US"/>
        </w:rPr>
      </w:pPr>
      <w:r w:rsidRPr="00EA147D">
        <w:rPr>
          <w:rFonts w:ascii="Times New Roman" w:hAnsi="Times New Roman"/>
          <w:szCs w:val="22"/>
          <w:lang w:val="en-US"/>
        </w:rPr>
        <w:t>Ensure</w:t>
      </w:r>
      <w:r w:rsidR="0041652D" w:rsidRPr="00EA147D">
        <w:rPr>
          <w:rFonts w:ascii="Times New Roman" w:hAnsi="Times New Roman"/>
          <w:szCs w:val="22"/>
          <w:lang w:val="en-US"/>
        </w:rPr>
        <w:t xml:space="preserve"> that the independent auditors engaged</w:t>
      </w:r>
      <w:r w:rsidR="00272367" w:rsidRPr="00EA147D">
        <w:rPr>
          <w:rFonts w:ascii="Times New Roman" w:hAnsi="Times New Roman"/>
          <w:szCs w:val="22"/>
          <w:lang w:val="en-US"/>
        </w:rPr>
        <w:t xml:space="preserve"> in compliance with the Serbian legislation</w:t>
      </w:r>
      <w:r w:rsidRPr="00EA147D">
        <w:rPr>
          <w:rFonts w:ascii="Times New Roman" w:hAnsi="Times New Roman"/>
          <w:szCs w:val="22"/>
          <w:lang w:val="en-US"/>
        </w:rPr>
        <w:t xml:space="preserve"> have access to data </w:t>
      </w:r>
      <w:r w:rsidR="0041652D" w:rsidRPr="00EA147D">
        <w:rPr>
          <w:rFonts w:ascii="Times New Roman" w:hAnsi="Times New Roman"/>
          <w:szCs w:val="22"/>
          <w:lang w:val="en-US"/>
        </w:rPr>
        <w:t>on implementation of the Program</w:t>
      </w:r>
      <w:r w:rsidRPr="00EA147D">
        <w:rPr>
          <w:rFonts w:ascii="Times New Roman" w:hAnsi="Times New Roman"/>
          <w:szCs w:val="22"/>
          <w:lang w:val="en-US"/>
        </w:rPr>
        <w:t xml:space="preserve"> and are able to conduct inventory inspections of the procu</w:t>
      </w:r>
      <w:r w:rsidR="0041652D" w:rsidRPr="00EA147D">
        <w:rPr>
          <w:rFonts w:ascii="Times New Roman" w:hAnsi="Times New Roman"/>
          <w:szCs w:val="22"/>
          <w:lang w:val="en-US"/>
        </w:rPr>
        <w:t>red fixed assets for the Program</w:t>
      </w:r>
      <w:r w:rsidRPr="00EA147D">
        <w:rPr>
          <w:rFonts w:ascii="Times New Roman" w:hAnsi="Times New Roman"/>
          <w:szCs w:val="22"/>
          <w:lang w:val="en-US"/>
        </w:rPr>
        <w:t>.</w:t>
      </w:r>
    </w:p>
    <w:p w14:paraId="53BB98FC" w14:textId="77777777" w:rsidR="00500E8B" w:rsidRPr="00EA147D" w:rsidRDefault="00500E8B" w:rsidP="00500E8B">
      <w:pPr>
        <w:pStyle w:val="BodyText3"/>
        <w:spacing w:line="240" w:lineRule="auto"/>
        <w:rPr>
          <w:rFonts w:ascii="Times New Roman" w:hAnsi="Times New Roman"/>
          <w:szCs w:val="22"/>
          <w:lang w:val="en-US"/>
        </w:rPr>
      </w:pPr>
    </w:p>
    <w:p w14:paraId="5EE8DC47" w14:textId="77777777" w:rsidR="00500E8B" w:rsidRPr="00EA147D" w:rsidRDefault="00500E8B" w:rsidP="00500E8B">
      <w:pPr>
        <w:pStyle w:val="BodyText3"/>
        <w:spacing w:line="240" w:lineRule="auto"/>
        <w:rPr>
          <w:rFonts w:ascii="Times New Roman" w:hAnsi="Times New Roman"/>
          <w:b/>
          <w:szCs w:val="22"/>
          <w:lang w:val="en-US"/>
        </w:rPr>
      </w:pPr>
      <w:r w:rsidRPr="00EA147D">
        <w:rPr>
          <w:rFonts w:ascii="Times New Roman" w:hAnsi="Times New Roman"/>
          <w:b/>
          <w:szCs w:val="22"/>
          <w:lang w:val="en-US"/>
        </w:rPr>
        <w:t>Environmental Management Roles and Responsibilities of Municipalities</w:t>
      </w:r>
    </w:p>
    <w:p w14:paraId="26577CBE" w14:textId="77777777" w:rsidR="00500E8B" w:rsidRPr="00EA147D" w:rsidRDefault="00500E8B" w:rsidP="00500E8B">
      <w:pPr>
        <w:pStyle w:val="BodyText3"/>
        <w:spacing w:line="240" w:lineRule="auto"/>
        <w:rPr>
          <w:rFonts w:ascii="Times New Roman" w:hAnsi="Times New Roman"/>
          <w:b/>
          <w:szCs w:val="22"/>
          <w:lang w:val="en-US"/>
        </w:rPr>
      </w:pPr>
    </w:p>
    <w:p w14:paraId="05593C8D" w14:textId="77777777" w:rsidR="00500E8B" w:rsidRPr="00EA147D" w:rsidRDefault="00500E8B" w:rsidP="00500E8B">
      <w:pPr>
        <w:pStyle w:val="BodyText3"/>
        <w:rPr>
          <w:rFonts w:ascii="Times New Roman" w:hAnsi="Times New Roman"/>
          <w:szCs w:val="22"/>
          <w:lang w:val="en-US"/>
        </w:rPr>
      </w:pPr>
      <w:r w:rsidRPr="00EA147D">
        <w:rPr>
          <w:rFonts w:ascii="Times New Roman" w:hAnsi="Times New Roman"/>
          <w:szCs w:val="22"/>
          <w:lang w:val="en-US"/>
        </w:rPr>
        <w:t xml:space="preserve">The municipalities shall ensure that PATs undertake the following environmental duties / activities: </w:t>
      </w:r>
    </w:p>
    <w:p w14:paraId="4B749130" w14:textId="77777777" w:rsidR="00500E8B" w:rsidRPr="00EA147D" w:rsidRDefault="00500E8B" w:rsidP="00500E8B">
      <w:pPr>
        <w:pStyle w:val="BodyText3"/>
        <w:rPr>
          <w:rFonts w:ascii="Times New Roman" w:hAnsi="Times New Roman"/>
          <w:szCs w:val="22"/>
          <w:lang w:val="en-US"/>
        </w:rPr>
      </w:pPr>
    </w:p>
    <w:p w14:paraId="51F2BF78" w14:textId="77777777" w:rsidR="00500E8B" w:rsidRPr="00EA147D" w:rsidRDefault="00500E8B" w:rsidP="00500E8B">
      <w:pPr>
        <w:pStyle w:val="BodyText3"/>
        <w:numPr>
          <w:ilvl w:val="0"/>
          <w:numId w:val="32"/>
        </w:numPr>
        <w:rPr>
          <w:rFonts w:ascii="Times New Roman" w:hAnsi="Times New Roman"/>
          <w:szCs w:val="22"/>
          <w:lang w:val="en-US"/>
        </w:rPr>
      </w:pPr>
      <w:r w:rsidRPr="00EA147D">
        <w:rPr>
          <w:rFonts w:ascii="Times New Roman" w:hAnsi="Times New Roman"/>
          <w:szCs w:val="22"/>
          <w:lang w:val="en-US"/>
        </w:rPr>
        <w:t xml:space="preserve">With assistance of the PIMO Environmental Coordinator, based on Annexes </w:t>
      </w:r>
      <w:r w:rsidR="0091674B" w:rsidRPr="00EA147D">
        <w:rPr>
          <w:rFonts w:ascii="Times New Roman" w:hAnsi="Times New Roman"/>
          <w:szCs w:val="22"/>
          <w:lang w:val="en-US"/>
        </w:rPr>
        <w:t>7</w:t>
      </w:r>
      <w:r w:rsidRPr="00EA147D">
        <w:rPr>
          <w:rFonts w:ascii="Times New Roman" w:hAnsi="Times New Roman"/>
          <w:szCs w:val="22"/>
          <w:lang w:val="en-US"/>
        </w:rPr>
        <w:t xml:space="preserve"> and </w:t>
      </w:r>
      <w:r w:rsidR="0091674B" w:rsidRPr="00EA147D">
        <w:rPr>
          <w:rFonts w:ascii="Times New Roman" w:hAnsi="Times New Roman"/>
          <w:szCs w:val="22"/>
          <w:lang w:val="en-US"/>
        </w:rPr>
        <w:t>8</w:t>
      </w:r>
      <w:r w:rsidRPr="00EA147D">
        <w:rPr>
          <w:rFonts w:ascii="Times New Roman" w:hAnsi="Times New Roman"/>
          <w:szCs w:val="22"/>
          <w:lang w:val="en-US"/>
        </w:rPr>
        <w:t xml:space="preserve"> of POM document, shall prepare and update Environmental Management Plans</w:t>
      </w:r>
    </w:p>
    <w:p w14:paraId="68A8410C" w14:textId="77777777" w:rsidR="00500E8B" w:rsidRPr="00EA147D" w:rsidRDefault="00500E8B" w:rsidP="00500E8B">
      <w:pPr>
        <w:pStyle w:val="BodyText3"/>
        <w:numPr>
          <w:ilvl w:val="0"/>
          <w:numId w:val="32"/>
        </w:numPr>
        <w:rPr>
          <w:rFonts w:ascii="Times New Roman" w:hAnsi="Times New Roman"/>
          <w:szCs w:val="22"/>
          <w:lang w:val="en-US"/>
        </w:rPr>
      </w:pPr>
      <w:r w:rsidRPr="00EA147D">
        <w:rPr>
          <w:rFonts w:ascii="Times New Roman" w:hAnsi="Times New Roman"/>
          <w:szCs w:val="22"/>
          <w:lang w:val="en-US"/>
        </w:rPr>
        <w:t>Provide environmental documents obtained as integral part of Design documents (WMP, EMP – Mitigation Plan and Monitoring Plan) to PIMO for clearance and approval</w:t>
      </w:r>
      <w:r w:rsidR="00D8225E" w:rsidRPr="00EA147D">
        <w:rPr>
          <w:rFonts w:ascii="Times New Roman" w:hAnsi="Times New Roman"/>
          <w:szCs w:val="22"/>
          <w:lang w:val="en-US"/>
        </w:rPr>
        <w:t>;</w:t>
      </w:r>
    </w:p>
    <w:p w14:paraId="19D45D20" w14:textId="77777777" w:rsidR="00500E8B" w:rsidRPr="00EA147D" w:rsidRDefault="00500E8B" w:rsidP="00500E8B">
      <w:pPr>
        <w:pStyle w:val="BodyText3"/>
        <w:numPr>
          <w:ilvl w:val="0"/>
          <w:numId w:val="32"/>
        </w:numPr>
        <w:rPr>
          <w:rFonts w:ascii="Times New Roman" w:hAnsi="Times New Roman"/>
          <w:szCs w:val="22"/>
          <w:lang w:val="en-US"/>
        </w:rPr>
      </w:pPr>
      <w:r w:rsidRPr="00EA147D">
        <w:rPr>
          <w:rFonts w:ascii="Times New Roman" w:hAnsi="Times New Roman"/>
          <w:szCs w:val="22"/>
          <w:lang w:val="en-US"/>
        </w:rPr>
        <w:t xml:space="preserve">Jointly with appointed site supervisor monitor environmental and social performance during the works carried out against contracts; </w:t>
      </w:r>
    </w:p>
    <w:p w14:paraId="03056075" w14:textId="77777777" w:rsidR="00500E8B" w:rsidRPr="00EA147D" w:rsidRDefault="00500E8B" w:rsidP="00500E8B">
      <w:pPr>
        <w:pStyle w:val="BodyText3"/>
        <w:numPr>
          <w:ilvl w:val="0"/>
          <w:numId w:val="32"/>
        </w:numPr>
        <w:rPr>
          <w:rFonts w:ascii="Times New Roman" w:hAnsi="Times New Roman"/>
          <w:szCs w:val="22"/>
          <w:lang w:val="en-US"/>
        </w:rPr>
      </w:pPr>
      <w:r w:rsidRPr="00EA147D">
        <w:rPr>
          <w:rFonts w:ascii="Times New Roman" w:hAnsi="Times New Roman"/>
          <w:szCs w:val="22"/>
          <w:lang w:val="en-US"/>
        </w:rPr>
        <w:t>Provide the PIMO with all environmental / social related information necessary to enable the PIMO to prepare Environmental Management Reports</w:t>
      </w:r>
      <w:r w:rsidR="00D8225E" w:rsidRPr="00EA147D">
        <w:rPr>
          <w:rFonts w:ascii="Times New Roman" w:hAnsi="Times New Roman"/>
          <w:szCs w:val="22"/>
          <w:lang w:val="en-US"/>
        </w:rPr>
        <w:t>;</w:t>
      </w:r>
      <w:r w:rsidRPr="00EA147D">
        <w:rPr>
          <w:rFonts w:ascii="Times New Roman" w:hAnsi="Times New Roman"/>
          <w:szCs w:val="22"/>
          <w:lang w:val="en-US"/>
        </w:rPr>
        <w:t xml:space="preserve"> </w:t>
      </w:r>
    </w:p>
    <w:p w14:paraId="00521517" w14:textId="3686497C" w:rsidR="00500E8B" w:rsidRPr="00EA147D" w:rsidRDefault="00500E8B" w:rsidP="00500E8B">
      <w:pPr>
        <w:pStyle w:val="BodyText3"/>
        <w:numPr>
          <w:ilvl w:val="0"/>
          <w:numId w:val="32"/>
        </w:numPr>
        <w:rPr>
          <w:rFonts w:ascii="Times New Roman" w:hAnsi="Times New Roman"/>
          <w:szCs w:val="22"/>
          <w:lang w:val="en-US"/>
        </w:rPr>
      </w:pPr>
      <w:r w:rsidRPr="00EA147D">
        <w:rPr>
          <w:rFonts w:ascii="Times New Roman" w:hAnsi="Times New Roman"/>
          <w:szCs w:val="22"/>
          <w:lang w:val="en-US"/>
        </w:rPr>
        <w:t>Where conduct</w:t>
      </w:r>
      <w:r w:rsidR="0091674B" w:rsidRPr="00EA147D">
        <w:rPr>
          <w:rFonts w:ascii="Times New Roman" w:hAnsi="Times New Roman"/>
          <w:szCs w:val="22"/>
          <w:lang w:val="en-US"/>
        </w:rPr>
        <w:t>ing</w:t>
      </w:r>
      <w:r w:rsidRPr="00EA147D">
        <w:rPr>
          <w:rFonts w:ascii="Times New Roman" w:hAnsi="Times New Roman"/>
          <w:szCs w:val="22"/>
          <w:lang w:val="en-US"/>
        </w:rPr>
        <w:t xml:space="preserve"> </w:t>
      </w:r>
      <w:r w:rsidR="0091674B" w:rsidRPr="00EA147D">
        <w:rPr>
          <w:rFonts w:ascii="Times New Roman" w:hAnsi="Times New Roman"/>
          <w:szCs w:val="22"/>
          <w:lang w:val="en-US"/>
        </w:rPr>
        <w:t xml:space="preserve">of </w:t>
      </w:r>
      <w:r w:rsidR="00D8225E" w:rsidRPr="00EA147D">
        <w:rPr>
          <w:rFonts w:ascii="Times New Roman" w:hAnsi="Times New Roman"/>
          <w:szCs w:val="22"/>
          <w:lang w:val="en-US"/>
        </w:rPr>
        <w:t>Environmental Impact Assessment (</w:t>
      </w:r>
      <w:r w:rsidRPr="00EA147D">
        <w:rPr>
          <w:rFonts w:ascii="Times New Roman" w:hAnsi="Times New Roman"/>
          <w:szCs w:val="22"/>
          <w:lang w:val="en-US"/>
        </w:rPr>
        <w:t>EIA</w:t>
      </w:r>
      <w:r w:rsidR="00D8225E" w:rsidRPr="00EA147D">
        <w:rPr>
          <w:rFonts w:ascii="Times New Roman" w:hAnsi="Times New Roman"/>
          <w:szCs w:val="22"/>
          <w:lang w:val="en-US"/>
        </w:rPr>
        <w:t>)</w:t>
      </w:r>
      <w:r w:rsidRPr="00EA147D">
        <w:rPr>
          <w:rFonts w:ascii="Times New Roman" w:hAnsi="Times New Roman"/>
          <w:szCs w:val="22"/>
          <w:lang w:val="en-US"/>
        </w:rPr>
        <w:t xml:space="preserve"> screening process</w:t>
      </w:r>
      <w:r w:rsidR="0091674B" w:rsidRPr="00EA147D">
        <w:rPr>
          <w:rFonts w:ascii="Times New Roman" w:hAnsi="Times New Roman"/>
          <w:szCs w:val="22"/>
          <w:lang w:val="en-US"/>
        </w:rPr>
        <w:t xml:space="preserve"> is needed</w:t>
      </w:r>
      <w:r w:rsidRPr="00EA147D">
        <w:rPr>
          <w:rFonts w:ascii="Times New Roman" w:hAnsi="Times New Roman"/>
          <w:szCs w:val="22"/>
          <w:lang w:val="en-US"/>
        </w:rPr>
        <w:t xml:space="preserve">, municipality shall address the question on the need to perform an </w:t>
      </w:r>
      <w:r w:rsidR="00D8225E" w:rsidRPr="00EA147D">
        <w:rPr>
          <w:rFonts w:ascii="Times New Roman" w:hAnsi="Times New Roman"/>
          <w:szCs w:val="22"/>
          <w:lang w:val="en-US"/>
        </w:rPr>
        <w:t>Environmental Impact Assessment S</w:t>
      </w:r>
      <w:r w:rsidR="0091674B" w:rsidRPr="00EA147D">
        <w:rPr>
          <w:rFonts w:ascii="Times New Roman" w:hAnsi="Times New Roman"/>
          <w:szCs w:val="22"/>
          <w:lang w:val="en-US"/>
        </w:rPr>
        <w:t>tudy</w:t>
      </w:r>
      <w:r w:rsidR="00D8225E" w:rsidRPr="00EA147D">
        <w:rPr>
          <w:rFonts w:ascii="Times New Roman" w:hAnsi="Times New Roman"/>
          <w:szCs w:val="22"/>
          <w:lang w:val="en-US"/>
        </w:rPr>
        <w:t xml:space="preserve"> (</w:t>
      </w:r>
      <w:r w:rsidRPr="00EA147D">
        <w:rPr>
          <w:rFonts w:ascii="Times New Roman" w:hAnsi="Times New Roman"/>
          <w:szCs w:val="22"/>
          <w:lang w:val="en-US"/>
        </w:rPr>
        <w:t>EI</w:t>
      </w:r>
      <w:r w:rsidR="0091674B" w:rsidRPr="00EA147D">
        <w:rPr>
          <w:rFonts w:ascii="Times New Roman" w:hAnsi="Times New Roman"/>
          <w:szCs w:val="22"/>
          <w:lang w:val="en-US"/>
        </w:rPr>
        <w:t>A</w:t>
      </w:r>
      <w:r w:rsidRPr="00EA147D">
        <w:rPr>
          <w:rFonts w:ascii="Times New Roman" w:hAnsi="Times New Roman"/>
          <w:szCs w:val="22"/>
          <w:lang w:val="en-US"/>
        </w:rPr>
        <w:t>S</w:t>
      </w:r>
      <w:r w:rsidR="00D8225E" w:rsidRPr="00EA147D">
        <w:rPr>
          <w:rFonts w:ascii="Times New Roman" w:hAnsi="Times New Roman"/>
          <w:szCs w:val="22"/>
          <w:lang w:val="en-US"/>
        </w:rPr>
        <w:t>)</w:t>
      </w:r>
      <w:r w:rsidRPr="00EA147D">
        <w:rPr>
          <w:rFonts w:ascii="Times New Roman" w:hAnsi="Times New Roman"/>
          <w:szCs w:val="22"/>
          <w:lang w:val="en-US"/>
        </w:rPr>
        <w:t xml:space="preserve"> to </w:t>
      </w:r>
      <w:r w:rsidR="00D8225E" w:rsidRPr="00EA147D">
        <w:rPr>
          <w:rFonts w:ascii="Times New Roman" w:hAnsi="Times New Roman"/>
          <w:szCs w:val="22"/>
          <w:lang w:val="en-US"/>
        </w:rPr>
        <w:t>Ministry of Environmental Protection (</w:t>
      </w:r>
      <w:r w:rsidRPr="00EA147D">
        <w:rPr>
          <w:rFonts w:ascii="Times New Roman" w:hAnsi="Times New Roman"/>
          <w:szCs w:val="22"/>
          <w:lang w:val="en-US"/>
        </w:rPr>
        <w:t>MEP</w:t>
      </w:r>
      <w:r w:rsidR="00D8225E" w:rsidRPr="00EA147D">
        <w:rPr>
          <w:rFonts w:ascii="Times New Roman" w:hAnsi="Times New Roman"/>
          <w:szCs w:val="22"/>
          <w:lang w:val="en-US"/>
        </w:rPr>
        <w:t>)</w:t>
      </w:r>
      <w:r w:rsidRPr="00EA147D">
        <w:rPr>
          <w:rFonts w:ascii="Times New Roman" w:hAnsi="Times New Roman"/>
          <w:szCs w:val="22"/>
          <w:lang w:val="en-US"/>
        </w:rPr>
        <w:t>. In case, no EIA is needed, the responsibility for prescribing environmental protection measures and monitoring their implementation, rests with the LSGU.</w:t>
      </w:r>
    </w:p>
    <w:p w14:paraId="67FFC9C1" w14:textId="77777777" w:rsidR="00500E8B" w:rsidRPr="00EA147D" w:rsidRDefault="00500E8B" w:rsidP="00500E8B">
      <w:pPr>
        <w:pStyle w:val="BodyText3"/>
        <w:spacing w:line="240" w:lineRule="auto"/>
        <w:rPr>
          <w:rFonts w:ascii="Times New Roman" w:hAnsi="Times New Roman"/>
          <w:b/>
          <w:szCs w:val="22"/>
          <w:lang w:val="en-US"/>
        </w:rPr>
      </w:pPr>
    </w:p>
    <w:p w14:paraId="5AEBDD01" w14:textId="77777777" w:rsidR="00712C98" w:rsidRPr="00EA147D" w:rsidRDefault="00712C98" w:rsidP="00F21778">
      <w:pPr>
        <w:rPr>
          <w:b/>
          <w:sz w:val="22"/>
          <w:szCs w:val="22"/>
        </w:rPr>
      </w:pPr>
      <w:bookmarkStart w:id="35" w:name="_Toc210789327"/>
      <w:bookmarkStart w:id="36" w:name="_Toc495488563"/>
      <w:r w:rsidRPr="00EA147D">
        <w:rPr>
          <w:b/>
          <w:sz w:val="22"/>
          <w:szCs w:val="22"/>
        </w:rPr>
        <w:t xml:space="preserve">General Roles and Responsibilities of the </w:t>
      </w:r>
      <w:bookmarkEnd w:id="35"/>
      <w:r w:rsidR="0041652D" w:rsidRPr="00EA147D">
        <w:rPr>
          <w:b/>
          <w:sz w:val="22"/>
          <w:szCs w:val="22"/>
        </w:rPr>
        <w:t>Municipalities</w:t>
      </w:r>
      <w:bookmarkEnd w:id="36"/>
    </w:p>
    <w:p w14:paraId="258A4E86" w14:textId="77777777" w:rsidR="00F21778" w:rsidRPr="00EA147D" w:rsidRDefault="00F21778" w:rsidP="00F21778">
      <w:pPr>
        <w:rPr>
          <w:b/>
          <w:sz w:val="22"/>
          <w:szCs w:val="22"/>
        </w:rPr>
      </w:pPr>
    </w:p>
    <w:p w14:paraId="45F33861" w14:textId="77777777" w:rsidR="0041652D" w:rsidRPr="00EA147D" w:rsidRDefault="0041652D" w:rsidP="0041652D">
      <w:pPr>
        <w:pStyle w:val="BodyText3"/>
        <w:tabs>
          <w:tab w:val="left" w:pos="540"/>
        </w:tabs>
        <w:spacing w:line="240" w:lineRule="auto"/>
        <w:rPr>
          <w:rFonts w:ascii="Times New Roman" w:hAnsi="Times New Roman"/>
          <w:szCs w:val="22"/>
          <w:lang w:val="en-US"/>
        </w:rPr>
      </w:pPr>
      <w:r w:rsidRPr="00EA147D">
        <w:rPr>
          <w:rFonts w:ascii="Times New Roman" w:hAnsi="Times New Roman"/>
          <w:szCs w:val="22"/>
          <w:lang w:val="en-US"/>
        </w:rPr>
        <w:t>Municipality will ensure that PATs undertake the following specific duties/ activities:</w:t>
      </w:r>
    </w:p>
    <w:p w14:paraId="1EC6C8F1" w14:textId="77777777" w:rsidR="00464DC7" w:rsidRPr="00EA147D" w:rsidRDefault="00464DC7" w:rsidP="0041652D">
      <w:pPr>
        <w:pStyle w:val="BodyText3"/>
        <w:tabs>
          <w:tab w:val="left" w:pos="540"/>
        </w:tabs>
        <w:spacing w:line="240" w:lineRule="auto"/>
        <w:rPr>
          <w:rFonts w:ascii="Times New Roman" w:hAnsi="Times New Roman"/>
          <w:szCs w:val="22"/>
          <w:lang w:val="en-US"/>
        </w:rPr>
      </w:pPr>
    </w:p>
    <w:p w14:paraId="4B178803" w14:textId="77777777" w:rsidR="0041652D" w:rsidRPr="00EA147D" w:rsidRDefault="0041652D" w:rsidP="004308E9">
      <w:pPr>
        <w:pStyle w:val="BodyText3"/>
        <w:numPr>
          <w:ilvl w:val="0"/>
          <w:numId w:val="12"/>
        </w:numPr>
        <w:tabs>
          <w:tab w:val="left" w:pos="540"/>
        </w:tabs>
        <w:spacing w:line="240" w:lineRule="auto"/>
        <w:rPr>
          <w:rFonts w:ascii="Times New Roman" w:hAnsi="Times New Roman"/>
          <w:szCs w:val="22"/>
          <w:lang w:val="en-US"/>
        </w:rPr>
      </w:pPr>
      <w:r w:rsidRPr="00EA147D">
        <w:rPr>
          <w:rFonts w:ascii="Times New Roman" w:hAnsi="Times New Roman"/>
          <w:szCs w:val="22"/>
          <w:lang w:val="en-US"/>
        </w:rPr>
        <w:t xml:space="preserve">Plan, coordinate, execute and monitor the implementation </w:t>
      </w:r>
      <w:r w:rsidR="00464DC7" w:rsidRPr="00EA147D">
        <w:rPr>
          <w:rFonts w:ascii="Times New Roman" w:hAnsi="Times New Roman"/>
          <w:szCs w:val="22"/>
          <w:lang w:val="en-US"/>
        </w:rPr>
        <w:t>of all activities of the Program</w:t>
      </w:r>
      <w:r w:rsidRPr="00EA147D">
        <w:rPr>
          <w:rFonts w:ascii="Times New Roman" w:hAnsi="Times New Roman"/>
          <w:szCs w:val="22"/>
          <w:lang w:val="en-US"/>
        </w:rPr>
        <w:t>;</w:t>
      </w:r>
    </w:p>
    <w:p w14:paraId="60C9B959" w14:textId="77777777" w:rsidR="00915B3F" w:rsidRPr="00EA147D" w:rsidRDefault="0041652D" w:rsidP="004308E9">
      <w:pPr>
        <w:pStyle w:val="BodyText3"/>
        <w:numPr>
          <w:ilvl w:val="0"/>
          <w:numId w:val="12"/>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lastRenderedPageBreak/>
        <w:t>Submit six-monthly Project Monitoring Reports (incorporating financial management and procurement reports prepared by the PIMO)</w:t>
      </w:r>
      <w:r w:rsidR="00D8225E" w:rsidRPr="00EA147D">
        <w:rPr>
          <w:rFonts w:ascii="Times New Roman" w:hAnsi="Times New Roman"/>
          <w:szCs w:val="22"/>
          <w:lang w:val="en-US"/>
        </w:rPr>
        <w:t>;</w:t>
      </w:r>
      <w:r w:rsidRPr="00EA147D">
        <w:rPr>
          <w:rFonts w:ascii="Times New Roman" w:hAnsi="Times New Roman"/>
          <w:szCs w:val="22"/>
          <w:lang w:val="en-US"/>
        </w:rPr>
        <w:t xml:space="preserve"> </w:t>
      </w:r>
    </w:p>
    <w:p w14:paraId="35D87881" w14:textId="77777777" w:rsidR="0041652D" w:rsidRPr="00EA147D" w:rsidRDefault="00915B3F" w:rsidP="004308E9">
      <w:pPr>
        <w:pStyle w:val="BodyText3"/>
        <w:numPr>
          <w:ilvl w:val="0"/>
          <w:numId w:val="12"/>
        </w:numPr>
        <w:tabs>
          <w:tab w:val="left" w:pos="540"/>
        </w:tabs>
        <w:spacing w:line="240" w:lineRule="auto"/>
        <w:rPr>
          <w:rFonts w:ascii="Times New Roman" w:hAnsi="Times New Roman"/>
          <w:szCs w:val="22"/>
          <w:lang w:val="en-US"/>
        </w:rPr>
      </w:pPr>
      <w:r w:rsidRPr="00EA147D">
        <w:rPr>
          <w:rFonts w:ascii="Times New Roman" w:hAnsi="Times New Roman"/>
          <w:szCs w:val="22"/>
          <w:lang w:val="en-US"/>
        </w:rPr>
        <w:t xml:space="preserve">Prepare technical designs and technical specifications for the procurement of works under the Program, subject to approval by PIMO; </w:t>
      </w:r>
    </w:p>
    <w:p w14:paraId="4C93B94A" w14:textId="77777777" w:rsidR="00073E4F" w:rsidRPr="00EA147D" w:rsidRDefault="00073E4F" w:rsidP="004308E9">
      <w:pPr>
        <w:pStyle w:val="BodyText3"/>
        <w:numPr>
          <w:ilvl w:val="0"/>
          <w:numId w:val="12"/>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Provide copies of Contractor’s reports/deliveries/outputs and documentary evidence including Letter of Acceptance for works delivered, installed and tested</w:t>
      </w:r>
      <w:r w:rsidR="00672721" w:rsidRPr="00EA147D">
        <w:rPr>
          <w:rFonts w:ascii="Times New Roman" w:hAnsi="Times New Roman"/>
          <w:szCs w:val="22"/>
          <w:lang w:val="en-US"/>
        </w:rPr>
        <w:t>, to PIMO</w:t>
      </w:r>
      <w:r w:rsidR="00D8225E" w:rsidRPr="00EA147D">
        <w:rPr>
          <w:rFonts w:ascii="Times New Roman" w:hAnsi="Times New Roman"/>
          <w:szCs w:val="22"/>
          <w:lang w:val="en-US"/>
        </w:rPr>
        <w:t>;</w:t>
      </w:r>
      <w:r w:rsidRPr="00EA147D">
        <w:rPr>
          <w:rFonts w:ascii="Times New Roman" w:hAnsi="Times New Roman"/>
          <w:szCs w:val="22"/>
          <w:lang w:val="en-US"/>
        </w:rPr>
        <w:t xml:space="preserve"> </w:t>
      </w:r>
    </w:p>
    <w:p w14:paraId="5A383036" w14:textId="77777777" w:rsidR="0041652D" w:rsidRPr="00EA147D" w:rsidRDefault="0041652D" w:rsidP="004308E9">
      <w:pPr>
        <w:pStyle w:val="BodyText3"/>
        <w:numPr>
          <w:ilvl w:val="0"/>
          <w:numId w:val="12"/>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Meet targets for efficiency and effectiveness of project implementation as agreed;</w:t>
      </w:r>
    </w:p>
    <w:p w14:paraId="389E69C6" w14:textId="77777777" w:rsidR="0041652D" w:rsidRPr="00EA147D" w:rsidRDefault="0041652D" w:rsidP="004308E9">
      <w:pPr>
        <w:pStyle w:val="BodyText3"/>
        <w:numPr>
          <w:ilvl w:val="0"/>
          <w:numId w:val="12"/>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Comply with the requirements</w:t>
      </w:r>
      <w:r w:rsidR="00B44DBB" w:rsidRPr="00EA147D">
        <w:rPr>
          <w:rFonts w:ascii="Times New Roman" w:hAnsi="Times New Roman"/>
          <w:szCs w:val="22"/>
          <w:lang w:val="en-US"/>
        </w:rPr>
        <w:t xml:space="preserve"> of the POM</w:t>
      </w:r>
      <w:r w:rsidRPr="00EA147D">
        <w:rPr>
          <w:rFonts w:ascii="Times New Roman" w:hAnsi="Times New Roman"/>
          <w:szCs w:val="22"/>
          <w:lang w:val="en-US"/>
        </w:rPr>
        <w:t xml:space="preserve">, a copy </w:t>
      </w:r>
      <w:r w:rsidR="009F0828" w:rsidRPr="00EA147D">
        <w:rPr>
          <w:rFonts w:ascii="Times New Roman" w:hAnsi="Times New Roman"/>
          <w:szCs w:val="22"/>
          <w:lang w:val="en-US"/>
        </w:rPr>
        <w:t>of which will be provided to the</w:t>
      </w:r>
      <w:r w:rsidRPr="00EA147D">
        <w:rPr>
          <w:rFonts w:ascii="Times New Roman" w:hAnsi="Times New Roman"/>
          <w:szCs w:val="22"/>
          <w:lang w:val="en-US"/>
        </w:rPr>
        <w:t xml:space="preserve"> municipalities</w:t>
      </w:r>
      <w:r w:rsidR="00D8225E" w:rsidRPr="00EA147D">
        <w:rPr>
          <w:rFonts w:ascii="Times New Roman" w:hAnsi="Times New Roman"/>
          <w:szCs w:val="22"/>
          <w:lang w:val="en-US"/>
        </w:rPr>
        <w:t>;</w:t>
      </w:r>
    </w:p>
    <w:p w14:paraId="304CA8D2" w14:textId="77777777" w:rsidR="00885BA1" w:rsidRPr="00EA147D" w:rsidRDefault="00915B3F" w:rsidP="004308E9">
      <w:pPr>
        <w:pStyle w:val="BodyText3"/>
        <w:numPr>
          <w:ilvl w:val="0"/>
          <w:numId w:val="12"/>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 xml:space="preserve">Submit weekly reports </w:t>
      </w:r>
      <w:r w:rsidR="000409D1" w:rsidRPr="00EA147D">
        <w:rPr>
          <w:rFonts w:ascii="Times New Roman" w:hAnsi="Times New Roman"/>
          <w:szCs w:val="22"/>
          <w:lang w:val="en-US"/>
        </w:rPr>
        <w:t>from construction sites written by appointed supervisions</w:t>
      </w:r>
      <w:r w:rsidR="00D8225E" w:rsidRPr="00EA147D">
        <w:rPr>
          <w:rFonts w:ascii="Times New Roman" w:hAnsi="Times New Roman"/>
          <w:szCs w:val="22"/>
          <w:lang w:val="en-US"/>
        </w:rPr>
        <w:t>;</w:t>
      </w:r>
    </w:p>
    <w:p w14:paraId="07F55C9B" w14:textId="77777777" w:rsidR="00885BA1" w:rsidRPr="00EA147D" w:rsidRDefault="00885BA1" w:rsidP="004308E9">
      <w:pPr>
        <w:pStyle w:val="BodyText3"/>
        <w:numPr>
          <w:ilvl w:val="0"/>
          <w:numId w:val="12"/>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 xml:space="preserve">When handing over the works, obtain energy passport for the subject facility. The Municipality is obliged to, previously, sign a contract with the authorized legal entity possessing the </w:t>
      </w:r>
      <w:r w:rsidR="00843C2B" w:rsidRPr="00EA147D">
        <w:rPr>
          <w:rFonts w:ascii="Times New Roman" w:hAnsi="Times New Roman"/>
          <w:szCs w:val="22"/>
          <w:lang w:val="en-US"/>
        </w:rPr>
        <w:t>license</w:t>
      </w:r>
      <w:r w:rsidRPr="00EA147D">
        <w:rPr>
          <w:rFonts w:ascii="Times New Roman" w:hAnsi="Times New Roman"/>
          <w:szCs w:val="22"/>
          <w:lang w:val="en-US"/>
        </w:rPr>
        <w:t xml:space="preserve"> for issuance of energy passport, and all in line with the Rulebook on conditions, content and manner of issuance of the certificate on energy performance of buildings</w:t>
      </w:r>
      <w:r w:rsidR="00D8225E" w:rsidRPr="00EA147D">
        <w:rPr>
          <w:rFonts w:ascii="Times New Roman" w:hAnsi="Times New Roman"/>
          <w:szCs w:val="22"/>
          <w:lang w:val="en-US"/>
        </w:rPr>
        <w:t>;</w:t>
      </w:r>
    </w:p>
    <w:p w14:paraId="6AEE5164" w14:textId="77777777" w:rsidR="00D20F72" w:rsidRPr="00EA147D" w:rsidRDefault="00D20F72" w:rsidP="004308E9">
      <w:pPr>
        <w:pStyle w:val="BodyText3"/>
        <w:numPr>
          <w:ilvl w:val="0"/>
          <w:numId w:val="12"/>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Report on achieved energy savings in accordance with the Rulebook on the way and terms of submitting data necessary for monitoring of Action Plan for Energy Efficiency in the Republic of Serbia implementation and on methodology for monitoring, verification and evaluation of its implementation</w:t>
      </w:r>
      <w:r w:rsidR="00D8225E" w:rsidRPr="00EA147D">
        <w:rPr>
          <w:rFonts w:ascii="Times New Roman" w:hAnsi="Times New Roman"/>
          <w:szCs w:val="22"/>
          <w:lang w:val="en-US"/>
        </w:rPr>
        <w:t>;</w:t>
      </w:r>
      <w:r w:rsidRPr="00EA147D">
        <w:rPr>
          <w:rFonts w:ascii="Times New Roman" w:hAnsi="Times New Roman"/>
          <w:szCs w:val="22"/>
          <w:lang w:val="en-US"/>
        </w:rPr>
        <w:t xml:space="preserve"> </w:t>
      </w:r>
    </w:p>
    <w:p w14:paraId="53B5542D" w14:textId="77777777" w:rsidR="002147C4" w:rsidRPr="00EA147D" w:rsidRDefault="002147C4" w:rsidP="004308E9">
      <w:pPr>
        <w:pStyle w:val="BodyText3"/>
        <w:numPr>
          <w:ilvl w:val="0"/>
          <w:numId w:val="12"/>
        </w:numPr>
        <w:tabs>
          <w:tab w:val="left" w:pos="1080"/>
        </w:tabs>
        <w:rPr>
          <w:rFonts w:ascii="Times New Roman" w:hAnsi="Times New Roman"/>
          <w:szCs w:val="22"/>
          <w:lang w:val="en-US"/>
        </w:rPr>
      </w:pPr>
      <w:r w:rsidRPr="00EA147D">
        <w:rPr>
          <w:rFonts w:ascii="Times New Roman" w:hAnsi="Times New Roman"/>
          <w:szCs w:val="22"/>
          <w:lang w:val="en-US"/>
        </w:rPr>
        <w:t>Enter the data on buildings included in the Program in ISEM database (data on buildings and data on energy consumption for previous 2 years) and continue to update data on energy of consumption of those buildings after projects completion</w:t>
      </w:r>
      <w:r w:rsidR="00D8225E" w:rsidRPr="00EA147D">
        <w:rPr>
          <w:rFonts w:ascii="Times New Roman" w:hAnsi="Times New Roman"/>
          <w:szCs w:val="22"/>
          <w:lang w:val="en-US"/>
        </w:rPr>
        <w:t>;</w:t>
      </w:r>
    </w:p>
    <w:p w14:paraId="6E6B1D15" w14:textId="58BDE20D" w:rsidR="00CF13D4" w:rsidRPr="00EA147D" w:rsidRDefault="002147C4" w:rsidP="004308E9">
      <w:pPr>
        <w:pStyle w:val="BodyText3"/>
        <w:numPr>
          <w:ilvl w:val="0"/>
          <w:numId w:val="12"/>
        </w:numPr>
        <w:tabs>
          <w:tab w:val="left" w:pos="1080"/>
        </w:tabs>
        <w:rPr>
          <w:rFonts w:ascii="Times New Roman" w:hAnsi="Times New Roman"/>
          <w:szCs w:val="22"/>
          <w:lang w:val="en-US"/>
        </w:rPr>
      </w:pPr>
      <w:r w:rsidRPr="00EA147D">
        <w:rPr>
          <w:rFonts w:ascii="Times New Roman" w:hAnsi="Times New Roman"/>
          <w:szCs w:val="22"/>
          <w:lang w:val="en-US"/>
        </w:rPr>
        <w:t xml:space="preserve">Municipalities with more than 20.000 inhabitants, which are Energy Management (EM) Designated Organizations in accordance with Law on Efficient Use of Energy (LEUE) </w:t>
      </w:r>
      <w:proofErr w:type="gramStart"/>
      <w:r w:rsidRPr="00EA147D">
        <w:rPr>
          <w:rFonts w:ascii="Times New Roman" w:hAnsi="Times New Roman"/>
          <w:szCs w:val="22"/>
          <w:lang w:val="en-US"/>
        </w:rPr>
        <w:t>have to</w:t>
      </w:r>
      <w:proofErr w:type="gramEnd"/>
      <w:r w:rsidRPr="00EA147D">
        <w:rPr>
          <w:rFonts w:ascii="Times New Roman" w:hAnsi="Times New Roman"/>
          <w:szCs w:val="22"/>
          <w:lang w:val="en-US"/>
        </w:rPr>
        <w:t xml:space="preserve"> appoint energy managers and report on i</w:t>
      </w:r>
      <w:r w:rsidR="00697806" w:rsidRPr="00EA147D">
        <w:rPr>
          <w:rFonts w:ascii="Times New Roman" w:hAnsi="Times New Roman"/>
          <w:szCs w:val="22"/>
          <w:lang w:val="en-US"/>
        </w:rPr>
        <w:t>mplementation of EM System</w:t>
      </w:r>
      <w:r w:rsidRPr="00EA147D">
        <w:rPr>
          <w:rFonts w:ascii="Times New Roman" w:hAnsi="Times New Roman"/>
          <w:szCs w:val="22"/>
          <w:lang w:val="en-US"/>
        </w:rPr>
        <w:t xml:space="preserve"> as prescribed in regulation</w:t>
      </w:r>
      <w:r w:rsidR="00715AB5">
        <w:rPr>
          <w:rFonts w:ascii="Times New Roman" w:hAnsi="Times New Roman"/>
          <w:szCs w:val="22"/>
          <w:lang w:val="en-US"/>
        </w:rPr>
        <w:t>;</w:t>
      </w:r>
    </w:p>
    <w:p w14:paraId="1E47AD8F" w14:textId="77777777" w:rsidR="002147C4" w:rsidRPr="00EA147D" w:rsidRDefault="00CF13D4" w:rsidP="004308E9">
      <w:pPr>
        <w:pStyle w:val="BodyText3"/>
        <w:numPr>
          <w:ilvl w:val="0"/>
          <w:numId w:val="12"/>
        </w:numPr>
        <w:tabs>
          <w:tab w:val="left" w:pos="1080"/>
        </w:tabs>
        <w:rPr>
          <w:rFonts w:ascii="Times New Roman" w:hAnsi="Times New Roman"/>
          <w:szCs w:val="22"/>
          <w:lang w:val="en-US"/>
        </w:rPr>
      </w:pPr>
      <w:r w:rsidRPr="00EA147D">
        <w:rPr>
          <w:rFonts w:ascii="Times New Roman" w:hAnsi="Times New Roman"/>
          <w:szCs w:val="22"/>
          <w:lang w:val="en-US"/>
        </w:rPr>
        <w:t xml:space="preserve">With assistance of PIMO Coordinators collect data </w:t>
      </w:r>
      <w:r w:rsidR="00B27191" w:rsidRPr="00EA147D">
        <w:rPr>
          <w:rFonts w:ascii="Times New Roman" w:hAnsi="Times New Roman"/>
          <w:szCs w:val="22"/>
          <w:lang w:val="en-US"/>
        </w:rPr>
        <w:t>for annual satisfaction and social survey</w:t>
      </w:r>
      <w:r w:rsidR="00D8225E" w:rsidRPr="00EA147D">
        <w:rPr>
          <w:rFonts w:ascii="Times New Roman" w:hAnsi="Times New Roman"/>
          <w:szCs w:val="22"/>
          <w:lang w:val="en-US"/>
        </w:rPr>
        <w:t>.</w:t>
      </w:r>
      <w:r w:rsidR="002147C4" w:rsidRPr="00EA147D">
        <w:rPr>
          <w:rFonts w:ascii="Times New Roman" w:hAnsi="Times New Roman"/>
          <w:szCs w:val="22"/>
          <w:lang w:val="en-US"/>
        </w:rPr>
        <w:t xml:space="preserve"> </w:t>
      </w:r>
    </w:p>
    <w:p w14:paraId="3EDA1566" w14:textId="77777777" w:rsidR="0041652D" w:rsidRPr="00EA147D" w:rsidRDefault="0041652D" w:rsidP="0041652D">
      <w:pPr>
        <w:pStyle w:val="BodyText3"/>
        <w:spacing w:line="240" w:lineRule="auto"/>
        <w:rPr>
          <w:rFonts w:ascii="Times New Roman" w:hAnsi="Times New Roman"/>
          <w:szCs w:val="22"/>
          <w:lang w:val="en-US"/>
        </w:rPr>
      </w:pPr>
    </w:p>
    <w:p w14:paraId="4F73CAB6" w14:textId="77777777" w:rsidR="0025436A" w:rsidRPr="00EA147D" w:rsidRDefault="0041652D" w:rsidP="00464DC7">
      <w:pPr>
        <w:jc w:val="both"/>
        <w:rPr>
          <w:sz w:val="22"/>
          <w:szCs w:val="22"/>
        </w:rPr>
      </w:pPr>
      <w:r w:rsidRPr="00EA147D">
        <w:rPr>
          <w:sz w:val="22"/>
          <w:szCs w:val="22"/>
        </w:rPr>
        <w:t>PATs will engage sufficien</w:t>
      </w:r>
      <w:r w:rsidR="00D554B5" w:rsidRPr="00EA147D">
        <w:rPr>
          <w:sz w:val="22"/>
          <w:szCs w:val="22"/>
        </w:rPr>
        <w:t>t number of local project staff.</w:t>
      </w:r>
      <w:r w:rsidR="00464DC7" w:rsidRPr="00EA147D">
        <w:rPr>
          <w:sz w:val="22"/>
          <w:szCs w:val="22"/>
        </w:rPr>
        <w:t xml:space="preserve"> </w:t>
      </w:r>
      <w:r w:rsidRPr="00EA147D">
        <w:rPr>
          <w:sz w:val="22"/>
          <w:szCs w:val="22"/>
        </w:rPr>
        <w:t>At any time PAT m</w:t>
      </w:r>
      <w:r w:rsidR="00D554B5" w:rsidRPr="00EA147D">
        <w:rPr>
          <w:sz w:val="22"/>
          <w:szCs w:val="22"/>
        </w:rPr>
        <w:t>ust be staffed by one local staff</w:t>
      </w:r>
      <w:r w:rsidRPr="00EA147D">
        <w:rPr>
          <w:sz w:val="22"/>
          <w:szCs w:val="22"/>
        </w:rPr>
        <w:t xml:space="preserve"> that can perform duties of a </w:t>
      </w:r>
      <w:r w:rsidR="00672721" w:rsidRPr="00EA147D">
        <w:rPr>
          <w:sz w:val="22"/>
          <w:szCs w:val="22"/>
        </w:rPr>
        <w:t>PA</w:t>
      </w:r>
      <w:r w:rsidR="0025436A" w:rsidRPr="00EA147D">
        <w:rPr>
          <w:sz w:val="22"/>
          <w:szCs w:val="22"/>
        </w:rPr>
        <w:t>.</w:t>
      </w:r>
    </w:p>
    <w:p w14:paraId="28348E19" w14:textId="77777777" w:rsidR="0025436A" w:rsidRPr="00EA147D" w:rsidRDefault="0025436A" w:rsidP="00451218">
      <w:pPr>
        <w:rPr>
          <w:sz w:val="22"/>
          <w:szCs w:val="22"/>
        </w:rPr>
      </w:pPr>
    </w:p>
    <w:p w14:paraId="033C10BB" w14:textId="77777777" w:rsidR="0025436A" w:rsidRPr="00EA147D" w:rsidRDefault="00F21778" w:rsidP="0025436A">
      <w:pPr>
        <w:pStyle w:val="Heading3"/>
        <w:jc w:val="both"/>
        <w:rPr>
          <w:sz w:val="22"/>
          <w:szCs w:val="22"/>
        </w:rPr>
      </w:pPr>
      <w:bookmarkStart w:id="37" w:name="_Toc514161877"/>
      <w:r w:rsidRPr="00EA147D">
        <w:rPr>
          <w:sz w:val="22"/>
          <w:szCs w:val="22"/>
        </w:rPr>
        <w:t>4</w:t>
      </w:r>
      <w:r w:rsidR="0025436A" w:rsidRPr="00EA147D">
        <w:rPr>
          <w:sz w:val="22"/>
          <w:szCs w:val="22"/>
        </w:rPr>
        <w:t>.3.2</w:t>
      </w:r>
      <w:r w:rsidR="003D37CA" w:rsidRPr="00EA147D">
        <w:rPr>
          <w:sz w:val="22"/>
          <w:szCs w:val="22"/>
        </w:rPr>
        <w:t xml:space="preserve"> </w:t>
      </w:r>
      <w:r w:rsidR="0025436A" w:rsidRPr="00EA147D">
        <w:rPr>
          <w:sz w:val="22"/>
          <w:szCs w:val="22"/>
        </w:rPr>
        <w:tab/>
        <w:t>Program Steering Committee</w:t>
      </w:r>
      <w:bookmarkEnd w:id="37"/>
    </w:p>
    <w:p w14:paraId="325A7987" w14:textId="77777777" w:rsidR="0013071C" w:rsidRPr="00EA147D" w:rsidRDefault="002F3857" w:rsidP="0013071C">
      <w:pPr>
        <w:jc w:val="both"/>
        <w:rPr>
          <w:sz w:val="22"/>
          <w:szCs w:val="22"/>
        </w:rPr>
      </w:pPr>
      <w:r w:rsidRPr="00EA147D">
        <w:rPr>
          <w:sz w:val="22"/>
          <w:szCs w:val="22"/>
        </w:rPr>
        <w:t xml:space="preserve">PSC </w:t>
      </w:r>
      <w:r w:rsidR="003C765B" w:rsidRPr="00EA147D">
        <w:rPr>
          <w:sz w:val="22"/>
          <w:szCs w:val="22"/>
        </w:rPr>
        <w:t xml:space="preserve">is </w:t>
      </w:r>
      <w:r w:rsidR="0093672D" w:rsidRPr="00EA147D">
        <w:rPr>
          <w:sz w:val="22"/>
          <w:szCs w:val="22"/>
        </w:rPr>
        <w:t>an interagency group with MME as the chair</w:t>
      </w:r>
      <w:r w:rsidR="003C765B" w:rsidRPr="00EA147D">
        <w:rPr>
          <w:sz w:val="22"/>
          <w:szCs w:val="22"/>
        </w:rPr>
        <w:t>, established by the MRE Decision No. 401-00-568 from January 17</w:t>
      </w:r>
      <w:r w:rsidR="003C765B" w:rsidRPr="00EA147D">
        <w:rPr>
          <w:sz w:val="22"/>
          <w:szCs w:val="22"/>
          <w:vertAlign w:val="superscript"/>
        </w:rPr>
        <w:t>th</w:t>
      </w:r>
      <w:r w:rsidR="003C765B" w:rsidRPr="00EA147D">
        <w:rPr>
          <w:sz w:val="22"/>
          <w:szCs w:val="22"/>
        </w:rPr>
        <w:t>, 2018</w:t>
      </w:r>
      <w:r w:rsidR="007B1831" w:rsidRPr="00EA147D">
        <w:rPr>
          <w:sz w:val="22"/>
          <w:szCs w:val="22"/>
        </w:rPr>
        <w:t>,</w:t>
      </w:r>
      <w:r w:rsidR="003C765B" w:rsidRPr="00EA147D">
        <w:rPr>
          <w:sz w:val="22"/>
          <w:szCs w:val="22"/>
        </w:rPr>
        <w:t xml:space="preserve"> summarizing its roles and responsibilities. </w:t>
      </w:r>
      <w:r w:rsidR="0093672D" w:rsidRPr="00EA147D">
        <w:rPr>
          <w:sz w:val="22"/>
          <w:szCs w:val="22"/>
        </w:rPr>
        <w:t xml:space="preserve"> Compositi</w:t>
      </w:r>
      <w:r w:rsidR="0013071C" w:rsidRPr="00EA147D">
        <w:rPr>
          <w:sz w:val="22"/>
          <w:szCs w:val="22"/>
        </w:rPr>
        <w:t xml:space="preserve">on would be similar to the WG i.e. representatives of </w:t>
      </w:r>
      <w:r w:rsidR="00631F62" w:rsidRPr="00EA147D">
        <w:rPr>
          <w:sz w:val="22"/>
          <w:szCs w:val="22"/>
        </w:rPr>
        <w:t>the Ministry of Construction, Transport and Infrastructure (</w:t>
      </w:r>
      <w:r w:rsidR="0093672D" w:rsidRPr="00EA147D">
        <w:rPr>
          <w:sz w:val="22"/>
          <w:szCs w:val="22"/>
        </w:rPr>
        <w:t>MCTI</w:t>
      </w:r>
      <w:r w:rsidR="00631F62" w:rsidRPr="00EA147D">
        <w:rPr>
          <w:sz w:val="22"/>
          <w:szCs w:val="22"/>
        </w:rPr>
        <w:t>)</w:t>
      </w:r>
      <w:r w:rsidR="0093672D" w:rsidRPr="00EA147D">
        <w:rPr>
          <w:sz w:val="22"/>
          <w:szCs w:val="22"/>
        </w:rPr>
        <w:t xml:space="preserve">, </w:t>
      </w:r>
      <w:r w:rsidR="00631F62" w:rsidRPr="00EA147D">
        <w:rPr>
          <w:sz w:val="22"/>
          <w:szCs w:val="22"/>
        </w:rPr>
        <w:t>Ministry of State Administration and Local Self-government (</w:t>
      </w:r>
      <w:r w:rsidR="0093672D" w:rsidRPr="00EA147D">
        <w:rPr>
          <w:sz w:val="22"/>
          <w:szCs w:val="22"/>
        </w:rPr>
        <w:t>MSALSG</w:t>
      </w:r>
      <w:r w:rsidR="00631F62" w:rsidRPr="00EA147D">
        <w:rPr>
          <w:sz w:val="22"/>
          <w:szCs w:val="22"/>
        </w:rPr>
        <w:t>)</w:t>
      </w:r>
      <w:r w:rsidR="0013071C" w:rsidRPr="00EA147D">
        <w:rPr>
          <w:sz w:val="22"/>
          <w:szCs w:val="22"/>
        </w:rPr>
        <w:t xml:space="preserve">, </w:t>
      </w:r>
      <w:r w:rsidR="00631F62" w:rsidRPr="00EA147D">
        <w:rPr>
          <w:sz w:val="22"/>
          <w:szCs w:val="22"/>
        </w:rPr>
        <w:t>Ministry of Finance (</w:t>
      </w:r>
      <w:r w:rsidR="0013071C" w:rsidRPr="00EA147D">
        <w:rPr>
          <w:sz w:val="22"/>
          <w:szCs w:val="22"/>
        </w:rPr>
        <w:t>MOF</w:t>
      </w:r>
      <w:r w:rsidR="00631F62" w:rsidRPr="00EA147D">
        <w:rPr>
          <w:sz w:val="22"/>
          <w:szCs w:val="22"/>
        </w:rPr>
        <w:t>)</w:t>
      </w:r>
      <w:r w:rsidR="0013071C" w:rsidRPr="00EA147D">
        <w:rPr>
          <w:sz w:val="22"/>
          <w:szCs w:val="22"/>
        </w:rPr>
        <w:t xml:space="preserve">, </w:t>
      </w:r>
      <w:r w:rsidR="00631F62" w:rsidRPr="00EA147D">
        <w:rPr>
          <w:sz w:val="22"/>
          <w:szCs w:val="22"/>
        </w:rPr>
        <w:t>Ministry of Education, Science and Technical Development (</w:t>
      </w:r>
      <w:r w:rsidR="0013071C" w:rsidRPr="00EA147D">
        <w:rPr>
          <w:sz w:val="22"/>
          <w:szCs w:val="22"/>
        </w:rPr>
        <w:t>MESTD</w:t>
      </w:r>
      <w:r w:rsidR="00631F62" w:rsidRPr="00EA147D">
        <w:rPr>
          <w:sz w:val="22"/>
          <w:szCs w:val="22"/>
        </w:rPr>
        <w:t>)</w:t>
      </w:r>
      <w:r w:rsidR="0013071C" w:rsidRPr="00EA147D">
        <w:rPr>
          <w:sz w:val="22"/>
          <w:szCs w:val="22"/>
        </w:rPr>
        <w:t xml:space="preserve">, </w:t>
      </w:r>
      <w:r w:rsidR="00631F62" w:rsidRPr="00EA147D">
        <w:rPr>
          <w:sz w:val="22"/>
          <w:szCs w:val="22"/>
        </w:rPr>
        <w:t>Ministry of Health (</w:t>
      </w:r>
      <w:r w:rsidR="0013071C" w:rsidRPr="00EA147D">
        <w:rPr>
          <w:sz w:val="22"/>
          <w:szCs w:val="22"/>
        </w:rPr>
        <w:t>MOH</w:t>
      </w:r>
      <w:r w:rsidR="00631F62" w:rsidRPr="00EA147D">
        <w:rPr>
          <w:sz w:val="22"/>
          <w:szCs w:val="22"/>
        </w:rPr>
        <w:t>)</w:t>
      </w:r>
      <w:r w:rsidR="0013071C" w:rsidRPr="00EA147D">
        <w:rPr>
          <w:sz w:val="22"/>
          <w:szCs w:val="22"/>
        </w:rPr>
        <w:t xml:space="preserve">, </w:t>
      </w:r>
      <w:r w:rsidR="00631F62" w:rsidRPr="00EA147D">
        <w:rPr>
          <w:sz w:val="22"/>
          <w:szCs w:val="22"/>
        </w:rPr>
        <w:t>Ministry of Labor, Employment, Veterans’ and Social Affairs (</w:t>
      </w:r>
      <w:r w:rsidR="0013071C" w:rsidRPr="00EA147D">
        <w:rPr>
          <w:sz w:val="22"/>
          <w:szCs w:val="22"/>
        </w:rPr>
        <w:t>MLEVSA</w:t>
      </w:r>
      <w:r w:rsidR="00631F62" w:rsidRPr="00EA147D">
        <w:rPr>
          <w:sz w:val="22"/>
          <w:szCs w:val="22"/>
        </w:rPr>
        <w:t>)</w:t>
      </w:r>
      <w:r w:rsidR="0013071C" w:rsidRPr="00EA147D">
        <w:rPr>
          <w:sz w:val="22"/>
          <w:szCs w:val="22"/>
        </w:rPr>
        <w:t xml:space="preserve">, MME, and PIMO. </w:t>
      </w:r>
    </w:p>
    <w:p w14:paraId="53F4EE3C" w14:textId="77777777" w:rsidR="00F668C5" w:rsidRPr="00EA147D" w:rsidRDefault="0013071C" w:rsidP="00F668C5">
      <w:pPr>
        <w:jc w:val="both"/>
        <w:rPr>
          <w:sz w:val="22"/>
          <w:szCs w:val="22"/>
        </w:rPr>
      </w:pPr>
      <w:r w:rsidRPr="00EA147D">
        <w:rPr>
          <w:sz w:val="22"/>
          <w:szCs w:val="22"/>
        </w:rPr>
        <w:t>Main functions PSC are</w:t>
      </w:r>
      <w:r w:rsidR="0093672D" w:rsidRPr="00EA147D">
        <w:rPr>
          <w:sz w:val="22"/>
          <w:szCs w:val="22"/>
        </w:rPr>
        <w:t xml:space="preserve"> to provide Program oversight, </w:t>
      </w:r>
      <w:bookmarkStart w:id="38" w:name="_Hlk498940027"/>
      <w:r w:rsidR="0093672D" w:rsidRPr="00EA147D">
        <w:rPr>
          <w:sz w:val="22"/>
          <w:szCs w:val="22"/>
        </w:rPr>
        <w:t>approval and issuance of Program policies and procedures</w:t>
      </w:r>
      <w:bookmarkEnd w:id="38"/>
      <w:r w:rsidR="0093672D" w:rsidRPr="00EA147D">
        <w:rPr>
          <w:sz w:val="22"/>
          <w:szCs w:val="22"/>
        </w:rPr>
        <w:t xml:space="preserve"> (i.e., </w:t>
      </w:r>
      <w:r w:rsidRPr="00EA147D">
        <w:rPr>
          <w:sz w:val="22"/>
          <w:szCs w:val="22"/>
        </w:rPr>
        <w:t xml:space="preserve">this </w:t>
      </w:r>
      <w:r w:rsidR="0093672D" w:rsidRPr="00EA147D">
        <w:rPr>
          <w:sz w:val="22"/>
          <w:szCs w:val="22"/>
        </w:rPr>
        <w:t>POM</w:t>
      </w:r>
      <w:r w:rsidR="00201831" w:rsidRPr="00EA147D">
        <w:rPr>
          <w:sz w:val="22"/>
          <w:szCs w:val="22"/>
        </w:rPr>
        <w:t>)</w:t>
      </w:r>
      <w:r w:rsidRPr="00EA147D">
        <w:rPr>
          <w:sz w:val="22"/>
          <w:szCs w:val="22"/>
        </w:rPr>
        <w:t xml:space="preserve">. </w:t>
      </w:r>
      <w:r w:rsidR="00F668C5" w:rsidRPr="00EA147D">
        <w:rPr>
          <w:sz w:val="22"/>
          <w:szCs w:val="22"/>
        </w:rPr>
        <w:t xml:space="preserve">The PSC will receive regular reports on program progress and expenditure from the PIMO. </w:t>
      </w:r>
      <w:r w:rsidR="00D554B5" w:rsidRPr="00EA147D">
        <w:rPr>
          <w:sz w:val="22"/>
          <w:szCs w:val="22"/>
        </w:rPr>
        <w:t xml:space="preserve">The </w:t>
      </w:r>
      <w:proofErr w:type="spellStart"/>
      <w:r w:rsidR="00D554B5" w:rsidRPr="00EA147D">
        <w:rPr>
          <w:sz w:val="22"/>
          <w:szCs w:val="22"/>
        </w:rPr>
        <w:t>GoS</w:t>
      </w:r>
      <w:proofErr w:type="spellEnd"/>
      <w:r w:rsidR="00D554B5" w:rsidRPr="00EA147D">
        <w:rPr>
          <w:sz w:val="22"/>
          <w:szCs w:val="22"/>
        </w:rPr>
        <w:t xml:space="preserve"> shall a</w:t>
      </w:r>
      <w:r w:rsidR="00215D78" w:rsidRPr="00EA147D">
        <w:rPr>
          <w:sz w:val="22"/>
          <w:szCs w:val="22"/>
        </w:rPr>
        <w:t>pprove</w:t>
      </w:r>
      <w:r w:rsidR="00D554B5" w:rsidRPr="00EA147D">
        <w:rPr>
          <w:sz w:val="22"/>
          <w:szCs w:val="22"/>
        </w:rPr>
        <w:t xml:space="preserve"> the p</w:t>
      </w:r>
      <w:r w:rsidR="002970D8" w:rsidRPr="00EA147D">
        <w:rPr>
          <w:sz w:val="22"/>
          <w:szCs w:val="22"/>
        </w:rPr>
        <w:t>rogress reports</w:t>
      </w:r>
      <w:r w:rsidR="0093672D" w:rsidRPr="00EA147D">
        <w:rPr>
          <w:sz w:val="22"/>
          <w:szCs w:val="22"/>
        </w:rPr>
        <w:t>.</w:t>
      </w:r>
      <w:r w:rsidR="00F668C5" w:rsidRPr="00EA147D">
        <w:rPr>
          <w:sz w:val="22"/>
          <w:szCs w:val="22"/>
        </w:rPr>
        <w:t xml:space="preserve"> PSC should meet twice a year, or more frequently, as needed. Each participating ministry can call for a PSC meeting outside of its regular schedule subject to MME approval.</w:t>
      </w:r>
    </w:p>
    <w:p w14:paraId="76645B7F" w14:textId="77777777" w:rsidR="009F0828" w:rsidRPr="00EA147D" w:rsidRDefault="009F0828" w:rsidP="00451218">
      <w:pPr>
        <w:rPr>
          <w:sz w:val="22"/>
          <w:szCs w:val="22"/>
          <w:u w:val="single"/>
        </w:rPr>
      </w:pPr>
    </w:p>
    <w:p w14:paraId="0316FFF7" w14:textId="77777777" w:rsidR="0013071C" w:rsidRPr="00EA147D" w:rsidRDefault="0013071C" w:rsidP="0013071C">
      <w:pPr>
        <w:jc w:val="both"/>
        <w:rPr>
          <w:sz w:val="22"/>
          <w:szCs w:val="22"/>
        </w:rPr>
      </w:pPr>
      <w:r w:rsidRPr="00EA147D">
        <w:rPr>
          <w:sz w:val="22"/>
          <w:szCs w:val="22"/>
        </w:rPr>
        <w:t xml:space="preserve">The PSC will: </w:t>
      </w:r>
    </w:p>
    <w:p w14:paraId="24665EB4" w14:textId="77777777" w:rsidR="0013071C" w:rsidRPr="00EA147D" w:rsidRDefault="0013071C" w:rsidP="0013071C">
      <w:pPr>
        <w:jc w:val="both"/>
        <w:rPr>
          <w:sz w:val="22"/>
          <w:szCs w:val="22"/>
        </w:rPr>
      </w:pPr>
    </w:p>
    <w:p w14:paraId="064BED2C" w14:textId="77777777" w:rsidR="0013071C" w:rsidRPr="00EA147D" w:rsidRDefault="0091680F" w:rsidP="004308E9">
      <w:pPr>
        <w:numPr>
          <w:ilvl w:val="0"/>
          <w:numId w:val="13"/>
        </w:numPr>
        <w:jc w:val="both"/>
        <w:rPr>
          <w:sz w:val="22"/>
          <w:szCs w:val="22"/>
        </w:rPr>
      </w:pPr>
      <w:r w:rsidRPr="00EA147D">
        <w:rPr>
          <w:sz w:val="22"/>
          <w:szCs w:val="22"/>
        </w:rPr>
        <w:t xml:space="preserve">approve </w:t>
      </w:r>
      <w:r w:rsidR="0013071C" w:rsidRPr="00EA147D">
        <w:rPr>
          <w:sz w:val="22"/>
          <w:szCs w:val="22"/>
        </w:rPr>
        <w:t>PO</w:t>
      </w:r>
      <w:r w:rsidR="00706D78" w:rsidRPr="00EA147D">
        <w:rPr>
          <w:sz w:val="22"/>
          <w:szCs w:val="22"/>
        </w:rPr>
        <w:t>M at the first meeting of the PSC</w:t>
      </w:r>
      <w:r w:rsidR="0013071C" w:rsidRPr="00EA147D">
        <w:rPr>
          <w:sz w:val="22"/>
          <w:szCs w:val="22"/>
        </w:rPr>
        <w:t xml:space="preserve"> as well as any changes that occur during the life of the Program;</w:t>
      </w:r>
    </w:p>
    <w:p w14:paraId="29D669EE" w14:textId="77777777" w:rsidR="0091680F" w:rsidRPr="00EA147D" w:rsidRDefault="0091680F" w:rsidP="004308E9">
      <w:pPr>
        <w:numPr>
          <w:ilvl w:val="0"/>
          <w:numId w:val="13"/>
        </w:numPr>
        <w:jc w:val="both"/>
        <w:rPr>
          <w:sz w:val="22"/>
          <w:szCs w:val="22"/>
        </w:rPr>
      </w:pPr>
      <w:r w:rsidRPr="00EA147D">
        <w:rPr>
          <w:sz w:val="22"/>
          <w:szCs w:val="22"/>
        </w:rPr>
        <w:t xml:space="preserve">adopt </w:t>
      </w:r>
      <w:r w:rsidR="00631F62" w:rsidRPr="00EA147D">
        <w:rPr>
          <w:sz w:val="22"/>
          <w:szCs w:val="22"/>
        </w:rPr>
        <w:t xml:space="preserve">guidelines and standards with respect to </w:t>
      </w:r>
      <w:r w:rsidRPr="00EA147D">
        <w:rPr>
          <w:sz w:val="22"/>
          <w:szCs w:val="22"/>
        </w:rPr>
        <w:t>eligible EE and other building rehabilitation and/or reconstruction measures,</w:t>
      </w:r>
    </w:p>
    <w:p w14:paraId="21AAAB1A" w14:textId="77777777" w:rsidR="0091680F" w:rsidRPr="00EA147D" w:rsidRDefault="0091680F" w:rsidP="004308E9">
      <w:pPr>
        <w:numPr>
          <w:ilvl w:val="0"/>
          <w:numId w:val="13"/>
        </w:numPr>
        <w:jc w:val="both"/>
        <w:rPr>
          <w:sz w:val="22"/>
          <w:szCs w:val="22"/>
        </w:rPr>
      </w:pPr>
      <w:r w:rsidRPr="00EA147D">
        <w:rPr>
          <w:sz w:val="22"/>
          <w:szCs w:val="22"/>
        </w:rPr>
        <w:lastRenderedPageBreak/>
        <w:t>recommend upgraded technical requirements for eligible EE and other works,</w:t>
      </w:r>
    </w:p>
    <w:p w14:paraId="2B72BD8B" w14:textId="77777777" w:rsidR="0091680F" w:rsidRPr="00EA147D" w:rsidRDefault="0091680F" w:rsidP="004308E9">
      <w:pPr>
        <w:numPr>
          <w:ilvl w:val="0"/>
          <w:numId w:val="13"/>
        </w:numPr>
        <w:jc w:val="both"/>
        <w:rPr>
          <w:sz w:val="22"/>
          <w:szCs w:val="22"/>
        </w:rPr>
      </w:pPr>
      <w:r w:rsidRPr="00EA147D">
        <w:rPr>
          <w:sz w:val="22"/>
          <w:szCs w:val="22"/>
        </w:rPr>
        <w:t>define minimum share of EE measures in the investments on the Program level,</w:t>
      </w:r>
    </w:p>
    <w:p w14:paraId="6BDE40B4" w14:textId="77777777" w:rsidR="00DE635B" w:rsidRPr="00EA147D" w:rsidRDefault="0091680F" w:rsidP="004308E9">
      <w:pPr>
        <w:numPr>
          <w:ilvl w:val="0"/>
          <w:numId w:val="13"/>
        </w:numPr>
        <w:jc w:val="both"/>
        <w:rPr>
          <w:sz w:val="22"/>
          <w:szCs w:val="22"/>
        </w:rPr>
      </w:pPr>
      <w:r w:rsidRPr="00EA147D">
        <w:rPr>
          <w:sz w:val="22"/>
          <w:szCs w:val="22"/>
        </w:rPr>
        <w:t>oversee Program regarding implementation of all relevant policies</w:t>
      </w:r>
    </w:p>
    <w:p w14:paraId="486536F8" w14:textId="77777777" w:rsidR="0013071C" w:rsidRPr="00EA147D" w:rsidRDefault="0091680F" w:rsidP="004308E9">
      <w:pPr>
        <w:numPr>
          <w:ilvl w:val="0"/>
          <w:numId w:val="13"/>
        </w:numPr>
        <w:jc w:val="both"/>
        <w:rPr>
          <w:sz w:val="22"/>
          <w:szCs w:val="22"/>
        </w:rPr>
      </w:pPr>
      <w:r w:rsidRPr="00EA147D">
        <w:rPr>
          <w:sz w:val="22"/>
          <w:szCs w:val="22"/>
        </w:rPr>
        <w:t>confirm compliance with the mid-term strategy for renovation of public buildings</w:t>
      </w:r>
      <w:r w:rsidRPr="00EA147D" w:rsidDel="0091680F">
        <w:rPr>
          <w:sz w:val="22"/>
          <w:szCs w:val="22"/>
        </w:rPr>
        <w:t xml:space="preserve"> </w:t>
      </w:r>
    </w:p>
    <w:p w14:paraId="6DFAB26A" w14:textId="77777777" w:rsidR="0013071C" w:rsidRPr="00EA147D" w:rsidRDefault="0013071C" w:rsidP="0013071C">
      <w:pPr>
        <w:pStyle w:val="MainParanoChapter"/>
        <w:numPr>
          <w:ilvl w:val="0"/>
          <w:numId w:val="0"/>
        </w:numPr>
        <w:spacing w:after="0"/>
        <w:outlineLvl w:val="9"/>
        <w:rPr>
          <w:sz w:val="22"/>
          <w:szCs w:val="22"/>
        </w:rPr>
      </w:pPr>
    </w:p>
    <w:p w14:paraId="459B830B" w14:textId="77777777" w:rsidR="0013071C" w:rsidRPr="00EA147D" w:rsidRDefault="0013071C" w:rsidP="0013071C">
      <w:pPr>
        <w:pStyle w:val="MainParanoChapter"/>
        <w:numPr>
          <w:ilvl w:val="0"/>
          <w:numId w:val="0"/>
        </w:numPr>
        <w:spacing w:after="0"/>
        <w:jc w:val="both"/>
        <w:outlineLvl w:val="9"/>
        <w:rPr>
          <w:sz w:val="22"/>
          <w:szCs w:val="22"/>
        </w:rPr>
      </w:pPr>
      <w:r w:rsidRPr="00EA147D">
        <w:rPr>
          <w:sz w:val="22"/>
          <w:szCs w:val="22"/>
        </w:rPr>
        <w:t>PIMO will act as the PSC Secretariat for the meetings of the PSC under the Program.</w:t>
      </w:r>
    </w:p>
    <w:p w14:paraId="79FF249E" w14:textId="77777777" w:rsidR="0013071C" w:rsidRPr="00EA147D" w:rsidRDefault="0013071C" w:rsidP="00451218">
      <w:pPr>
        <w:rPr>
          <w:sz w:val="22"/>
          <w:szCs w:val="22"/>
          <w:u w:val="single"/>
        </w:rPr>
      </w:pPr>
    </w:p>
    <w:p w14:paraId="4C2CC99E" w14:textId="77777777" w:rsidR="00451218" w:rsidRPr="00EA147D" w:rsidRDefault="00F21778" w:rsidP="00E377A1">
      <w:pPr>
        <w:pStyle w:val="Heading3"/>
        <w:jc w:val="both"/>
        <w:rPr>
          <w:sz w:val="22"/>
          <w:szCs w:val="22"/>
        </w:rPr>
      </w:pPr>
      <w:bookmarkStart w:id="39" w:name="_Toc514161878"/>
      <w:r w:rsidRPr="00EA147D">
        <w:rPr>
          <w:sz w:val="22"/>
          <w:szCs w:val="22"/>
        </w:rPr>
        <w:t>4</w:t>
      </w:r>
      <w:r w:rsidR="00E377A1" w:rsidRPr="00EA147D">
        <w:rPr>
          <w:sz w:val="22"/>
          <w:szCs w:val="22"/>
        </w:rPr>
        <w:t>.3.3</w:t>
      </w:r>
      <w:r w:rsidR="003D37CA" w:rsidRPr="00EA147D">
        <w:rPr>
          <w:sz w:val="22"/>
          <w:szCs w:val="22"/>
        </w:rPr>
        <w:t xml:space="preserve"> </w:t>
      </w:r>
      <w:r w:rsidR="0025436A" w:rsidRPr="00EA147D">
        <w:rPr>
          <w:sz w:val="22"/>
          <w:szCs w:val="22"/>
        </w:rPr>
        <w:tab/>
      </w:r>
      <w:r w:rsidR="00E377A1" w:rsidRPr="00EA147D">
        <w:rPr>
          <w:sz w:val="22"/>
          <w:szCs w:val="22"/>
        </w:rPr>
        <w:t>Program Working Group</w:t>
      </w:r>
      <w:bookmarkEnd w:id="39"/>
    </w:p>
    <w:p w14:paraId="6D3F94ED" w14:textId="77777777" w:rsidR="00F4342E" w:rsidRPr="00EA147D" w:rsidRDefault="00F4342E" w:rsidP="00F4342E">
      <w:pPr>
        <w:jc w:val="both"/>
        <w:rPr>
          <w:sz w:val="22"/>
          <w:szCs w:val="22"/>
        </w:rPr>
      </w:pPr>
      <w:r w:rsidRPr="00EA147D">
        <w:rPr>
          <w:sz w:val="22"/>
          <w:szCs w:val="22"/>
        </w:rPr>
        <w:t xml:space="preserve">The </w:t>
      </w:r>
      <w:proofErr w:type="spellStart"/>
      <w:r w:rsidRPr="00EA147D">
        <w:rPr>
          <w:rStyle w:val="ListParagraphChar"/>
          <w:sz w:val="22"/>
          <w:szCs w:val="22"/>
        </w:rPr>
        <w:t>GoS</w:t>
      </w:r>
      <w:proofErr w:type="spellEnd"/>
      <w:r w:rsidRPr="00EA147D">
        <w:rPr>
          <w:rStyle w:val="ListParagraphChar"/>
          <w:sz w:val="22"/>
          <w:szCs w:val="22"/>
        </w:rPr>
        <w:t xml:space="preserve"> also appointed a Working Group (</w:t>
      </w:r>
      <w:r w:rsidRPr="00EA147D">
        <w:rPr>
          <w:rStyle w:val="ListParagraphChar"/>
          <w:b/>
          <w:sz w:val="22"/>
          <w:szCs w:val="22"/>
        </w:rPr>
        <w:t>WG</w:t>
      </w:r>
      <w:r w:rsidRPr="00EA147D">
        <w:rPr>
          <w:rStyle w:val="ListParagraphChar"/>
          <w:sz w:val="22"/>
          <w:szCs w:val="22"/>
        </w:rPr>
        <w:t>) that approves the selection of facilities proposed by PIMO. The WG consists of</w:t>
      </w:r>
      <w:r w:rsidRPr="00EA147D">
        <w:rPr>
          <w:sz w:val="22"/>
          <w:szCs w:val="22"/>
        </w:rPr>
        <w:t xml:space="preserve"> representatives of 10 entities: PIMO, </w:t>
      </w:r>
      <w:bookmarkStart w:id="40" w:name="_Hlk514849186"/>
      <w:r w:rsidRPr="00EA147D">
        <w:rPr>
          <w:sz w:val="22"/>
          <w:szCs w:val="22"/>
        </w:rPr>
        <w:t>MSALSG, M</w:t>
      </w:r>
      <w:r w:rsidR="00470871" w:rsidRPr="00EA147D">
        <w:rPr>
          <w:sz w:val="22"/>
          <w:szCs w:val="22"/>
        </w:rPr>
        <w:t>O</w:t>
      </w:r>
      <w:r w:rsidRPr="00EA147D">
        <w:rPr>
          <w:sz w:val="22"/>
          <w:szCs w:val="22"/>
        </w:rPr>
        <w:t>F, MLEVSA, M</w:t>
      </w:r>
      <w:r w:rsidR="00470871" w:rsidRPr="00EA147D">
        <w:rPr>
          <w:sz w:val="22"/>
          <w:szCs w:val="22"/>
        </w:rPr>
        <w:t>O</w:t>
      </w:r>
      <w:r w:rsidRPr="00EA147D">
        <w:rPr>
          <w:sz w:val="22"/>
          <w:szCs w:val="22"/>
        </w:rPr>
        <w:t xml:space="preserve">H, MESTD, MME, MCTI, </w:t>
      </w:r>
      <w:r w:rsidR="006B7BAB" w:rsidRPr="00EA147D">
        <w:rPr>
          <w:sz w:val="22"/>
          <w:szCs w:val="22"/>
        </w:rPr>
        <w:t>Ministry for European Integration</w:t>
      </w:r>
      <w:r w:rsidR="00467AAD" w:rsidRPr="00EA147D">
        <w:rPr>
          <w:sz w:val="22"/>
          <w:szCs w:val="22"/>
        </w:rPr>
        <w:t xml:space="preserve"> (MEI)</w:t>
      </w:r>
      <w:r w:rsidRPr="00EA147D">
        <w:rPr>
          <w:sz w:val="22"/>
          <w:szCs w:val="22"/>
        </w:rPr>
        <w:t xml:space="preserve">, and the Standing Conference of Towns and Municipalities (SCTM). </w:t>
      </w:r>
      <w:bookmarkEnd w:id="40"/>
      <w:r w:rsidRPr="00EA147D">
        <w:rPr>
          <w:sz w:val="22"/>
          <w:szCs w:val="22"/>
        </w:rPr>
        <w:t xml:space="preserve">The WG’s </w:t>
      </w:r>
      <w:r w:rsidR="00452B59" w:rsidRPr="00EA147D">
        <w:rPr>
          <w:sz w:val="22"/>
          <w:szCs w:val="22"/>
        </w:rPr>
        <w:t>m</w:t>
      </w:r>
      <w:r w:rsidRPr="00EA147D">
        <w:rPr>
          <w:sz w:val="22"/>
          <w:szCs w:val="22"/>
        </w:rPr>
        <w:t>ain function</w:t>
      </w:r>
      <w:r w:rsidR="00452B59" w:rsidRPr="00EA147D">
        <w:rPr>
          <w:sz w:val="22"/>
          <w:szCs w:val="22"/>
        </w:rPr>
        <w:t>s</w:t>
      </w:r>
      <w:r w:rsidRPr="00EA147D">
        <w:rPr>
          <w:sz w:val="22"/>
          <w:szCs w:val="22"/>
        </w:rPr>
        <w:t xml:space="preserve"> has been to </w:t>
      </w:r>
      <w:r w:rsidR="00452B59" w:rsidRPr="00EA147D">
        <w:rPr>
          <w:sz w:val="22"/>
          <w:szCs w:val="22"/>
        </w:rPr>
        <w:t>review proposed list by PIMO, gives expert opinion and take</w:t>
      </w:r>
      <w:r w:rsidRPr="00EA147D">
        <w:rPr>
          <w:sz w:val="22"/>
          <w:szCs w:val="22"/>
        </w:rPr>
        <w:t xml:space="preserve"> care that there is no overlapping between parallel programs run by different agencies in terms of using financial resources. </w:t>
      </w:r>
    </w:p>
    <w:p w14:paraId="3B4142D5" w14:textId="77777777" w:rsidR="0013071C" w:rsidRPr="00EA147D" w:rsidRDefault="00560853" w:rsidP="0013071C">
      <w:pPr>
        <w:jc w:val="both"/>
        <w:rPr>
          <w:rStyle w:val="ListParagraphChar"/>
          <w:sz w:val="22"/>
          <w:szCs w:val="22"/>
        </w:rPr>
      </w:pPr>
      <w:r w:rsidRPr="00EA147D">
        <w:rPr>
          <w:sz w:val="22"/>
          <w:szCs w:val="22"/>
        </w:rPr>
        <w:t xml:space="preserve">WG consists </w:t>
      </w:r>
      <w:r w:rsidR="0013071C" w:rsidRPr="00EA147D">
        <w:rPr>
          <w:rStyle w:val="ListParagraphChar"/>
          <w:sz w:val="22"/>
          <w:szCs w:val="22"/>
        </w:rPr>
        <w:t xml:space="preserve">of </w:t>
      </w:r>
      <w:r w:rsidR="0013071C" w:rsidRPr="00EA147D">
        <w:rPr>
          <w:sz w:val="22"/>
          <w:szCs w:val="22"/>
        </w:rPr>
        <w:t xml:space="preserve">15 members representing </w:t>
      </w:r>
      <w:r w:rsidR="00294A31" w:rsidRPr="00EA147D">
        <w:rPr>
          <w:sz w:val="22"/>
          <w:szCs w:val="22"/>
        </w:rPr>
        <w:t xml:space="preserve">these </w:t>
      </w:r>
      <w:r w:rsidR="0013071C" w:rsidRPr="00EA147D">
        <w:rPr>
          <w:sz w:val="22"/>
          <w:szCs w:val="22"/>
        </w:rPr>
        <w:t>10 entities including</w:t>
      </w:r>
      <w:r w:rsidR="0013071C" w:rsidRPr="00EA147D">
        <w:rPr>
          <w:rStyle w:val="ListParagraphChar"/>
          <w:sz w:val="22"/>
          <w:szCs w:val="22"/>
        </w:rPr>
        <w:t>:</w:t>
      </w:r>
    </w:p>
    <w:p w14:paraId="51ADAD3C" w14:textId="77777777" w:rsidR="0013071C" w:rsidRPr="00EA147D" w:rsidRDefault="0013071C" w:rsidP="0013071C">
      <w:pPr>
        <w:jc w:val="both"/>
        <w:rPr>
          <w:rStyle w:val="ListParagraphChar"/>
          <w:sz w:val="22"/>
          <w:szCs w:val="22"/>
          <w:u w:val="single"/>
        </w:rPr>
      </w:pPr>
    </w:p>
    <w:p w14:paraId="0EDBB80F" w14:textId="77777777" w:rsidR="0013071C" w:rsidRPr="00EA147D" w:rsidRDefault="0013071C" w:rsidP="0013071C">
      <w:pPr>
        <w:pStyle w:val="BodytextCM"/>
        <w:numPr>
          <w:ilvl w:val="0"/>
          <w:numId w:val="0"/>
        </w:numPr>
        <w:spacing w:before="0" w:after="0" w:line="240" w:lineRule="auto"/>
        <w:ind w:left="360"/>
        <w:rPr>
          <w:rStyle w:val="ListParagraphChar"/>
          <w:color w:val="auto"/>
          <w:sz w:val="22"/>
          <w:szCs w:val="22"/>
          <w:lang w:val="en-US" w:eastAsia="en-US"/>
        </w:rPr>
      </w:pPr>
      <w:r w:rsidRPr="00731ECA">
        <w:rPr>
          <w:rStyle w:val="ListParagraphChar"/>
          <w:color w:val="auto"/>
          <w:sz w:val="22"/>
          <w:lang w:val="en-US"/>
        </w:rPr>
        <w:t xml:space="preserve">- PIMO, </w:t>
      </w:r>
      <w:r w:rsidRPr="00731ECA">
        <w:rPr>
          <w:color w:val="auto"/>
          <w:lang w:val="en-US"/>
        </w:rPr>
        <w:t>3 representatives</w:t>
      </w:r>
    </w:p>
    <w:p w14:paraId="1E30C216" w14:textId="77777777" w:rsidR="0013071C" w:rsidRPr="00731ECA" w:rsidRDefault="0013071C" w:rsidP="0013071C">
      <w:pPr>
        <w:pStyle w:val="BodytextCM"/>
        <w:numPr>
          <w:ilvl w:val="0"/>
          <w:numId w:val="0"/>
        </w:numPr>
        <w:spacing w:before="0" w:after="0" w:line="240" w:lineRule="auto"/>
        <w:ind w:left="360"/>
        <w:rPr>
          <w:color w:val="auto"/>
          <w:lang w:val="en-US"/>
        </w:rPr>
      </w:pPr>
      <w:r w:rsidRPr="00731ECA">
        <w:rPr>
          <w:rStyle w:val="ListParagraphChar"/>
          <w:color w:val="auto"/>
          <w:sz w:val="22"/>
          <w:lang w:val="en-US"/>
        </w:rPr>
        <w:t>-</w:t>
      </w:r>
      <w:r w:rsidR="00294A31" w:rsidRPr="00731ECA">
        <w:rPr>
          <w:color w:val="auto"/>
          <w:lang w:val="en-US"/>
        </w:rPr>
        <w:t xml:space="preserve"> </w:t>
      </w:r>
      <w:r w:rsidRPr="00731ECA">
        <w:rPr>
          <w:color w:val="auto"/>
          <w:lang w:val="en-US"/>
        </w:rPr>
        <w:t>MSALSG, 1 representative</w:t>
      </w:r>
    </w:p>
    <w:p w14:paraId="4F928708" w14:textId="77777777" w:rsidR="0013071C" w:rsidRPr="00EA147D" w:rsidRDefault="0013071C" w:rsidP="0013071C">
      <w:pPr>
        <w:pStyle w:val="BodytextCM"/>
        <w:numPr>
          <w:ilvl w:val="0"/>
          <w:numId w:val="0"/>
        </w:numPr>
        <w:spacing w:before="0" w:after="0" w:line="240" w:lineRule="auto"/>
        <w:ind w:left="360"/>
        <w:rPr>
          <w:rFonts w:ascii="Calibri" w:hAnsi="Calibri"/>
          <w:noProof/>
          <w:color w:val="auto"/>
          <w:lang w:val="en-US" w:eastAsia="en-US"/>
        </w:rPr>
      </w:pPr>
      <w:r w:rsidRPr="00731ECA">
        <w:rPr>
          <w:color w:val="auto"/>
          <w:lang w:val="en-US"/>
        </w:rPr>
        <w:t>-</w:t>
      </w:r>
      <w:r w:rsidR="00294A31" w:rsidRPr="00731ECA">
        <w:rPr>
          <w:color w:val="auto"/>
          <w:lang w:val="en-US"/>
        </w:rPr>
        <w:t xml:space="preserve"> </w:t>
      </w:r>
      <w:r w:rsidRPr="00731ECA">
        <w:rPr>
          <w:color w:val="auto"/>
          <w:lang w:val="en-US"/>
        </w:rPr>
        <w:t xml:space="preserve">MF, 1 representative </w:t>
      </w:r>
    </w:p>
    <w:p w14:paraId="43530ADC" w14:textId="77777777" w:rsidR="0013071C" w:rsidRPr="00731ECA" w:rsidRDefault="0013071C" w:rsidP="0013071C">
      <w:pPr>
        <w:pStyle w:val="BodytextCM"/>
        <w:numPr>
          <w:ilvl w:val="0"/>
          <w:numId w:val="0"/>
        </w:numPr>
        <w:spacing w:before="0" w:after="0" w:line="240" w:lineRule="auto"/>
        <w:ind w:left="360"/>
        <w:rPr>
          <w:color w:val="auto"/>
          <w:lang w:val="en-US"/>
        </w:rPr>
      </w:pPr>
      <w:r w:rsidRPr="00EA147D">
        <w:rPr>
          <w:rFonts w:ascii="Calibri" w:hAnsi="Calibri"/>
          <w:noProof/>
          <w:color w:val="auto"/>
          <w:lang w:val="en-US" w:eastAsia="en-US"/>
        </w:rPr>
        <w:t xml:space="preserve">- </w:t>
      </w:r>
      <w:r w:rsidRPr="00731ECA">
        <w:rPr>
          <w:color w:val="auto"/>
          <w:lang w:val="en-US"/>
        </w:rPr>
        <w:t>MLEVSA, 1 representative</w:t>
      </w:r>
    </w:p>
    <w:p w14:paraId="63D4624D" w14:textId="77777777" w:rsidR="0013071C" w:rsidRPr="00731ECA" w:rsidRDefault="0013071C" w:rsidP="0013071C">
      <w:pPr>
        <w:pStyle w:val="BodytextCM"/>
        <w:numPr>
          <w:ilvl w:val="0"/>
          <w:numId w:val="0"/>
        </w:numPr>
        <w:spacing w:before="0" w:after="0" w:line="240" w:lineRule="auto"/>
        <w:ind w:left="360"/>
        <w:rPr>
          <w:color w:val="auto"/>
          <w:lang w:val="en-US"/>
        </w:rPr>
      </w:pPr>
      <w:r w:rsidRPr="00731ECA">
        <w:rPr>
          <w:color w:val="auto"/>
          <w:lang w:val="en-US"/>
        </w:rPr>
        <w:t>- MH, 1 representative</w:t>
      </w:r>
    </w:p>
    <w:p w14:paraId="65CC0FA5" w14:textId="77777777" w:rsidR="0013071C" w:rsidRPr="00731ECA" w:rsidRDefault="0013071C" w:rsidP="0013071C">
      <w:pPr>
        <w:pStyle w:val="BodytextCM"/>
        <w:numPr>
          <w:ilvl w:val="0"/>
          <w:numId w:val="0"/>
        </w:numPr>
        <w:spacing w:before="0" w:after="0" w:line="240" w:lineRule="auto"/>
        <w:ind w:left="360"/>
        <w:rPr>
          <w:color w:val="auto"/>
          <w:lang w:val="en-US"/>
        </w:rPr>
      </w:pPr>
      <w:r w:rsidRPr="00731ECA">
        <w:rPr>
          <w:color w:val="auto"/>
          <w:lang w:val="en-US"/>
        </w:rPr>
        <w:t>- MESTD, 1 representative</w:t>
      </w:r>
    </w:p>
    <w:p w14:paraId="60810774" w14:textId="77777777" w:rsidR="0013071C" w:rsidRPr="00731ECA" w:rsidRDefault="0013071C" w:rsidP="0013071C">
      <w:pPr>
        <w:pStyle w:val="BodytextCM"/>
        <w:numPr>
          <w:ilvl w:val="0"/>
          <w:numId w:val="0"/>
        </w:numPr>
        <w:spacing w:before="0" w:after="0" w:line="240" w:lineRule="auto"/>
        <w:ind w:left="360"/>
        <w:rPr>
          <w:color w:val="auto"/>
          <w:lang w:val="en-US"/>
        </w:rPr>
      </w:pPr>
      <w:r w:rsidRPr="00731ECA">
        <w:rPr>
          <w:color w:val="auto"/>
          <w:lang w:val="en-US"/>
        </w:rPr>
        <w:t>- MME, 2 representatives</w:t>
      </w:r>
    </w:p>
    <w:p w14:paraId="5107D72A" w14:textId="77777777" w:rsidR="0013071C" w:rsidRPr="00731ECA" w:rsidRDefault="0013071C" w:rsidP="0013071C">
      <w:pPr>
        <w:pStyle w:val="BodytextCM"/>
        <w:numPr>
          <w:ilvl w:val="0"/>
          <w:numId w:val="0"/>
        </w:numPr>
        <w:spacing w:before="0" w:after="0" w:line="240" w:lineRule="auto"/>
        <w:ind w:left="360"/>
        <w:rPr>
          <w:color w:val="auto"/>
          <w:lang w:val="en-US"/>
        </w:rPr>
      </w:pPr>
      <w:r w:rsidRPr="00731ECA">
        <w:rPr>
          <w:color w:val="auto"/>
          <w:lang w:val="en-US"/>
        </w:rPr>
        <w:t>- MCTI, 1 representative</w:t>
      </w:r>
    </w:p>
    <w:p w14:paraId="34D640EC" w14:textId="77777777" w:rsidR="0013071C" w:rsidRPr="00731ECA" w:rsidRDefault="0013071C" w:rsidP="0013071C">
      <w:pPr>
        <w:pStyle w:val="BodytextCM"/>
        <w:numPr>
          <w:ilvl w:val="0"/>
          <w:numId w:val="0"/>
        </w:numPr>
        <w:spacing w:before="0" w:after="0" w:line="240" w:lineRule="auto"/>
        <w:ind w:left="360"/>
        <w:rPr>
          <w:color w:val="auto"/>
          <w:lang w:val="en-US"/>
        </w:rPr>
      </w:pPr>
      <w:r w:rsidRPr="00731ECA">
        <w:rPr>
          <w:color w:val="auto"/>
          <w:lang w:val="en-US"/>
        </w:rPr>
        <w:t xml:space="preserve">- </w:t>
      </w:r>
      <w:r w:rsidR="00DE635B" w:rsidRPr="00731ECA">
        <w:rPr>
          <w:color w:val="auto"/>
          <w:lang w:val="en-US"/>
        </w:rPr>
        <w:t>MEI</w:t>
      </w:r>
      <w:r w:rsidRPr="00731ECA">
        <w:rPr>
          <w:color w:val="auto"/>
          <w:lang w:val="en-US"/>
        </w:rPr>
        <w:t>, 1 representative</w:t>
      </w:r>
    </w:p>
    <w:p w14:paraId="1A856F55" w14:textId="77777777" w:rsidR="00B66838" w:rsidRPr="00731ECA" w:rsidRDefault="0013071C" w:rsidP="00452B59">
      <w:pPr>
        <w:pStyle w:val="BodytextCM"/>
        <w:numPr>
          <w:ilvl w:val="0"/>
          <w:numId w:val="0"/>
        </w:numPr>
        <w:spacing w:before="0" w:after="0" w:line="240" w:lineRule="auto"/>
        <w:ind w:left="360"/>
        <w:rPr>
          <w:color w:val="auto"/>
          <w:lang w:val="en-US"/>
        </w:rPr>
      </w:pPr>
      <w:r w:rsidRPr="00731ECA">
        <w:rPr>
          <w:color w:val="auto"/>
          <w:lang w:val="en-US"/>
        </w:rPr>
        <w:t>- SCTM, 3 representatives</w:t>
      </w:r>
    </w:p>
    <w:p w14:paraId="0C0CE24E" w14:textId="77777777" w:rsidR="00452B59" w:rsidRPr="00731ECA" w:rsidRDefault="00452B59" w:rsidP="00452B59">
      <w:pPr>
        <w:pStyle w:val="BodytextCM"/>
        <w:numPr>
          <w:ilvl w:val="0"/>
          <w:numId w:val="0"/>
        </w:numPr>
        <w:spacing w:before="0" w:after="0" w:line="240" w:lineRule="auto"/>
        <w:ind w:left="360"/>
        <w:rPr>
          <w:color w:val="auto"/>
        </w:rPr>
      </w:pPr>
    </w:p>
    <w:p w14:paraId="65527651" w14:textId="77777777" w:rsidR="00B66838" w:rsidRPr="00EA147D" w:rsidRDefault="00BF3A22" w:rsidP="00B66838">
      <w:pPr>
        <w:jc w:val="both"/>
        <w:rPr>
          <w:sz w:val="22"/>
          <w:szCs w:val="22"/>
        </w:rPr>
      </w:pPr>
      <w:r w:rsidRPr="00EA147D">
        <w:rPr>
          <w:sz w:val="22"/>
          <w:szCs w:val="22"/>
        </w:rPr>
        <w:t xml:space="preserve">All documentation, technical designs etc. is available to every member of the </w:t>
      </w:r>
      <w:r w:rsidR="006D53F2" w:rsidRPr="00EA147D">
        <w:rPr>
          <w:sz w:val="22"/>
          <w:szCs w:val="22"/>
        </w:rPr>
        <w:t xml:space="preserve">WG upon </w:t>
      </w:r>
      <w:r w:rsidRPr="00EA147D">
        <w:rPr>
          <w:sz w:val="22"/>
          <w:szCs w:val="22"/>
        </w:rPr>
        <w:t>request for evaluation and comments if he/she finds it appropriate</w:t>
      </w:r>
      <w:r w:rsidR="005B2C2C" w:rsidRPr="00EA147D">
        <w:rPr>
          <w:sz w:val="22"/>
          <w:szCs w:val="22"/>
        </w:rPr>
        <w:t xml:space="preserve"> and PIMO will prepare evaluation report for the WG with prioritization of the buildings </w:t>
      </w:r>
      <w:r w:rsidR="006C2188" w:rsidRPr="00EA147D">
        <w:rPr>
          <w:sz w:val="22"/>
          <w:szCs w:val="22"/>
        </w:rPr>
        <w:t>as per criteria and processes described in this POM</w:t>
      </w:r>
      <w:r w:rsidR="005B2C2C" w:rsidRPr="00EA147D">
        <w:rPr>
          <w:sz w:val="22"/>
          <w:szCs w:val="22"/>
        </w:rPr>
        <w:t>.</w:t>
      </w:r>
    </w:p>
    <w:p w14:paraId="2791F32B" w14:textId="77777777" w:rsidR="00A34DEF" w:rsidRPr="00EA147D" w:rsidRDefault="00B66838" w:rsidP="00A34DEF">
      <w:pPr>
        <w:jc w:val="both"/>
        <w:rPr>
          <w:sz w:val="22"/>
          <w:szCs w:val="22"/>
        </w:rPr>
      </w:pPr>
      <w:r w:rsidRPr="00EA147D">
        <w:rPr>
          <w:sz w:val="22"/>
          <w:szCs w:val="22"/>
        </w:rPr>
        <w:t>The</w:t>
      </w:r>
      <w:r w:rsidR="00A34DEF" w:rsidRPr="00EA147D">
        <w:rPr>
          <w:sz w:val="22"/>
          <w:szCs w:val="22"/>
        </w:rPr>
        <w:t xml:space="preserve"> d</w:t>
      </w:r>
      <w:r w:rsidRPr="00EA147D">
        <w:rPr>
          <w:sz w:val="22"/>
          <w:szCs w:val="22"/>
        </w:rPr>
        <w:t xml:space="preserve">ecision establishing the WG </w:t>
      </w:r>
      <w:r w:rsidR="00A34DEF" w:rsidRPr="00EA147D">
        <w:rPr>
          <w:sz w:val="22"/>
          <w:szCs w:val="22"/>
        </w:rPr>
        <w:t xml:space="preserve">has been enacted by the </w:t>
      </w:r>
      <w:proofErr w:type="spellStart"/>
      <w:r w:rsidR="00A34DEF" w:rsidRPr="00EA147D">
        <w:rPr>
          <w:sz w:val="22"/>
          <w:szCs w:val="22"/>
        </w:rPr>
        <w:t>GoS</w:t>
      </w:r>
      <w:proofErr w:type="spellEnd"/>
      <w:r w:rsidR="00A34DEF" w:rsidRPr="00EA147D">
        <w:rPr>
          <w:sz w:val="22"/>
          <w:szCs w:val="22"/>
        </w:rPr>
        <w:t xml:space="preserve"> decree 05 No. 02-3815/2016 dated April 8, 2016, and</w:t>
      </w:r>
      <w:r w:rsidRPr="00EA147D">
        <w:rPr>
          <w:sz w:val="22"/>
          <w:szCs w:val="22"/>
        </w:rPr>
        <w:t xml:space="preserve"> summarize</w:t>
      </w:r>
      <w:r w:rsidR="00A34DEF" w:rsidRPr="00EA147D">
        <w:rPr>
          <w:sz w:val="22"/>
          <w:szCs w:val="22"/>
        </w:rPr>
        <w:t>s</w:t>
      </w:r>
      <w:r w:rsidRPr="00EA147D">
        <w:rPr>
          <w:sz w:val="22"/>
          <w:szCs w:val="22"/>
        </w:rPr>
        <w:t xml:space="preserve"> its roles and responsibilities</w:t>
      </w:r>
    </w:p>
    <w:p w14:paraId="252A881F" w14:textId="77777777" w:rsidR="00A34DEF" w:rsidRPr="00EA147D" w:rsidRDefault="00A34DEF" w:rsidP="00A34DEF">
      <w:pPr>
        <w:jc w:val="both"/>
        <w:rPr>
          <w:sz w:val="22"/>
          <w:szCs w:val="22"/>
        </w:rPr>
      </w:pPr>
    </w:p>
    <w:p w14:paraId="6BB4DC62" w14:textId="77777777" w:rsidR="00890749" w:rsidRPr="00EA147D" w:rsidRDefault="00B66838" w:rsidP="009B630A">
      <w:pPr>
        <w:jc w:val="both"/>
        <w:rPr>
          <w:sz w:val="22"/>
          <w:szCs w:val="22"/>
        </w:rPr>
      </w:pPr>
      <w:r w:rsidRPr="00EA147D">
        <w:rPr>
          <w:sz w:val="22"/>
          <w:szCs w:val="22"/>
        </w:rPr>
        <w:t xml:space="preserve"> PIMO will act as the WG Secretariat for the meetings of the WG under the Program.</w:t>
      </w:r>
    </w:p>
    <w:p w14:paraId="1477949D" w14:textId="77777777" w:rsidR="00890749" w:rsidRPr="00EA147D" w:rsidRDefault="00890749" w:rsidP="00560853">
      <w:pPr>
        <w:rPr>
          <w:sz w:val="22"/>
          <w:szCs w:val="22"/>
        </w:rPr>
      </w:pPr>
    </w:p>
    <w:p w14:paraId="4A8D0BFF" w14:textId="77777777" w:rsidR="00E377A1" w:rsidRPr="00EA147D" w:rsidRDefault="00F21778" w:rsidP="00E377A1">
      <w:pPr>
        <w:pStyle w:val="Heading3"/>
        <w:jc w:val="both"/>
        <w:rPr>
          <w:sz w:val="22"/>
          <w:szCs w:val="22"/>
        </w:rPr>
      </w:pPr>
      <w:bookmarkStart w:id="41" w:name="_Toc514161879"/>
      <w:r w:rsidRPr="00EA147D">
        <w:rPr>
          <w:sz w:val="22"/>
          <w:szCs w:val="22"/>
        </w:rPr>
        <w:t>4</w:t>
      </w:r>
      <w:r w:rsidR="00E377A1" w:rsidRPr="00EA147D">
        <w:rPr>
          <w:sz w:val="22"/>
          <w:szCs w:val="22"/>
        </w:rPr>
        <w:t>.3.4</w:t>
      </w:r>
      <w:r w:rsidR="003D37CA" w:rsidRPr="00EA147D">
        <w:rPr>
          <w:sz w:val="22"/>
          <w:szCs w:val="22"/>
        </w:rPr>
        <w:t xml:space="preserve"> </w:t>
      </w:r>
      <w:r w:rsidR="00E377A1" w:rsidRPr="00EA147D">
        <w:rPr>
          <w:sz w:val="22"/>
          <w:szCs w:val="22"/>
        </w:rPr>
        <w:tab/>
        <w:t>Other Institutions and Agencies</w:t>
      </w:r>
      <w:bookmarkEnd w:id="41"/>
    </w:p>
    <w:p w14:paraId="201221FC" w14:textId="77777777" w:rsidR="00E377A1" w:rsidRPr="00EA147D" w:rsidRDefault="00F21778" w:rsidP="00E377A1">
      <w:pPr>
        <w:rPr>
          <w:b/>
          <w:sz w:val="22"/>
          <w:szCs w:val="22"/>
        </w:rPr>
      </w:pPr>
      <w:r w:rsidRPr="00EA147D">
        <w:rPr>
          <w:b/>
          <w:sz w:val="22"/>
          <w:szCs w:val="22"/>
        </w:rPr>
        <w:t>4</w:t>
      </w:r>
      <w:r w:rsidR="00E377A1" w:rsidRPr="00EA147D">
        <w:rPr>
          <w:b/>
          <w:sz w:val="22"/>
          <w:szCs w:val="22"/>
        </w:rPr>
        <w:t>.3.4.1 Evaluation Committees</w:t>
      </w:r>
      <w:r w:rsidR="005B2C2C" w:rsidRPr="00EA147D">
        <w:rPr>
          <w:b/>
          <w:sz w:val="22"/>
          <w:szCs w:val="22"/>
        </w:rPr>
        <w:t xml:space="preserve"> for Public Procurement</w:t>
      </w:r>
    </w:p>
    <w:p w14:paraId="72AE8D0C" w14:textId="77777777" w:rsidR="00E377A1" w:rsidRPr="00EA147D" w:rsidRDefault="00E377A1" w:rsidP="00E377A1">
      <w:pPr>
        <w:rPr>
          <w:sz w:val="22"/>
          <w:szCs w:val="22"/>
        </w:rPr>
      </w:pPr>
    </w:p>
    <w:p w14:paraId="2D65F0A8" w14:textId="77777777" w:rsidR="00B66838" w:rsidRPr="00EA147D" w:rsidRDefault="0017385B" w:rsidP="00B66838">
      <w:pPr>
        <w:pStyle w:val="Outline"/>
        <w:spacing w:before="0"/>
        <w:jc w:val="both"/>
        <w:rPr>
          <w:sz w:val="22"/>
          <w:szCs w:val="22"/>
        </w:rPr>
      </w:pPr>
      <w:bookmarkStart w:id="42" w:name="_Toc51994247"/>
      <w:r w:rsidRPr="00EA147D">
        <w:rPr>
          <w:noProof/>
          <w:sz w:val="22"/>
          <w:szCs w:val="22"/>
          <w:lang w:eastAsia="zh-TW"/>
        </w:rPr>
        <mc:AlternateContent>
          <mc:Choice Requires="wps">
            <w:drawing>
              <wp:anchor distT="0" distB="0" distL="114300" distR="114300" simplePos="0" relativeHeight="251656704" behindDoc="0" locked="0" layoutInCell="1" allowOverlap="1" wp14:anchorId="1F500DC4" wp14:editId="5D2CD797">
                <wp:simplePos x="0" y="0"/>
                <wp:positionH relativeFrom="column">
                  <wp:posOffset>-1600200</wp:posOffset>
                </wp:positionH>
                <wp:positionV relativeFrom="paragraph">
                  <wp:posOffset>1165860</wp:posOffset>
                </wp:positionV>
                <wp:extent cx="0" cy="365760"/>
                <wp:effectExtent l="9525" t="12065" r="9525" b="12700"/>
                <wp:wrapNone/>
                <wp:docPr id="1"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829FF2" id="Line 10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91.8pt" to="-126pt,1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Bf3EwIAACk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"/>
            </w:pict>
          </mc:Fallback>
        </mc:AlternateContent>
      </w:r>
      <w:r w:rsidR="00B66838" w:rsidRPr="00EA147D">
        <w:rPr>
          <w:kern w:val="0"/>
          <w:sz w:val="22"/>
          <w:szCs w:val="22"/>
        </w:rPr>
        <w:t xml:space="preserve">In order to ensure that standardized evaluation practice is introduced and established during the life of </w:t>
      </w:r>
      <w:r w:rsidR="00706D78" w:rsidRPr="00EA147D">
        <w:rPr>
          <w:kern w:val="0"/>
          <w:sz w:val="22"/>
          <w:szCs w:val="22"/>
        </w:rPr>
        <w:t>the Program</w:t>
      </w:r>
      <w:r w:rsidR="00B66838" w:rsidRPr="00EA147D">
        <w:rPr>
          <w:kern w:val="0"/>
          <w:sz w:val="22"/>
          <w:szCs w:val="22"/>
        </w:rPr>
        <w:t xml:space="preserve">, it will be necessary that a number of the Evaluation Committees </w:t>
      </w:r>
      <w:r w:rsidR="00F668C5" w:rsidRPr="00EA147D">
        <w:rPr>
          <w:kern w:val="0"/>
          <w:sz w:val="22"/>
          <w:szCs w:val="22"/>
        </w:rPr>
        <w:t xml:space="preserve">(ECs) </w:t>
      </w:r>
      <w:r w:rsidR="005B2C2C" w:rsidRPr="00EA147D">
        <w:rPr>
          <w:kern w:val="0"/>
          <w:sz w:val="22"/>
          <w:szCs w:val="22"/>
        </w:rPr>
        <w:t>for Public Procurement</w:t>
      </w:r>
      <w:r w:rsidR="00C72582" w:rsidRPr="00EA147D">
        <w:rPr>
          <w:kern w:val="0"/>
          <w:sz w:val="22"/>
          <w:szCs w:val="22"/>
        </w:rPr>
        <w:t xml:space="preserve"> </w:t>
      </w:r>
      <w:r w:rsidR="00B66838" w:rsidRPr="00EA147D">
        <w:rPr>
          <w:kern w:val="0"/>
          <w:sz w:val="22"/>
          <w:szCs w:val="22"/>
        </w:rPr>
        <w:t xml:space="preserve">are </w:t>
      </w:r>
      <w:r w:rsidR="008F26B4" w:rsidRPr="00EA147D">
        <w:rPr>
          <w:kern w:val="0"/>
          <w:sz w:val="22"/>
          <w:szCs w:val="22"/>
        </w:rPr>
        <w:t xml:space="preserve">formed and </w:t>
      </w:r>
      <w:r w:rsidR="00B66838" w:rsidRPr="00EA147D">
        <w:rPr>
          <w:kern w:val="0"/>
          <w:sz w:val="22"/>
          <w:szCs w:val="22"/>
        </w:rPr>
        <w:t xml:space="preserve">appointed </w:t>
      </w:r>
      <w:r w:rsidR="00786CF5" w:rsidRPr="00EA147D">
        <w:rPr>
          <w:kern w:val="0"/>
          <w:sz w:val="22"/>
          <w:szCs w:val="22"/>
        </w:rPr>
        <w:t xml:space="preserve">in accordance with the Law on Public </w:t>
      </w:r>
      <w:r w:rsidR="00443CA7" w:rsidRPr="00EA147D">
        <w:rPr>
          <w:kern w:val="0"/>
          <w:sz w:val="22"/>
          <w:szCs w:val="22"/>
        </w:rPr>
        <w:t>Procurement</w:t>
      </w:r>
      <w:r w:rsidR="00706D78" w:rsidRPr="00EA147D">
        <w:rPr>
          <w:kern w:val="0"/>
          <w:sz w:val="22"/>
          <w:szCs w:val="22"/>
        </w:rPr>
        <w:t xml:space="preserve"> by the </w:t>
      </w:r>
      <w:r w:rsidR="00786CF5" w:rsidRPr="00EA147D">
        <w:rPr>
          <w:kern w:val="0"/>
          <w:sz w:val="22"/>
          <w:szCs w:val="22"/>
        </w:rPr>
        <w:t>mayor of the municipality that holds Investor rights for the duration of Project realization</w:t>
      </w:r>
      <w:r w:rsidR="00706D78" w:rsidRPr="00EA147D">
        <w:rPr>
          <w:kern w:val="0"/>
          <w:sz w:val="22"/>
          <w:szCs w:val="22"/>
        </w:rPr>
        <w:t>.</w:t>
      </w:r>
      <w:r w:rsidR="00B66838" w:rsidRPr="00EA147D">
        <w:rPr>
          <w:kern w:val="0"/>
          <w:sz w:val="22"/>
          <w:szCs w:val="22"/>
        </w:rPr>
        <w:t xml:space="preserve"> </w:t>
      </w:r>
      <w:r w:rsidR="00706D78" w:rsidRPr="00EA147D">
        <w:rPr>
          <w:sz w:val="22"/>
          <w:szCs w:val="22"/>
        </w:rPr>
        <w:t>The ECs members</w:t>
      </w:r>
      <w:r w:rsidR="00B66838" w:rsidRPr="00EA147D">
        <w:rPr>
          <w:sz w:val="22"/>
          <w:szCs w:val="22"/>
        </w:rPr>
        <w:t xml:space="preserve"> will be specialists with </w:t>
      </w:r>
      <w:r w:rsidR="00B66838" w:rsidRPr="00EA147D">
        <w:rPr>
          <w:kern w:val="0"/>
          <w:sz w:val="22"/>
          <w:szCs w:val="22"/>
        </w:rPr>
        <w:t>appropriate</w:t>
      </w:r>
      <w:r w:rsidR="00B66838" w:rsidRPr="00EA147D">
        <w:rPr>
          <w:sz w:val="22"/>
          <w:szCs w:val="22"/>
        </w:rPr>
        <w:t xml:space="preserve"> </w:t>
      </w:r>
      <w:r w:rsidR="00706D78" w:rsidRPr="00EA147D">
        <w:rPr>
          <w:sz w:val="22"/>
          <w:szCs w:val="22"/>
        </w:rPr>
        <w:t>administrative, legal and technical skills.</w:t>
      </w:r>
      <w:r w:rsidR="00B66838" w:rsidRPr="00EA147D">
        <w:rPr>
          <w:sz w:val="22"/>
          <w:szCs w:val="22"/>
        </w:rPr>
        <w:t xml:space="preserve"> The ECs will evaluate all bids offered by suppliers of works as well as all technical and financial proposals submitted by the firms. </w:t>
      </w:r>
      <w:r w:rsidR="00B66838" w:rsidRPr="00EA147D">
        <w:rPr>
          <w:i/>
          <w:sz w:val="22"/>
          <w:szCs w:val="22"/>
        </w:rPr>
        <w:t xml:space="preserve">The </w:t>
      </w:r>
      <w:r w:rsidR="00A77826" w:rsidRPr="00EA147D">
        <w:rPr>
          <w:i/>
          <w:sz w:val="22"/>
          <w:szCs w:val="22"/>
        </w:rPr>
        <w:t xml:space="preserve">form of EC and </w:t>
      </w:r>
      <w:r w:rsidR="00B66838" w:rsidRPr="00EA147D">
        <w:rPr>
          <w:i/>
          <w:sz w:val="22"/>
          <w:szCs w:val="22"/>
        </w:rPr>
        <w:t xml:space="preserve">evaluation process will be carried out in accordance with the Law on Public Procurement </w:t>
      </w:r>
      <w:r w:rsidR="00B66838" w:rsidRPr="00EA147D">
        <w:rPr>
          <w:sz w:val="22"/>
          <w:szCs w:val="22"/>
        </w:rPr>
        <w:t xml:space="preserve">and the provisions stipulated in the POM. </w:t>
      </w:r>
      <w:r w:rsidR="00443CA7" w:rsidRPr="00EA147D">
        <w:rPr>
          <w:szCs w:val="22"/>
        </w:rPr>
        <w:t>PIMO Procurement Specialist</w:t>
      </w:r>
      <w:r w:rsidR="006C2188" w:rsidRPr="00EA147D">
        <w:rPr>
          <w:szCs w:val="22"/>
        </w:rPr>
        <w:t>s, certified in public procurement,</w:t>
      </w:r>
      <w:r w:rsidR="00443CA7" w:rsidRPr="00EA147D">
        <w:rPr>
          <w:szCs w:val="22"/>
        </w:rPr>
        <w:t xml:space="preserve"> </w:t>
      </w:r>
      <w:r w:rsidR="00B66838" w:rsidRPr="00EA147D">
        <w:rPr>
          <w:sz w:val="22"/>
          <w:szCs w:val="22"/>
        </w:rPr>
        <w:t xml:space="preserve">will </w:t>
      </w:r>
      <w:r w:rsidR="00A34DEF" w:rsidRPr="00EA147D">
        <w:rPr>
          <w:sz w:val="22"/>
          <w:szCs w:val="22"/>
        </w:rPr>
        <w:t>provide</w:t>
      </w:r>
      <w:r w:rsidR="00B66838" w:rsidRPr="00EA147D">
        <w:rPr>
          <w:sz w:val="22"/>
          <w:szCs w:val="22"/>
        </w:rPr>
        <w:t xml:space="preserve"> guidance of EC members through evaluation p</w:t>
      </w:r>
      <w:r w:rsidR="00706D78" w:rsidRPr="00EA147D">
        <w:rPr>
          <w:sz w:val="22"/>
          <w:szCs w:val="22"/>
        </w:rPr>
        <w:t>rocess</w:t>
      </w:r>
      <w:r w:rsidR="002424C6" w:rsidRPr="00EA147D">
        <w:rPr>
          <w:sz w:val="22"/>
          <w:szCs w:val="22"/>
        </w:rPr>
        <w:t>,</w:t>
      </w:r>
      <w:r w:rsidR="00706D78" w:rsidRPr="00EA147D">
        <w:rPr>
          <w:sz w:val="22"/>
          <w:szCs w:val="22"/>
        </w:rPr>
        <w:t xml:space="preserve"> and will act as advisor to the </w:t>
      </w:r>
      <w:r w:rsidR="0029514E" w:rsidRPr="00EA147D">
        <w:rPr>
          <w:sz w:val="22"/>
          <w:szCs w:val="22"/>
        </w:rPr>
        <w:t>EC</w:t>
      </w:r>
      <w:r w:rsidR="00706D78" w:rsidRPr="00EA147D">
        <w:rPr>
          <w:sz w:val="22"/>
          <w:szCs w:val="22"/>
        </w:rPr>
        <w:t>s.</w:t>
      </w:r>
      <w:r w:rsidR="00B66838" w:rsidRPr="00EA147D">
        <w:rPr>
          <w:sz w:val="22"/>
          <w:szCs w:val="22"/>
        </w:rPr>
        <w:t xml:space="preserve"> Usually, one person chairs an </w:t>
      </w:r>
      <w:r w:rsidR="0029514E" w:rsidRPr="00EA147D">
        <w:rPr>
          <w:sz w:val="22"/>
          <w:szCs w:val="22"/>
        </w:rPr>
        <w:t>EC</w:t>
      </w:r>
      <w:r w:rsidR="00B66838" w:rsidRPr="00EA147D">
        <w:rPr>
          <w:sz w:val="22"/>
          <w:szCs w:val="22"/>
        </w:rPr>
        <w:t xml:space="preserve"> meeting and he or she should be elected by the agreement of all members of that respective</w:t>
      </w:r>
      <w:r w:rsidR="00706D78" w:rsidRPr="00EA147D">
        <w:rPr>
          <w:sz w:val="22"/>
          <w:szCs w:val="22"/>
        </w:rPr>
        <w:t xml:space="preserve"> </w:t>
      </w:r>
      <w:r w:rsidR="0029514E" w:rsidRPr="00EA147D">
        <w:rPr>
          <w:sz w:val="22"/>
          <w:szCs w:val="22"/>
        </w:rPr>
        <w:t>EC</w:t>
      </w:r>
      <w:r w:rsidR="00706D78" w:rsidRPr="00EA147D">
        <w:rPr>
          <w:sz w:val="22"/>
          <w:szCs w:val="22"/>
        </w:rPr>
        <w:t>.</w:t>
      </w:r>
      <w:r w:rsidR="00B66838" w:rsidRPr="00EA147D">
        <w:rPr>
          <w:sz w:val="22"/>
          <w:szCs w:val="22"/>
        </w:rPr>
        <w:t xml:space="preserve"> In order to </w:t>
      </w:r>
      <w:r w:rsidR="00B66838" w:rsidRPr="00EA147D">
        <w:rPr>
          <w:sz w:val="22"/>
          <w:szCs w:val="22"/>
        </w:rPr>
        <w:lastRenderedPageBreak/>
        <w:t xml:space="preserve">maximize efficiency of ECs, it is recommended that one </w:t>
      </w:r>
      <w:r w:rsidR="0029514E" w:rsidRPr="00EA147D">
        <w:rPr>
          <w:sz w:val="22"/>
          <w:szCs w:val="22"/>
        </w:rPr>
        <w:t>EC</w:t>
      </w:r>
      <w:r w:rsidR="00B66838" w:rsidRPr="00EA147D">
        <w:rPr>
          <w:sz w:val="22"/>
          <w:szCs w:val="22"/>
        </w:rPr>
        <w:t xml:space="preserve"> comprises three to five members. </w:t>
      </w:r>
      <w:r w:rsidR="006C2188" w:rsidRPr="00EA147D">
        <w:rPr>
          <w:sz w:val="22"/>
          <w:szCs w:val="22"/>
        </w:rPr>
        <w:t>The PI</w:t>
      </w:r>
      <w:r w:rsidR="007B1831" w:rsidRPr="00EA147D">
        <w:rPr>
          <w:sz w:val="22"/>
          <w:szCs w:val="22"/>
        </w:rPr>
        <w:t>M</w:t>
      </w:r>
      <w:r w:rsidR="006C2188" w:rsidRPr="00EA147D">
        <w:rPr>
          <w:sz w:val="22"/>
          <w:szCs w:val="22"/>
        </w:rPr>
        <w:t>O Chief engineer is a member of the EC.</w:t>
      </w:r>
    </w:p>
    <w:p w14:paraId="3ACE3B11" w14:textId="77777777" w:rsidR="00B66838" w:rsidRPr="00EA147D" w:rsidRDefault="00B66838" w:rsidP="00B66838">
      <w:pPr>
        <w:rPr>
          <w:b/>
          <w:snapToGrid w:val="0"/>
          <w:sz w:val="22"/>
          <w:szCs w:val="22"/>
        </w:rPr>
      </w:pPr>
    </w:p>
    <w:p w14:paraId="14BCD372" w14:textId="77777777" w:rsidR="00B66838" w:rsidRPr="00EA147D" w:rsidRDefault="00B66838" w:rsidP="00B66838">
      <w:pPr>
        <w:pStyle w:val="Outline"/>
        <w:spacing w:before="0"/>
        <w:jc w:val="both"/>
        <w:rPr>
          <w:sz w:val="22"/>
          <w:szCs w:val="22"/>
        </w:rPr>
      </w:pPr>
      <w:r w:rsidRPr="00EA147D">
        <w:rPr>
          <w:sz w:val="22"/>
          <w:szCs w:val="22"/>
        </w:rPr>
        <w:t>Key principles for ECs are:</w:t>
      </w:r>
    </w:p>
    <w:p w14:paraId="2B086ED8" w14:textId="77777777" w:rsidR="00B66838" w:rsidRPr="00EA147D" w:rsidRDefault="00B66838" w:rsidP="00B66838">
      <w:pPr>
        <w:pStyle w:val="Outline"/>
        <w:spacing w:before="0"/>
        <w:jc w:val="both"/>
        <w:rPr>
          <w:sz w:val="22"/>
          <w:szCs w:val="22"/>
        </w:rPr>
      </w:pPr>
    </w:p>
    <w:p w14:paraId="7D91114F" w14:textId="77777777" w:rsidR="00B66838" w:rsidRPr="00EA147D" w:rsidRDefault="00B66838" w:rsidP="004308E9">
      <w:pPr>
        <w:numPr>
          <w:ilvl w:val="0"/>
          <w:numId w:val="14"/>
        </w:numPr>
        <w:jc w:val="both"/>
        <w:rPr>
          <w:sz w:val="22"/>
          <w:szCs w:val="22"/>
        </w:rPr>
      </w:pPr>
      <w:r w:rsidRPr="00EA147D">
        <w:rPr>
          <w:sz w:val="22"/>
          <w:szCs w:val="22"/>
        </w:rPr>
        <w:t xml:space="preserve">Members of ECs should be selected </w:t>
      </w:r>
      <w:r w:rsidR="00CE26DB" w:rsidRPr="00EA147D">
        <w:rPr>
          <w:sz w:val="22"/>
          <w:szCs w:val="22"/>
        </w:rPr>
        <w:t>based on</w:t>
      </w:r>
      <w:r w:rsidRPr="00EA147D">
        <w:rPr>
          <w:sz w:val="22"/>
          <w:szCs w:val="22"/>
        </w:rPr>
        <w:t xml:space="preserve"> skills and experience suitable for the task</w:t>
      </w:r>
      <w:r w:rsidR="00A77826" w:rsidRPr="00EA147D">
        <w:rPr>
          <w:sz w:val="22"/>
          <w:szCs w:val="22"/>
        </w:rPr>
        <w:t xml:space="preserve"> and in accordance with Article 54 of the Law on Public Procurement</w:t>
      </w:r>
      <w:r w:rsidRPr="00EA147D">
        <w:rPr>
          <w:sz w:val="22"/>
          <w:szCs w:val="22"/>
        </w:rPr>
        <w:t xml:space="preserve">, teamwork skills </w:t>
      </w:r>
      <w:r w:rsidR="00CE26DB" w:rsidRPr="00EA147D">
        <w:rPr>
          <w:sz w:val="22"/>
          <w:szCs w:val="22"/>
        </w:rPr>
        <w:t>are</w:t>
      </w:r>
      <w:r w:rsidRPr="00EA147D">
        <w:rPr>
          <w:sz w:val="22"/>
          <w:szCs w:val="22"/>
        </w:rPr>
        <w:t xml:space="preserve"> extremely desirable, and they must have the confidence of the responsible municipality; </w:t>
      </w:r>
    </w:p>
    <w:p w14:paraId="4151F06C" w14:textId="77777777" w:rsidR="00B66838" w:rsidRPr="00EA147D" w:rsidRDefault="00A77826" w:rsidP="004308E9">
      <w:pPr>
        <w:numPr>
          <w:ilvl w:val="0"/>
          <w:numId w:val="14"/>
        </w:numPr>
        <w:jc w:val="both"/>
        <w:rPr>
          <w:sz w:val="22"/>
          <w:szCs w:val="22"/>
        </w:rPr>
      </w:pPr>
      <w:r w:rsidRPr="00EA147D">
        <w:rPr>
          <w:sz w:val="22"/>
          <w:szCs w:val="22"/>
        </w:rPr>
        <w:t>PA and P</w:t>
      </w:r>
      <w:r w:rsidR="00B66838" w:rsidRPr="00EA147D">
        <w:rPr>
          <w:sz w:val="22"/>
          <w:szCs w:val="22"/>
        </w:rPr>
        <w:t xml:space="preserve">IMO Coordinator </w:t>
      </w:r>
      <w:r w:rsidRPr="00EA147D">
        <w:rPr>
          <w:sz w:val="22"/>
          <w:szCs w:val="22"/>
        </w:rPr>
        <w:t xml:space="preserve">facilitate the work of </w:t>
      </w:r>
      <w:r w:rsidR="0029514E" w:rsidRPr="00EA147D">
        <w:rPr>
          <w:sz w:val="22"/>
          <w:szCs w:val="22"/>
        </w:rPr>
        <w:t>the EC</w:t>
      </w:r>
      <w:r w:rsidR="00B66838" w:rsidRPr="00EA147D">
        <w:rPr>
          <w:sz w:val="22"/>
          <w:szCs w:val="22"/>
        </w:rPr>
        <w:t>s;</w:t>
      </w:r>
    </w:p>
    <w:p w14:paraId="7F812849" w14:textId="77777777" w:rsidR="00B66838" w:rsidRPr="00EA147D" w:rsidRDefault="00B66838" w:rsidP="004308E9">
      <w:pPr>
        <w:numPr>
          <w:ilvl w:val="0"/>
          <w:numId w:val="14"/>
        </w:numPr>
        <w:jc w:val="both"/>
        <w:rPr>
          <w:sz w:val="22"/>
          <w:szCs w:val="22"/>
        </w:rPr>
      </w:pPr>
      <w:r w:rsidRPr="00EA147D">
        <w:rPr>
          <w:sz w:val="22"/>
          <w:szCs w:val="22"/>
        </w:rPr>
        <w:t xml:space="preserve">The </w:t>
      </w:r>
      <w:r w:rsidR="00477ED6" w:rsidRPr="00EA147D">
        <w:rPr>
          <w:sz w:val="22"/>
          <w:szCs w:val="22"/>
        </w:rPr>
        <w:t xml:space="preserve">model </w:t>
      </w:r>
      <w:r w:rsidRPr="00EA147D">
        <w:rPr>
          <w:sz w:val="22"/>
          <w:szCs w:val="22"/>
        </w:rPr>
        <w:t xml:space="preserve">EC minutes will be prepared by the PIMO Procurement Specialist and </w:t>
      </w:r>
      <w:r w:rsidR="00477ED6" w:rsidRPr="00EA147D">
        <w:rPr>
          <w:sz w:val="22"/>
          <w:szCs w:val="22"/>
        </w:rPr>
        <w:t xml:space="preserve">actual minutes </w:t>
      </w:r>
      <w:r w:rsidRPr="00EA147D">
        <w:rPr>
          <w:sz w:val="22"/>
          <w:szCs w:val="22"/>
        </w:rPr>
        <w:t xml:space="preserve">signed by all members of </w:t>
      </w:r>
      <w:r w:rsidR="0029514E" w:rsidRPr="00EA147D">
        <w:rPr>
          <w:sz w:val="22"/>
          <w:szCs w:val="22"/>
        </w:rPr>
        <w:t xml:space="preserve">the </w:t>
      </w:r>
      <w:r w:rsidRPr="00EA147D">
        <w:rPr>
          <w:sz w:val="22"/>
          <w:szCs w:val="22"/>
        </w:rPr>
        <w:t xml:space="preserve">respective </w:t>
      </w:r>
      <w:r w:rsidR="0029514E" w:rsidRPr="00EA147D">
        <w:rPr>
          <w:sz w:val="22"/>
          <w:szCs w:val="22"/>
        </w:rPr>
        <w:t>EC</w:t>
      </w:r>
      <w:r w:rsidRPr="00EA147D">
        <w:rPr>
          <w:sz w:val="22"/>
          <w:szCs w:val="22"/>
        </w:rPr>
        <w:t>;</w:t>
      </w:r>
    </w:p>
    <w:p w14:paraId="18F37C8C" w14:textId="77777777" w:rsidR="00B66838" w:rsidRPr="00EA147D" w:rsidRDefault="00B66838" w:rsidP="004308E9">
      <w:pPr>
        <w:numPr>
          <w:ilvl w:val="0"/>
          <w:numId w:val="14"/>
        </w:numPr>
        <w:jc w:val="both"/>
        <w:rPr>
          <w:sz w:val="22"/>
          <w:szCs w:val="22"/>
        </w:rPr>
      </w:pPr>
      <w:r w:rsidRPr="00EA147D">
        <w:rPr>
          <w:sz w:val="22"/>
          <w:szCs w:val="22"/>
        </w:rPr>
        <w:t>The PIMO Coord</w:t>
      </w:r>
      <w:r w:rsidR="002424C6" w:rsidRPr="00EA147D">
        <w:rPr>
          <w:sz w:val="22"/>
          <w:szCs w:val="22"/>
        </w:rPr>
        <w:t>inator should receive a copy</w:t>
      </w:r>
      <w:r w:rsidRPr="00EA147D">
        <w:rPr>
          <w:sz w:val="22"/>
          <w:szCs w:val="22"/>
        </w:rPr>
        <w:t xml:space="preserve"> of ECs minutes;</w:t>
      </w:r>
    </w:p>
    <w:p w14:paraId="4FFDBC6F" w14:textId="77777777" w:rsidR="00B66838" w:rsidRPr="00EA147D" w:rsidRDefault="00B66838" w:rsidP="004308E9">
      <w:pPr>
        <w:numPr>
          <w:ilvl w:val="0"/>
          <w:numId w:val="14"/>
        </w:numPr>
        <w:jc w:val="both"/>
        <w:rPr>
          <w:sz w:val="22"/>
          <w:szCs w:val="22"/>
        </w:rPr>
      </w:pPr>
      <w:r w:rsidRPr="00EA147D">
        <w:rPr>
          <w:sz w:val="22"/>
          <w:szCs w:val="22"/>
        </w:rPr>
        <w:t>Eva</w:t>
      </w:r>
      <w:r w:rsidR="00477ED6" w:rsidRPr="00EA147D">
        <w:rPr>
          <w:sz w:val="22"/>
          <w:szCs w:val="22"/>
        </w:rPr>
        <w:t>luation Reports will be reviewed</w:t>
      </w:r>
      <w:r w:rsidRPr="00EA147D">
        <w:rPr>
          <w:sz w:val="22"/>
          <w:szCs w:val="22"/>
        </w:rPr>
        <w:t xml:space="preserve"> by the PIMO Procurement Specialist and initialed by the PIMO </w:t>
      </w:r>
      <w:r w:rsidR="00A77826" w:rsidRPr="00EA147D">
        <w:rPr>
          <w:sz w:val="22"/>
          <w:szCs w:val="22"/>
        </w:rPr>
        <w:t>Representative</w:t>
      </w:r>
      <w:r w:rsidR="00E95860" w:rsidRPr="00EA147D">
        <w:rPr>
          <w:sz w:val="22"/>
          <w:szCs w:val="22"/>
        </w:rPr>
        <w:t xml:space="preserve"> in </w:t>
      </w:r>
      <w:r w:rsidR="0029514E" w:rsidRPr="00EA147D">
        <w:rPr>
          <w:sz w:val="22"/>
          <w:szCs w:val="22"/>
        </w:rPr>
        <w:t xml:space="preserve">the </w:t>
      </w:r>
      <w:r w:rsidR="00E95860" w:rsidRPr="00EA147D">
        <w:rPr>
          <w:sz w:val="22"/>
          <w:szCs w:val="22"/>
        </w:rPr>
        <w:t>EC</w:t>
      </w:r>
      <w:r w:rsidR="007B1831" w:rsidRPr="00EA147D">
        <w:rPr>
          <w:sz w:val="22"/>
          <w:szCs w:val="22"/>
        </w:rPr>
        <w:t>;</w:t>
      </w:r>
    </w:p>
    <w:p w14:paraId="5432C34B" w14:textId="77777777" w:rsidR="00B66838" w:rsidRPr="00EA147D" w:rsidRDefault="00B66838" w:rsidP="004308E9">
      <w:pPr>
        <w:numPr>
          <w:ilvl w:val="0"/>
          <w:numId w:val="14"/>
        </w:numPr>
        <w:jc w:val="both"/>
        <w:rPr>
          <w:sz w:val="22"/>
          <w:szCs w:val="22"/>
        </w:rPr>
      </w:pPr>
      <w:r w:rsidRPr="00EA147D">
        <w:rPr>
          <w:sz w:val="22"/>
          <w:szCs w:val="22"/>
        </w:rPr>
        <w:t xml:space="preserve">Responsibility for acceptance and approval of Evaluation Reports will be the </w:t>
      </w:r>
      <w:r w:rsidR="0029514E" w:rsidRPr="00EA147D">
        <w:rPr>
          <w:sz w:val="22"/>
          <w:szCs w:val="22"/>
        </w:rPr>
        <w:t xml:space="preserve">authorized </w:t>
      </w:r>
      <w:r w:rsidRPr="00EA147D">
        <w:rPr>
          <w:sz w:val="22"/>
          <w:szCs w:val="22"/>
        </w:rPr>
        <w:t>municipality bodies</w:t>
      </w:r>
      <w:r w:rsidR="007B1831" w:rsidRPr="00EA147D">
        <w:rPr>
          <w:sz w:val="22"/>
          <w:szCs w:val="22"/>
        </w:rPr>
        <w:t>.</w:t>
      </w:r>
    </w:p>
    <w:p w14:paraId="3A7AED56" w14:textId="77777777" w:rsidR="00560853" w:rsidRPr="00EA147D" w:rsidRDefault="00560853" w:rsidP="00560853">
      <w:pPr>
        <w:pStyle w:val="Heading1"/>
        <w:spacing w:before="240"/>
        <w:jc w:val="left"/>
        <w:rPr>
          <w:rFonts w:cs="Times New Roman"/>
          <w:sz w:val="24"/>
          <w:szCs w:val="22"/>
        </w:rPr>
      </w:pPr>
      <w:bookmarkStart w:id="43" w:name="_Toc514161880"/>
      <w:bookmarkStart w:id="44" w:name="_Toc210789331"/>
      <w:bookmarkEnd w:id="42"/>
      <w:r w:rsidRPr="00EA147D">
        <w:rPr>
          <w:rFonts w:cs="Times New Roman"/>
          <w:sz w:val="24"/>
          <w:szCs w:val="22"/>
        </w:rPr>
        <w:t>V.</w:t>
      </w:r>
      <w:r w:rsidR="00755342" w:rsidRPr="00EA147D">
        <w:rPr>
          <w:rFonts w:cs="Times New Roman"/>
          <w:sz w:val="24"/>
          <w:szCs w:val="22"/>
        </w:rPr>
        <w:t xml:space="preserve"> </w:t>
      </w:r>
      <w:r w:rsidRPr="00EA147D">
        <w:rPr>
          <w:rFonts w:cs="Times New Roman"/>
          <w:sz w:val="24"/>
          <w:szCs w:val="22"/>
        </w:rPr>
        <w:tab/>
      </w:r>
      <w:r w:rsidR="002F1EA3" w:rsidRPr="00EA147D">
        <w:rPr>
          <w:rFonts w:cs="Times New Roman"/>
          <w:sz w:val="24"/>
          <w:szCs w:val="22"/>
        </w:rPr>
        <w:t>PROGRAM</w:t>
      </w:r>
      <w:r w:rsidRPr="00EA147D">
        <w:rPr>
          <w:rFonts w:cs="Times New Roman"/>
          <w:sz w:val="24"/>
          <w:szCs w:val="22"/>
        </w:rPr>
        <w:t xml:space="preserve"> PROCEDURES AND SUBPROJECT CYCLE</w:t>
      </w:r>
      <w:bookmarkEnd w:id="43"/>
    </w:p>
    <w:p w14:paraId="18EFD4F6" w14:textId="77777777" w:rsidR="00560853" w:rsidRPr="00EA147D" w:rsidRDefault="00F21778" w:rsidP="00F21778">
      <w:pPr>
        <w:pStyle w:val="Heading2"/>
        <w:jc w:val="left"/>
        <w:rPr>
          <w:lang w:val="en-US"/>
        </w:rPr>
      </w:pPr>
      <w:bookmarkStart w:id="45" w:name="_Toc514161881"/>
      <w:r w:rsidRPr="00EA147D">
        <w:rPr>
          <w:rFonts w:ascii="Times New Roman Bold" w:hAnsi="Times New Roman Bold"/>
          <w:sz w:val="22"/>
          <w:szCs w:val="22"/>
          <w:lang w:val="en-US"/>
        </w:rPr>
        <w:t>5</w:t>
      </w:r>
      <w:r w:rsidR="00560853" w:rsidRPr="00EA147D">
        <w:rPr>
          <w:rFonts w:ascii="Times New Roman Bold" w:hAnsi="Times New Roman Bold"/>
          <w:sz w:val="22"/>
          <w:szCs w:val="22"/>
          <w:lang w:val="en-US"/>
        </w:rPr>
        <w:t>.1</w:t>
      </w:r>
      <w:r w:rsidRPr="00EA147D">
        <w:rPr>
          <w:rFonts w:ascii="Times New Roman Bold" w:hAnsi="Times New Roman Bold"/>
          <w:sz w:val="22"/>
          <w:szCs w:val="22"/>
          <w:lang w:val="en-US"/>
        </w:rPr>
        <w:t xml:space="preserve"> </w:t>
      </w:r>
      <w:r w:rsidR="00560853" w:rsidRPr="00EA147D">
        <w:rPr>
          <w:rFonts w:ascii="Times New Roman Bold" w:hAnsi="Times New Roman Bold"/>
          <w:sz w:val="22"/>
          <w:szCs w:val="22"/>
          <w:lang w:val="en-US"/>
        </w:rPr>
        <w:tab/>
        <w:t>Planning and Budgeting</w:t>
      </w:r>
      <w:bookmarkEnd w:id="45"/>
    </w:p>
    <w:p w14:paraId="43C9973E" w14:textId="77777777" w:rsidR="00477ED6" w:rsidRPr="00EA147D" w:rsidRDefault="000D5C70" w:rsidP="000D5C70">
      <w:pPr>
        <w:jc w:val="both"/>
        <w:rPr>
          <w:sz w:val="22"/>
          <w:szCs w:val="22"/>
        </w:rPr>
      </w:pPr>
      <w:r w:rsidRPr="00EA147D">
        <w:rPr>
          <w:sz w:val="22"/>
          <w:szCs w:val="22"/>
        </w:rPr>
        <w:t xml:space="preserve">The Government Program stipulates that all responsible institutions when planning and deciding on priorities for rehabilitation </w:t>
      </w:r>
      <w:r w:rsidR="00477ED6" w:rsidRPr="00EA147D">
        <w:rPr>
          <w:sz w:val="22"/>
          <w:szCs w:val="22"/>
        </w:rPr>
        <w:t xml:space="preserve">of public buildings </w:t>
      </w:r>
      <w:r w:rsidRPr="00EA147D">
        <w:rPr>
          <w:sz w:val="22"/>
          <w:szCs w:val="22"/>
        </w:rPr>
        <w:t>should follow several guiding principles:</w:t>
      </w:r>
    </w:p>
    <w:p w14:paraId="27BBF001" w14:textId="77777777" w:rsidR="000D5C70" w:rsidRPr="00EA147D" w:rsidRDefault="000D5C70" w:rsidP="000D5C70">
      <w:pPr>
        <w:jc w:val="both"/>
        <w:rPr>
          <w:sz w:val="22"/>
          <w:szCs w:val="22"/>
        </w:rPr>
      </w:pPr>
      <w:r w:rsidRPr="00EA147D">
        <w:rPr>
          <w:sz w:val="22"/>
          <w:szCs w:val="22"/>
        </w:rPr>
        <w:t xml:space="preserve"> </w:t>
      </w:r>
    </w:p>
    <w:p w14:paraId="6FF31EF7" w14:textId="77777777" w:rsidR="000D5C70" w:rsidRPr="00EA147D" w:rsidRDefault="000D5C70" w:rsidP="00107481">
      <w:pPr>
        <w:numPr>
          <w:ilvl w:val="0"/>
          <w:numId w:val="34"/>
        </w:numPr>
        <w:jc w:val="both"/>
        <w:rPr>
          <w:sz w:val="22"/>
          <w:szCs w:val="22"/>
        </w:rPr>
      </w:pPr>
      <w:r w:rsidRPr="00EA147D">
        <w:rPr>
          <w:sz w:val="22"/>
          <w:szCs w:val="22"/>
        </w:rPr>
        <w:t xml:space="preserve">transparency in selection of public facilities and implementation of works </w:t>
      </w:r>
      <w:r w:rsidR="00477ED6" w:rsidRPr="00EA147D">
        <w:rPr>
          <w:sz w:val="22"/>
          <w:szCs w:val="22"/>
        </w:rPr>
        <w:t>with all relevant data (legal, financial</w:t>
      </w:r>
      <w:r w:rsidRPr="00EA147D">
        <w:rPr>
          <w:sz w:val="22"/>
          <w:szCs w:val="22"/>
        </w:rPr>
        <w:t xml:space="preserve"> and background documents, </w:t>
      </w:r>
      <w:r w:rsidR="00477ED6" w:rsidRPr="00EA147D">
        <w:rPr>
          <w:sz w:val="22"/>
          <w:szCs w:val="22"/>
        </w:rPr>
        <w:t xml:space="preserve">list of </w:t>
      </w:r>
      <w:r w:rsidRPr="00EA147D">
        <w:rPr>
          <w:sz w:val="22"/>
          <w:szCs w:val="22"/>
        </w:rPr>
        <w:t xml:space="preserve">approved buildings, and the status of rehabilitation works) published at PIMO website; </w:t>
      </w:r>
    </w:p>
    <w:p w14:paraId="5CF7EA4E" w14:textId="77777777" w:rsidR="000D5C70" w:rsidRPr="00EA147D" w:rsidRDefault="000D5C70" w:rsidP="00107481">
      <w:pPr>
        <w:numPr>
          <w:ilvl w:val="0"/>
          <w:numId w:val="34"/>
        </w:numPr>
        <w:jc w:val="both"/>
        <w:rPr>
          <w:sz w:val="22"/>
          <w:szCs w:val="22"/>
        </w:rPr>
      </w:pPr>
      <w:r w:rsidRPr="00EA147D">
        <w:rPr>
          <w:sz w:val="22"/>
          <w:szCs w:val="22"/>
        </w:rPr>
        <w:t xml:space="preserve">coordination with relevant ministries and/or donors so that Program activities and resources are in line with other programs and projects focused on reconstruction and improvements of public infrastructure; </w:t>
      </w:r>
    </w:p>
    <w:p w14:paraId="2DE4A6DA" w14:textId="77777777" w:rsidR="000D5C70" w:rsidRPr="00EA147D" w:rsidRDefault="000D5C70" w:rsidP="00107481">
      <w:pPr>
        <w:numPr>
          <w:ilvl w:val="0"/>
          <w:numId w:val="34"/>
        </w:numPr>
        <w:jc w:val="both"/>
        <w:rPr>
          <w:sz w:val="22"/>
          <w:szCs w:val="22"/>
        </w:rPr>
      </w:pPr>
      <w:r w:rsidRPr="00EA147D">
        <w:rPr>
          <w:sz w:val="22"/>
          <w:szCs w:val="22"/>
        </w:rPr>
        <w:t>all institution will endeavor its effort to ensure that reconstruction process implies building better facilities, infrastructure and society that is resilient to environmental and other disasters</w:t>
      </w:r>
      <w:r w:rsidR="00477ED6" w:rsidRPr="00EA147D">
        <w:rPr>
          <w:sz w:val="22"/>
          <w:szCs w:val="22"/>
        </w:rPr>
        <w:t>;</w:t>
      </w:r>
    </w:p>
    <w:p w14:paraId="37E1BDFB" w14:textId="77777777" w:rsidR="000D5C70" w:rsidRPr="00EA147D" w:rsidRDefault="000D5C70" w:rsidP="00107481">
      <w:pPr>
        <w:numPr>
          <w:ilvl w:val="0"/>
          <w:numId w:val="34"/>
        </w:numPr>
        <w:jc w:val="both"/>
        <w:rPr>
          <w:sz w:val="22"/>
          <w:szCs w:val="22"/>
        </w:rPr>
      </w:pPr>
      <w:r w:rsidRPr="00EA147D">
        <w:rPr>
          <w:sz w:val="22"/>
          <w:szCs w:val="22"/>
        </w:rPr>
        <w:t xml:space="preserve">ensuring that the best quality </w:t>
      </w:r>
      <w:r w:rsidR="00477ED6" w:rsidRPr="00EA147D">
        <w:rPr>
          <w:sz w:val="22"/>
          <w:szCs w:val="22"/>
        </w:rPr>
        <w:t>is provided for the money spent;</w:t>
      </w:r>
      <w:r w:rsidRPr="00EA147D">
        <w:rPr>
          <w:sz w:val="22"/>
          <w:szCs w:val="22"/>
        </w:rPr>
        <w:t xml:space="preserve"> and</w:t>
      </w:r>
    </w:p>
    <w:p w14:paraId="6A421648" w14:textId="77777777" w:rsidR="000D5C70" w:rsidRPr="00EA147D" w:rsidRDefault="00477ED6" w:rsidP="00107481">
      <w:pPr>
        <w:numPr>
          <w:ilvl w:val="0"/>
          <w:numId w:val="34"/>
        </w:numPr>
        <w:jc w:val="both"/>
        <w:rPr>
          <w:sz w:val="22"/>
          <w:szCs w:val="22"/>
        </w:rPr>
      </w:pPr>
      <w:r w:rsidRPr="00EA147D">
        <w:rPr>
          <w:sz w:val="22"/>
          <w:szCs w:val="22"/>
        </w:rPr>
        <w:t>the technical</w:t>
      </w:r>
      <w:r w:rsidR="000D5C70" w:rsidRPr="00EA147D">
        <w:rPr>
          <w:sz w:val="22"/>
          <w:szCs w:val="22"/>
        </w:rPr>
        <w:t xml:space="preserve"> designs should put special focus on </w:t>
      </w:r>
      <w:r w:rsidR="007B1831" w:rsidRPr="00EA147D">
        <w:rPr>
          <w:sz w:val="22"/>
          <w:szCs w:val="22"/>
        </w:rPr>
        <w:t>EE</w:t>
      </w:r>
      <w:r w:rsidR="000D5C70" w:rsidRPr="00EA147D">
        <w:rPr>
          <w:sz w:val="22"/>
          <w:szCs w:val="22"/>
        </w:rPr>
        <w:t xml:space="preserve"> and accessibility measures for all men and women.</w:t>
      </w:r>
    </w:p>
    <w:p w14:paraId="045DA8AB" w14:textId="77777777" w:rsidR="000D5C70" w:rsidRPr="00EA147D" w:rsidRDefault="000D5C70" w:rsidP="000D5C70">
      <w:pPr>
        <w:jc w:val="both"/>
        <w:rPr>
          <w:sz w:val="22"/>
          <w:szCs w:val="22"/>
        </w:rPr>
      </w:pPr>
    </w:p>
    <w:p w14:paraId="181C59CD" w14:textId="77777777" w:rsidR="00C2164C" w:rsidRPr="00EA147D" w:rsidRDefault="000337D3" w:rsidP="00C2164C">
      <w:pPr>
        <w:jc w:val="both"/>
        <w:rPr>
          <w:sz w:val="22"/>
          <w:szCs w:val="22"/>
        </w:rPr>
      </w:pPr>
      <w:bookmarkStart w:id="46" w:name="_Hlk495926273"/>
      <w:r w:rsidRPr="00EA147D">
        <w:rPr>
          <w:sz w:val="22"/>
          <w:szCs w:val="22"/>
        </w:rPr>
        <w:t xml:space="preserve">The </w:t>
      </w:r>
      <w:r w:rsidR="00C2164C" w:rsidRPr="00EA147D">
        <w:rPr>
          <w:sz w:val="22"/>
          <w:szCs w:val="22"/>
        </w:rPr>
        <w:t>Financial unit of PIMO prepar</w:t>
      </w:r>
      <w:r w:rsidRPr="00EA147D">
        <w:rPr>
          <w:sz w:val="22"/>
          <w:szCs w:val="22"/>
        </w:rPr>
        <w:t>es</w:t>
      </w:r>
      <w:r w:rsidR="00C2164C" w:rsidRPr="00EA147D">
        <w:rPr>
          <w:sz w:val="22"/>
          <w:szCs w:val="22"/>
        </w:rPr>
        <w:t xml:space="preserve"> draft financial plan</w:t>
      </w:r>
      <w:r w:rsidRPr="00EA147D">
        <w:rPr>
          <w:sz w:val="22"/>
          <w:szCs w:val="22"/>
        </w:rPr>
        <w:t>s</w:t>
      </w:r>
      <w:r w:rsidR="00C2164C" w:rsidRPr="00EA147D">
        <w:rPr>
          <w:sz w:val="22"/>
          <w:szCs w:val="22"/>
        </w:rPr>
        <w:t xml:space="preserve"> and requests for the execution of approved appropriations, draw up a report on their execution, and perform other activities stipulated by law, other regulations, and general acts. </w:t>
      </w:r>
    </w:p>
    <w:p w14:paraId="12ADD15C" w14:textId="77777777" w:rsidR="00C2164C" w:rsidRPr="00EA147D" w:rsidRDefault="006920AE" w:rsidP="00C2164C">
      <w:pPr>
        <w:jc w:val="both"/>
        <w:rPr>
          <w:sz w:val="22"/>
          <w:szCs w:val="22"/>
        </w:rPr>
      </w:pPr>
      <w:r w:rsidRPr="00EA147D">
        <w:rPr>
          <w:sz w:val="22"/>
          <w:szCs w:val="22"/>
        </w:rPr>
        <w:t>The Program b</w:t>
      </w:r>
      <w:r w:rsidR="00C2164C" w:rsidRPr="00EA147D">
        <w:rPr>
          <w:sz w:val="22"/>
          <w:szCs w:val="22"/>
        </w:rPr>
        <w:t>udget is prepared and executed based on a single budget classification system.</w:t>
      </w:r>
    </w:p>
    <w:p w14:paraId="31457FA1" w14:textId="77777777" w:rsidR="00C2164C" w:rsidRPr="00EA147D" w:rsidRDefault="00C2164C" w:rsidP="00C2164C">
      <w:pPr>
        <w:jc w:val="both"/>
        <w:rPr>
          <w:sz w:val="22"/>
          <w:szCs w:val="22"/>
        </w:rPr>
      </w:pPr>
      <w:r w:rsidRPr="00EA147D">
        <w:rPr>
          <w:sz w:val="22"/>
          <w:szCs w:val="22"/>
        </w:rPr>
        <w:t>Budget classification include the economic classification of revenues and proceeds, economic classification of expenditures and outflows, organizational classification, functional classification, program classification and classification according to sources of financing, where:</w:t>
      </w:r>
    </w:p>
    <w:p w14:paraId="523E08B9" w14:textId="77777777" w:rsidR="004B033A" w:rsidRPr="00EA147D" w:rsidRDefault="004B033A" w:rsidP="00C2164C">
      <w:pPr>
        <w:jc w:val="both"/>
        <w:rPr>
          <w:sz w:val="22"/>
          <w:szCs w:val="22"/>
        </w:rPr>
      </w:pPr>
    </w:p>
    <w:p w14:paraId="30E174C1" w14:textId="77777777" w:rsidR="00C2164C" w:rsidRPr="00EA147D" w:rsidRDefault="00C2164C" w:rsidP="00C2164C">
      <w:pPr>
        <w:jc w:val="both"/>
        <w:rPr>
          <w:sz w:val="22"/>
          <w:szCs w:val="22"/>
        </w:rPr>
      </w:pPr>
      <w:r w:rsidRPr="00EA147D">
        <w:rPr>
          <w:sz w:val="22"/>
          <w:szCs w:val="22"/>
        </w:rPr>
        <w:t>1) Economic classification of revenues and proceeds identifies revenues and proceeds according to regulations or contracts that determine the sources of revenues and proceeds;</w:t>
      </w:r>
    </w:p>
    <w:p w14:paraId="5448D7E5" w14:textId="77777777" w:rsidR="00C2164C" w:rsidRPr="00EA147D" w:rsidRDefault="00C2164C" w:rsidP="00C2164C">
      <w:pPr>
        <w:jc w:val="both"/>
        <w:rPr>
          <w:sz w:val="22"/>
          <w:szCs w:val="22"/>
        </w:rPr>
      </w:pPr>
      <w:r w:rsidRPr="00EA147D">
        <w:rPr>
          <w:sz w:val="22"/>
          <w:szCs w:val="22"/>
        </w:rPr>
        <w:t>2) Economic classification of expenditures and outflows identifies individual goods and services and executed transfer payments;</w:t>
      </w:r>
    </w:p>
    <w:p w14:paraId="098F467C" w14:textId="77777777" w:rsidR="00C2164C" w:rsidRPr="00EA147D" w:rsidRDefault="00C2164C" w:rsidP="00C2164C">
      <w:pPr>
        <w:jc w:val="both"/>
        <w:rPr>
          <w:sz w:val="22"/>
          <w:szCs w:val="22"/>
        </w:rPr>
      </w:pPr>
      <w:r w:rsidRPr="00EA147D">
        <w:rPr>
          <w:sz w:val="22"/>
          <w:szCs w:val="22"/>
        </w:rPr>
        <w:t>3) Organizational classification identifies expenditures and outflows according to budget beneficiaries, accompanied by allocation of appropriation among the beneficiaries;</w:t>
      </w:r>
    </w:p>
    <w:p w14:paraId="588FB1CD" w14:textId="77777777" w:rsidR="00C2164C" w:rsidRPr="00EA147D" w:rsidRDefault="00C2164C" w:rsidP="00C2164C">
      <w:pPr>
        <w:jc w:val="both"/>
        <w:rPr>
          <w:sz w:val="22"/>
          <w:szCs w:val="22"/>
        </w:rPr>
      </w:pPr>
      <w:r w:rsidRPr="00EA147D">
        <w:rPr>
          <w:sz w:val="22"/>
          <w:szCs w:val="22"/>
        </w:rPr>
        <w:lastRenderedPageBreak/>
        <w:t>4) Functional classification identifies expenditures and outflows according to their functional purpose for a certain area, and is independent from the organization which performs such function;</w:t>
      </w:r>
    </w:p>
    <w:p w14:paraId="1BA4EC80" w14:textId="77777777" w:rsidR="00C2164C" w:rsidRPr="00EA147D" w:rsidRDefault="00C2164C" w:rsidP="00C2164C">
      <w:pPr>
        <w:jc w:val="both"/>
        <w:rPr>
          <w:sz w:val="22"/>
          <w:szCs w:val="22"/>
        </w:rPr>
      </w:pPr>
      <w:r w:rsidRPr="00EA147D">
        <w:rPr>
          <w:sz w:val="22"/>
          <w:szCs w:val="22"/>
        </w:rPr>
        <w:t>5) Program classification identifies classification of programs of budget beneficiaries;</w:t>
      </w:r>
    </w:p>
    <w:p w14:paraId="2111BAFA" w14:textId="77777777" w:rsidR="00C2164C" w:rsidRPr="00EA147D" w:rsidRDefault="00C2164C" w:rsidP="00C2164C">
      <w:pPr>
        <w:jc w:val="both"/>
        <w:rPr>
          <w:sz w:val="22"/>
          <w:szCs w:val="22"/>
        </w:rPr>
      </w:pPr>
      <w:r w:rsidRPr="00EA147D">
        <w:rPr>
          <w:sz w:val="22"/>
          <w:szCs w:val="22"/>
        </w:rPr>
        <w:t>6) Classification of expenditures and outflows according to sources of financing identifies revenues and proceeds, expenditures and outflows according to the generation of those funds.</w:t>
      </w:r>
    </w:p>
    <w:p w14:paraId="403EBF71" w14:textId="77777777" w:rsidR="004B033A" w:rsidRPr="00EA147D" w:rsidRDefault="004B033A" w:rsidP="00C2164C">
      <w:pPr>
        <w:jc w:val="both"/>
        <w:rPr>
          <w:sz w:val="22"/>
          <w:szCs w:val="22"/>
        </w:rPr>
      </w:pPr>
    </w:p>
    <w:p w14:paraId="42433BDA" w14:textId="77777777" w:rsidR="00C2164C" w:rsidRPr="00EA147D" w:rsidRDefault="006920AE" w:rsidP="00C2164C">
      <w:pPr>
        <w:jc w:val="both"/>
        <w:rPr>
          <w:sz w:val="22"/>
          <w:szCs w:val="22"/>
        </w:rPr>
      </w:pPr>
      <w:r w:rsidRPr="00EA147D">
        <w:rPr>
          <w:sz w:val="22"/>
          <w:szCs w:val="22"/>
        </w:rPr>
        <w:t xml:space="preserve">The </w:t>
      </w:r>
      <w:r w:rsidR="00C2164C" w:rsidRPr="00EA147D">
        <w:rPr>
          <w:sz w:val="22"/>
          <w:szCs w:val="22"/>
        </w:rPr>
        <w:t xml:space="preserve">Finance Unit of PIMO is submitting Draft of Financial plan to </w:t>
      </w:r>
      <w:proofErr w:type="spellStart"/>
      <w:r w:rsidR="00C2164C" w:rsidRPr="00EA147D">
        <w:rPr>
          <w:sz w:val="22"/>
          <w:szCs w:val="22"/>
        </w:rPr>
        <w:t>MoF</w:t>
      </w:r>
      <w:proofErr w:type="spellEnd"/>
      <w:r w:rsidR="00C2164C" w:rsidRPr="00EA147D">
        <w:rPr>
          <w:sz w:val="22"/>
          <w:szCs w:val="22"/>
        </w:rPr>
        <w:t xml:space="preserve"> under allowed limits and with proposals for increase of funds if necessary. After that</w:t>
      </w:r>
      <w:r w:rsidRPr="00EA147D">
        <w:rPr>
          <w:sz w:val="22"/>
          <w:szCs w:val="22"/>
        </w:rPr>
        <w:t>,</w:t>
      </w:r>
      <w:r w:rsidR="00C2164C" w:rsidRPr="00EA147D">
        <w:rPr>
          <w:sz w:val="22"/>
          <w:szCs w:val="22"/>
        </w:rPr>
        <w:t xml:space="preserve"> </w:t>
      </w:r>
      <w:proofErr w:type="spellStart"/>
      <w:r w:rsidR="00C2164C" w:rsidRPr="00EA147D">
        <w:rPr>
          <w:sz w:val="22"/>
          <w:szCs w:val="22"/>
        </w:rPr>
        <w:t>MoF</w:t>
      </w:r>
      <w:proofErr w:type="spellEnd"/>
      <w:r w:rsidR="00C2164C" w:rsidRPr="00EA147D">
        <w:rPr>
          <w:sz w:val="22"/>
          <w:szCs w:val="22"/>
        </w:rPr>
        <w:t xml:space="preserve"> </w:t>
      </w:r>
      <w:r w:rsidRPr="00EA147D">
        <w:rPr>
          <w:sz w:val="22"/>
          <w:szCs w:val="22"/>
        </w:rPr>
        <w:t>will</w:t>
      </w:r>
      <w:r w:rsidR="00C2164C" w:rsidRPr="00EA147D">
        <w:rPr>
          <w:sz w:val="22"/>
          <w:szCs w:val="22"/>
        </w:rPr>
        <w:t xml:space="preserve"> consider the request of budget beneficiaries and mak</w:t>
      </w:r>
      <w:r w:rsidRPr="00EA147D">
        <w:rPr>
          <w:sz w:val="22"/>
          <w:szCs w:val="22"/>
        </w:rPr>
        <w:t>e</w:t>
      </w:r>
      <w:r w:rsidR="00C2164C" w:rsidRPr="00EA147D">
        <w:rPr>
          <w:sz w:val="22"/>
          <w:szCs w:val="22"/>
        </w:rPr>
        <w:t xml:space="preserve"> final decision on the PIMO budget</w:t>
      </w:r>
      <w:r w:rsidRPr="00EA147D">
        <w:rPr>
          <w:sz w:val="22"/>
          <w:szCs w:val="22"/>
        </w:rPr>
        <w:t>s</w:t>
      </w:r>
      <w:r w:rsidR="00C2164C" w:rsidRPr="00EA147D">
        <w:rPr>
          <w:sz w:val="22"/>
          <w:szCs w:val="22"/>
        </w:rPr>
        <w:t>.</w:t>
      </w:r>
    </w:p>
    <w:p w14:paraId="285BDFF5" w14:textId="77777777" w:rsidR="00C2164C" w:rsidRPr="00EA147D" w:rsidRDefault="00C2164C" w:rsidP="00C2164C">
      <w:pPr>
        <w:jc w:val="both"/>
        <w:rPr>
          <w:sz w:val="22"/>
          <w:szCs w:val="22"/>
        </w:rPr>
      </w:pPr>
      <w:r w:rsidRPr="00EA147D">
        <w:rPr>
          <w:sz w:val="22"/>
          <w:szCs w:val="22"/>
        </w:rPr>
        <w:t>Should the scope of activities or jurisdiction of PIMO change during the year, the amount of appropriations allocated for the activities shall be increased or reduced. The funds for that purpose will be provided from the current budget reserve.</w:t>
      </w:r>
    </w:p>
    <w:p w14:paraId="67AB7199" w14:textId="77777777" w:rsidR="00560853" w:rsidRPr="00EA147D" w:rsidRDefault="00202F10" w:rsidP="00202F10">
      <w:pPr>
        <w:pStyle w:val="Heading2"/>
        <w:jc w:val="left"/>
        <w:rPr>
          <w:rFonts w:ascii="Times New Roman Bold" w:hAnsi="Times New Roman Bold"/>
          <w:sz w:val="22"/>
          <w:szCs w:val="22"/>
          <w:lang w:val="en-US"/>
        </w:rPr>
      </w:pPr>
      <w:bookmarkStart w:id="47" w:name="_Toc514161882"/>
      <w:bookmarkEnd w:id="46"/>
      <w:r w:rsidRPr="00EA147D">
        <w:rPr>
          <w:rFonts w:ascii="Times New Roman Bold" w:hAnsi="Times New Roman Bold"/>
          <w:sz w:val="22"/>
          <w:szCs w:val="22"/>
          <w:lang w:val="en-US"/>
        </w:rPr>
        <w:t>5</w:t>
      </w:r>
      <w:r w:rsidR="00560853" w:rsidRPr="00EA147D">
        <w:rPr>
          <w:rFonts w:ascii="Times New Roman Bold" w:hAnsi="Times New Roman Bold"/>
          <w:sz w:val="22"/>
          <w:szCs w:val="22"/>
          <w:lang w:val="en-US"/>
        </w:rPr>
        <w:t>.2</w:t>
      </w:r>
      <w:r w:rsidRPr="00EA147D">
        <w:rPr>
          <w:rFonts w:ascii="Times New Roman Bold" w:hAnsi="Times New Roman Bold"/>
          <w:sz w:val="22"/>
          <w:szCs w:val="22"/>
          <w:lang w:val="en-US"/>
        </w:rPr>
        <w:t xml:space="preserve"> </w:t>
      </w:r>
      <w:r w:rsidR="00560853" w:rsidRPr="00EA147D">
        <w:rPr>
          <w:rFonts w:ascii="Times New Roman Bold" w:hAnsi="Times New Roman Bold"/>
          <w:sz w:val="22"/>
          <w:szCs w:val="22"/>
          <w:lang w:val="en-US"/>
        </w:rPr>
        <w:tab/>
        <w:t>Eligibility Criteria</w:t>
      </w:r>
      <w:bookmarkEnd w:id="47"/>
    </w:p>
    <w:p w14:paraId="3731F23E" w14:textId="77777777" w:rsidR="005C73B1" w:rsidRPr="00EA147D" w:rsidRDefault="00427720" w:rsidP="000D5C70">
      <w:pPr>
        <w:jc w:val="both"/>
        <w:rPr>
          <w:sz w:val="22"/>
          <w:szCs w:val="22"/>
        </w:rPr>
      </w:pPr>
      <w:r w:rsidRPr="00EA147D">
        <w:rPr>
          <w:sz w:val="22"/>
          <w:szCs w:val="22"/>
        </w:rPr>
        <w:t xml:space="preserve">Government Program, </w:t>
      </w:r>
      <w:r w:rsidR="005C73B1" w:rsidRPr="00EA147D">
        <w:rPr>
          <w:sz w:val="22"/>
          <w:szCs w:val="22"/>
        </w:rPr>
        <w:t>in Section</w:t>
      </w:r>
      <w:r w:rsidR="00ED3C44" w:rsidRPr="00EA147D">
        <w:rPr>
          <w:sz w:val="22"/>
          <w:szCs w:val="22"/>
        </w:rPr>
        <w:t>s</w:t>
      </w:r>
      <w:r w:rsidR="005C73B1" w:rsidRPr="00EA147D">
        <w:rPr>
          <w:sz w:val="22"/>
          <w:szCs w:val="22"/>
        </w:rPr>
        <w:t xml:space="preserve"> </w:t>
      </w:r>
      <w:r w:rsidR="00ED3C44" w:rsidRPr="00EA147D">
        <w:rPr>
          <w:sz w:val="22"/>
          <w:szCs w:val="22"/>
        </w:rPr>
        <w:t>5 and 6 gives clear guidance for project identification and prioritization stating:</w:t>
      </w:r>
    </w:p>
    <w:p w14:paraId="12271170" w14:textId="77777777" w:rsidR="00560406" w:rsidRPr="00EA147D" w:rsidRDefault="00560406" w:rsidP="000D5C70">
      <w:pPr>
        <w:jc w:val="both"/>
        <w:rPr>
          <w:sz w:val="22"/>
          <w:szCs w:val="22"/>
        </w:rPr>
      </w:pPr>
    </w:p>
    <w:p w14:paraId="7FD4B227" w14:textId="77777777" w:rsidR="000D5C70" w:rsidRPr="00EA147D" w:rsidRDefault="00560406" w:rsidP="00107481">
      <w:pPr>
        <w:numPr>
          <w:ilvl w:val="0"/>
          <w:numId w:val="35"/>
        </w:numPr>
        <w:jc w:val="both"/>
        <w:rPr>
          <w:sz w:val="22"/>
          <w:szCs w:val="22"/>
        </w:rPr>
      </w:pPr>
      <w:bookmarkStart w:id="48" w:name="_Hlk514931927"/>
      <w:r w:rsidRPr="00EA147D">
        <w:rPr>
          <w:sz w:val="22"/>
          <w:szCs w:val="22"/>
        </w:rPr>
        <w:t xml:space="preserve"> </w:t>
      </w:r>
      <w:r w:rsidR="000D5C70" w:rsidRPr="00EA147D">
        <w:rPr>
          <w:sz w:val="22"/>
          <w:szCs w:val="22"/>
        </w:rPr>
        <w:t>State of building – Program aims at enhancing infrast</w:t>
      </w:r>
      <w:r w:rsidR="00427720" w:rsidRPr="00EA147D">
        <w:rPr>
          <w:sz w:val="22"/>
          <w:szCs w:val="22"/>
        </w:rPr>
        <w:t>ructure of old public buildings</w:t>
      </w:r>
      <w:r w:rsidR="000D5C70" w:rsidRPr="00EA147D">
        <w:rPr>
          <w:sz w:val="22"/>
          <w:szCs w:val="22"/>
        </w:rPr>
        <w:t xml:space="preserve"> which have experienced a deficit</w:t>
      </w:r>
      <w:r w:rsidR="00427720" w:rsidRPr="00EA147D">
        <w:rPr>
          <w:sz w:val="22"/>
          <w:szCs w:val="22"/>
        </w:rPr>
        <w:t xml:space="preserve"> in</w:t>
      </w:r>
      <w:r w:rsidR="000D5C70" w:rsidRPr="00EA147D">
        <w:rPr>
          <w:sz w:val="22"/>
          <w:szCs w:val="22"/>
        </w:rPr>
        <w:t xml:space="preserve"> maintenance and structural repairs over the past few decades</w:t>
      </w:r>
    </w:p>
    <w:p w14:paraId="1DC3726A" w14:textId="77777777" w:rsidR="000D5C70" w:rsidRPr="00EA147D" w:rsidRDefault="00560406" w:rsidP="00107481">
      <w:pPr>
        <w:numPr>
          <w:ilvl w:val="0"/>
          <w:numId w:val="35"/>
        </w:numPr>
        <w:jc w:val="both"/>
        <w:rPr>
          <w:sz w:val="22"/>
          <w:szCs w:val="22"/>
        </w:rPr>
      </w:pPr>
      <w:r w:rsidRPr="00EA147D">
        <w:rPr>
          <w:sz w:val="22"/>
          <w:szCs w:val="22"/>
        </w:rPr>
        <w:t xml:space="preserve"> </w:t>
      </w:r>
      <w:r w:rsidR="000D5C70" w:rsidRPr="00EA147D">
        <w:rPr>
          <w:sz w:val="22"/>
          <w:szCs w:val="22"/>
        </w:rPr>
        <w:t>Economic justification – as predefined principle of the Program to produce the best value for the money spent</w:t>
      </w:r>
    </w:p>
    <w:p w14:paraId="6E0903E1" w14:textId="77777777" w:rsidR="000D5C70" w:rsidRPr="00EA147D" w:rsidRDefault="00560406" w:rsidP="00107481">
      <w:pPr>
        <w:numPr>
          <w:ilvl w:val="0"/>
          <w:numId w:val="35"/>
        </w:numPr>
        <w:jc w:val="both"/>
        <w:rPr>
          <w:sz w:val="22"/>
          <w:szCs w:val="22"/>
        </w:rPr>
      </w:pPr>
      <w:r w:rsidRPr="00EA147D">
        <w:rPr>
          <w:sz w:val="22"/>
          <w:szCs w:val="22"/>
        </w:rPr>
        <w:t xml:space="preserve"> </w:t>
      </w:r>
      <w:r w:rsidR="00427720" w:rsidRPr="00EA147D">
        <w:rPr>
          <w:sz w:val="22"/>
          <w:szCs w:val="22"/>
        </w:rPr>
        <w:t>Degree of urgency for</w:t>
      </w:r>
      <w:r w:rsidR="000D5C70" w:rsidRPr="00EA147D">
        <w:rPr>
          <w:sz w:val="22"/>
          <w:szCs w:val="22"/>
        </w:rPr>
        <w:t xml:space="preserve"> repairs – priority was given to the most damaged facilities accor</w:t>
      </w:r>
      <w:r w:rsidR="00427720" w:rsidRPr="00EA147D">
        <w:rPr>
          <w:sz w:val="22"/>
          <w:szCs w:val="22"/>
        </w:rPr>
        <w:t>ding to the assessments conducted</w:t>
      </w:r>
      <w:r w:rsidR="000D5C70" w:rsidRPr="00EA147D">
        <w:rPr>
          <w:sz w:val="22"/>
          <w:szCs w:val="22"/>
        </w:rPr>
        <w:t xml:space="preserve"> by municipalities</w:t>
      </w:r>
    </w:p>
    <w:p w14:paraId="6AE6B17E" w14:textId="77777777" w:rsidR="000D5C70" w:rsidRPr="00EA147D" w:rsidRDefault="00560406" w:rsidP="00107481">
      <w:pPr>
        <w:numPr>
          <w:ilvl w:val="0"/>
          <w:numId w:val="35"/>
        </w:numPr>
        <w:jc w:val="both"/>
        <w:rPr>
          <w:sz w:val="22"/>
          <w:szCs w:val="22"/>
        </w:rPr>
      </w:pPr>
      <w:r w:rsidRPr="00EA147D">
        <w:rPr>
          <w:sz w:val="22"/>
          <w:szCs w:val="22"/>
        </w:rPr>
        <w:t xml:space="preserve"> </w:t>
      </w:r>
      <w:r w:rsidR="00427720" w:rsidRPr="00EA147D">
        <w:rPr>
          <w:sz w:val="22"/>
          <w:szCs w:val="22"/>
        </w:rPr>
        <w:t>Number of</w:t>
      </w:r>
      <w:r w:rsidR="000D5C70" w:rsidRPr="00EA147D">
        <w:rPr>
          <w:sz w:val="22"/>
          <w:szCs w:val="22"/>
        </w:rPr>
        <w:t xml:space="preserve"> users</w:t>
      </w:r>
      <w:r w:rsidR="00427720" w:rsidRPr="00EA147D">
        <w:rPr>
          <w:sz w:val="22"/>
          <w:szCs w:val="22"/>
        </w:rPr>
        <w:t xml:space="preserve"> of </w:t>
      </w:r>
      <w:r w:rsidR="000A7A6F" w:rsidRPr="00EA147D">
        <w:rPr>
          <w:sz w:val="22"/>
          <w:szCs w:val="22"/>
        </w:rPr>
        <w:t>facility</w:t>
      </w:r>
      <w:r w:rsidR="000D5C70" w:rsidRPr="00EA147D">
        <w:rPr>
          <w:sz w:val="22"/>
          <w:szCs w:val="22"/>
        </w:rPr>
        <w:t xml:space="preserve">, and </w:t>
      </w:r>
    </w:p>
    <w:p w14:paraId="2F341833" w14:textId="77777777" w:rsidR="00B67C8D" w:rsidRPr="00EA147D" w:rsidRDefault="00560406" w:rsidP="00107481">
      <w:pPr>
        <w:numPr>
          <w:ilvl w:val="0"/>
          <w:numId w:val="35"/>
        </w:numPr>
        <w:jc w:val="both"/>
        <w:rPr>
          <w:sz w:val="22"/>
          <w:szCs w:val="22"/>
        </w:rPr>
      </w:pPr>
      <w:r w:rsidRPr="00EA147D">
        <w:rPr>
          <w:sz w:val="22"/>
          <w:szCs w:val="22"/>
        </w:rPr>
        <w:t xml:space="preserve"> </w:t>
      </w:r>
      <w:r w:rsidR="00427720" w:rsidRPr="00EA147D">
        <w:rPr>
          <w:sz w:val="22"/>
          <w:szCs w:val="22"/>
        </w:rPr>
        <w:t>I</w:t>
      </w:r>
      <w:r w:rsidR="000D5C70" w:rsidRPr="00EA147D">
        <w:rPr>
          <w:sz w:val="22"/>
          <w:szCs w:val="22"/>
        </w:rPr>
        <w:t>mplementation readiness</w:t>
      </w:r>
      <w:r w:rsidR="00427720" w:rsidRPr="00EA147D">
        <w:rPr>
          <w:sz w:val="22"/>
          <w:szCs w:val="22"/>
        </w:rPr>
        <w:t xml:space="preserve"> of </w:t>
      </w:r>
      <w:r w:rsidR="00A8170E" w:rsidRPr="00EA147D">
        <w:rPr>
          <w:sz w:val="22"/>
          <w:szCs w:val="22"/>
        </w:rPr>
        <w:t xml:space="preserve">project designs in accordance with Guidelines for preparation of Technical documentation and </w:t>
      </w:r>
      <w:r w:rsidR="000535B7" w:rsidRPr="00EA147D">
        <w:rPr>
          <w:sz w:val="22"/>
          <w:szCs w:val="22"/>
        </w:rPr>
        <w:t>EE</w:t>
      </w:r>
      <w:r w:rsidR="00A8170E" w:rsidRPr="00EA147D">
        <w:rPr>
          <w:sz w:val="22"/>
          <w:szCs w:val="22"/>
        </w:rPr>
        <w:t xml:space="preserve"> Elaborations prepared by PIMO</w:t>
      </w:r>
      <w:r w:rsidR="000535B7" w:rsidRPr="00EA147D">
        <w:rPr>
          <w:sz w:val="22"/>
          <w:szCs w:val="22"/>
        </w:rPr>
        <w:t xml:space="preserve"> and attached to this POM</w:t>
      </w:r>
    </w:p>
    <w:p w14:paraId="7C9125E1" w14:textId="77777777" w:rsidR="00ED3C44" w:rsidRPr="00EA147D" w:rsidRDefault="00ED3C44" w:rsidP="00107481">
      <w:pPr>
        <w:numPr>
          <w:ilvl w:val="0"/>
          <w:numId w:val="35"/>
        </w:numPr>
        <w:jc w:val="both"/>
        <w:rPr>
          <w:sz w:val="22"/>
          <w:szCs w:val="22"/>
        </w:rPr>
      </w:pPr>
      <w:r w:rsidRPr="00EA147D">
        <w:rPr>
          <w:sz w:val="22"/>
          <w:szCs w:val="22"/>
        </w:rPr>
        <w:t xml:space="preserve">Fair distribution of resources throughout the country </w:t>
      </w:r>
      <w:r w:rsidR="005B450A" w:rsidRPr="00EA147D">
        <w:rPr>
          <w:sz w:val="22"/>
          <w:szCs w:val="22"/>
        </w:rPr>
        <w:t xml:space="preserve">– PIMO and WG will cross-reference data on past and current projects making sure that all regions have same opportunities to apply and finish renovation projects </w:t>
      </w:r>
      <w:r w:rsidRPr="00EA147D">
        <w:rPr>
          <w:sz w:val="22"/>
          <w:szCs w:val="22"/>
        </w:rPr>
        <w:t xml:space="preserve">and </w:t>
      </w:r>
    </w:p>
    <w:p w14:paraId="67672245" w14:textId="77777777" w:rsidR="00ED3C44" w:rsidRPr="00EA147D" w:rsidRDefault="00ED3C44" w:rsidP="00A0629B">
      <w:pPr>
        <w:numPr>
          <w:ilvl w:val="0"/>
          <w:numId w:val="35"/>
        </w:numPr>
        <w:jc w:val="both"/>
        <w:rPr>
          <w:sz w:val="22"/>
          <w:szCs w:val="22"/>
        </w:rPr>
      </w:pPr>
      <w:r w:rsidRPr="00EA147D">
        <w:rPr>
          <w:sz w:val="22"/>
          <w:szCs w:val="22"/>
        </w:rPr>
        <w:t>Degree of development of the municipalities</w:t>
      </w:r>
      <w:r w:rsidR="00A0629B" w:rsidRPr="00EA147D">
        <w:rPr>
          <w:sz w:val="22"/>
          <w:szCs w:val="22"/>
        </w:rPr>
        <w:t xml:space="preserve"> – in accordance wit</w:t>
      </w:r>
      <w:r w:rsidR="002747A1">
        <w:rPr>
          <w:sz w:val="22"/>
          <w:szCs w:val="22"/>
        </w:rPr>
        <w:t>h</w:t>
      </w:r>
      <w:r w:rsidR="00A0629B" w:rsidRPr="00EA147D">
        <w:rPr>
          <w:sz w:val="22"/>
          <w:szCs w:val="22"/>
        </w:rPr>
        <w:t xml:space="preserve"> Regulation on determining the Methodology for calculating the degree of development of the region and local self-government units</w:t>
      </w:r>
      <w:r w:rsidR="00692BD7" w:rsidRPr="00EA147D">
        <w:rPr>
          <w:sz w:val="22"/>
          <w:szCs w:val="22"/>
        </w:rPr>
        <w:t xml:space="preserve"> (Official Gazette, No. 62/2015)</w:t>
      </w:r>
    </w:p>
    <w:bookmarkEnd w:id="48"/>
    <w:p w14:paraId="7A9AA2E1" w14:textId="77777777" w:rsidR="000D5C70" w:rsidRPr="00EA147D" w:rsidRDefault="000D5C70" w:rsidP="000D5C70">
      <w:pPr>
        <w:jc w:val="both"/>
        <w:rPr>
          <w:sz w:val="22"/>
          <w:szCs w:val="22"/>
        </w:rPr>
      </w:pPr>
    </w:p>
    <w:p w14:paraId="19678E92" w14:textId="77777777" w:rsidR="00C85C60" w:rsidRPr="00EA147D" w:rsidRDefault="00B67C8D" w:rsidP="000D5C70">
      <w:pPr>
        <w:jc w:val="both"/>
        <w:rPr>
          <w:sz w:val="22"/>
          <w:szCs w:val="22"/>
        </w:rPr>
      </w:pPr>
      <w:r w:rsidRPr="00EA147D">
        <w:rPr>
          <w:sz w:val="22"/>
          <w:szCs w:val="22"/>
        </w:rPr>
        <w:t xml:space="preserve">In previous </w:t>
      </w:r>
      <w:r w:rsidR="00C85C60" w:rsidRPr="00EA147D">
        <w:rPr>
          <w:sz w:val="22"/>
          <w:szCs w:val="22"/>
        </w:rPr>
        <w:t xml:space="preserve">call for proposals, </w:t>
      </w:r>
      <w:r w:rsidR="008B7291" w:rsidRPr="00EA147D">
        <w:rPr>
          <w:sz w:val="22"/>
          <w:szCs w:val="22"/>
        </w:rPr>
        <w:t>municipalities and relevant national institutions were invited to nominate priorities for renovation within their jurisdiction bearing in mind eligibility criteria defined in Government Program. The</w:t>
      </w:r>
      <w:r w:rsidR="00C85C60" w:rsidRPr="00EA147D">
        <w:rPr>
          <w:sz w:val="22"/>
          <w:szCs w:val="22"/>
        </w:rPr>
        <w:t xml:space="preserve"> </w:t>
      </w:r>
      <w:r w:rsidRPr="00EA147D">
        <w:rPr>
          <w:sz w:val="22"/>
          <w:szCs w:val="22"/>
        </w:rPr>
        <w:t xml:space="preserve">number of </w:t>
      </w:r>
      <w:r w:rsidR="00C85C60" w:rsidRPr="00EA147D">
        <w:rPr>
          <w:sz w:val="22"/>
          <w:szCs w:val="22"/>
        </w:rPr>
        <w:t>priority buildings to be nominated by</w:t>
      </w:r>
      <w:r w:rsidRPr="00EA147D">
        <w:rPr>
          <w:sz w:val="22"/>
          <w:szCs w:val="22"/>
        </w:rPr>
        <w:t xml:space="preserve"> each municipality </w:t>
      </w:r>
      <w:r w:rsidR="00C85C60" w:rsidRPr="00EA147D">
        <w:rPr>
          <w:sz w:val="22"/>
          <w:szCs w:val="22"/>
        </w:rPr>
        <w:t>was limited to two</w:t>
      </w:r>
      <w:r w:rsidR="008B7291" w:rsidRPr="00EA147D">
        <w:rPr>
          <w:sz w:val="22"/>
          <w:szCs w:val="22"/>
        </w:rPr>
        <w:t>, and i</w:t>
      </w:r>
      <w:r w:rsidR="00C85C60" w:rsidRPr="00EA147D">
        <w:rPr>
          <w:sz w:val="22"/>
          <w:szCs w:val="22"/>
        </w:rPr>
        <w:t xml:space="preserve">n </w:t>
      </w:r>
      <w:r w:rsidRPr="00EA147D">
        <w:rPr>
          <w:sz w:val="22"/>
          <w:szCs w:val="22"/>
        </w:rPr>
        <w:t>addition</w:t>
      </w:r>
      <w:r w:rsidR="00C85C60" w:rsidRPr="00EA147D">
        <w:rPr>
          <w:sz w:val="22"/>
          <w:szCs w:val="22"/>
        </w:rPr>
        <w:t>, the</w:t>
      </w:r>
      <w:r w:rsidRPr="00EA147D">
        <w:rPr>
          <w:sz w:val="22"/>
          <w:szCs w:val="22"/>
        </w:rPr>
        <w:t xml:space="preserve"> </w:t>
      </w:r>
      <w:r w:rsidR="00470871" w:rsidRPr="00EA147D">
        <w:rPr>
          <w:sz w:val="22"/>
          <w:szCs w:val="22"/>
        </w:rPr>
        <w:t>MOH</w:t>
      </w:r>
      <w:r w:rsidR="00F6671A" w:rsidRPr="00EA147D">
        <w:rPr>
          <w:sz w:val="22"/>
          <w:szCs w:val="22"/>
        </w:rPr>
        <w:t>,</w:t>
      </w:r>
      <w:r w:rsidRPr="00EA147D">
        <w:rPr>
          <w:sz w:val="22"/>
          <w:szCs w:val="22"/>
        </w:rPr>
        <w:t xml:space="preserve"> and MLE</w:t>
      </w:r>
      <w:r w:rsidR="00FE3A3C" w:rsidRPr="00EA147D">
        <w:rPr>
          <w:sz w:val="22"/>
          <w:szCs w:val="22"/>
        </w:rPr>
        <w:t>V</w:t>
      </w:r>
      <w:r w:rsidRPr="00EA147D">
        <w:rPr>
          <w:sz w:val="22"/>
          <w:szCs w:val="22"/>
        </w:rPr>
        <w:t xml:space="preserve">SA </w:t>
      </w:r>
      <w:r w:rsidR="00C85C60" w:rsidRPr="00EA147D">
        <w:rPr>
          <w:sz w:val="22"/>
          <w:szCs w:val="22"/>
        </w:rPr>
        <w:t>were invited to nominate priority buildings</w:t>
      </w:r>
      <w:r w:rsidR="008B7291" w:rsidRPr="00EA147D">
        <w:rPr>
          <w:sz w:val="22"/>
          <w:szCs w:val="22"/>
        </w:rPr>
        <w:t xml:space="preserve"> from their sector</w:t>
      </w:r>
      <w:r w:rsidR="00C85C60" w:rsidRPr="00EA147D">
        <w:rPr>
          <w:sz w:val="22"/>
          <w:szCs w:val="22"/>
        </w:rPr>
        <w:t xml:space="preserve"> </w:t>
      </w:r>
      <w:r w:rsidR="008B7291" w:rsidRPr="00EA147D">
        <w:rPr>
          <w:sz w:val="22"/>
          <w:szCs w:val="22"/>
        </w:rPr>
        <w:t>to</w:t>
      </w:r>
      <w:r w:rsidRPr="00EA147D">
        <w:rPr>
          <w:sz w:val="22"/>
          <w:szCs w:val="22"/>
        </w:rPr>
        <w:t xml:space="preserve"> </w:t>
      </w:r>
      <w:r w:rsidR="00F837D7" w:rsidRPr="00EA147D">
        <w:rPr>
          <w:sz w:val="22"/>
          <w:szCs w:val="22"/>
        </w:rPr>
        <w:t>ensure fair distribution between sectors since in these sectors many facilities are owned and managed at national level</w:t>
      </w:r>
      <w:r w:rsidR="00C85C60" w:rsidRPr="00EA147D">
        <w:rPr>
          <w:sz w:val="22"/>
          <w:szCs w:val="22"/>
        </w:rPr>
        <w:t xml:space="preserve"> (but located in municipalities)</w:t>
      </w:r>
      <w:r w:rsidR="00F837D7" w:rsidRPr="00EA147D">
        <w:rPr>
          <w:sz w:val="22"/>
          <w:szCs w:val="22"/>
        </w:rPr>
        <w:t>.</w:t>
      </w:r>
      <w:r w:rsidRPr="00EA147D">
        <w:rPr>
          <w:sz w:val="22"/>
          <w:szCs w:val="22"/>
        </w:rPr>
        <w:t xml:space="preserve"> </w:t>
      </w:r>
    </w:p>
    <w:p w14:paraId="34D54231" w14:textId="77777777" w:rsidR="00FE3A3C" w:rsidRPr="00EA147D" w:rsidRDefault="00FE3A3C" w:rsidP="000D5C70">
      <w:pPr>
        <w:jc w:val="both"/>
        <w:rPr>
          <w:sz w:val="22"/>
          <w:szCs w:val="22"/>
        </w:rPr>
      </w:pPr>
    </w:p>
    <w:p w14:paraId="745932C1" w14:textId="77777777" w:rsidR="00B97E6D" w:rsidRPr="00EA147D" w:rsidRDefault="000D5C70" w:rsidP="000D5C70">
      <w:pPr>
        <w:jc w:val="both"/>
        <w:rPr>
          <w:sz w:val="22"/>
          <w:szCs w:val="22"/>
        </w:rPr>
      </w:pPr>
      <w:r w:rsidRPr="00EA147D">
        <w:rPr>
          <w:sz w:val="22"/>
          <w:szCs w:val="22"/>
        </w:rPr>
        <w:t>With s</w:t>
      </w:r>
      <w:r w:rsidR="00427720" w:rsidRPr="00EA147D">
        <w:rPr>
          <w:sz w:val="22"/>
          <w:szCs w:val="22"/>
        </w:rPr>
        <w:t>econd call for proposals, launched</w:t>
      </w:r>
      <w:r w:rsidRPr="00EA147D">
        <w:rPr>
          <w:sz w:val="22"/>
          <w:szCs w:val="22"/>
        </w:rPr>
        <w:t xml:space="preserve"> in March 2017</w:t>
      </w:r>
      <w:r w:rsidR="00560406" w:rsidRPr="00EA147D">
        <w:rPr>
          <w:sz w:val="22"/>
          <w:szCs w:val="22"/>
        </w:rPr>
        <w:t>,</w:t>
      </w:r>
      <w:r w:rsidR="00985E84" w:rsidRPr="00EA147D">
        <w:rPr>
          <w:sz w:val="22"/>
          <w:szCs w:val="22"/>
        </w:rPr>
        <w:t xml:space="preserve"> </w:t>
      </w:r>
      <w:r w:rsidR="007F7328" w:rsidRPr="00EA147D">
        <w:rPr>
          <w:sz w:val="22"/>
          <w:szCs w:val="22"/>
        </w:rPr>
        <w:t xml:space="preserve">an </w:t>
      </w:r>
      <w:r w:rsidR="00985E84" w:rsidRPr="00EA147D">
        <w:rPr>
          <w:sz w:val="22"/>
          <w:szCs w:val="22"/>
        </w:rPr>
        <w:t>additional criteri</w:t>
      </w:r>
      <w:r w:rsidR="007F7328" w:rsidRPr="00EA147D">
        <w:rPr>
          <w:sz w:val="22"/>
          <w:szCs w:val="22"/>
        </w:rPr>
        <w:t>on</w:t>
      </w:r>
      <w:r w:rsidR="008F26B4" w:rsidRPr="00EA147D">
        <w:rPr>
          <w:sz w:val="22"/>
          <w:szCs w:val="22"/>
        </w:rPr>
        <w:t xml:space="preserve"> </w:t>
      </w:r>
      <w:r w:rsidR="000A7A6F" w:rsidRPr="00EA147D">
        <w:rPr>
          <w:sz w:val="22"/>
          <w:szCs w:val="22"/>
        </w:rPr>
        <w:t>was</w:t>
      </w:r>
      <w:r w:rsidRPr="00EA147D">
        <w:rPr>
          <w:sz w:val="22"/>
          <w:szCs w:val="22"/>
        </w:rPr>
        <w:t xml:space="preserve"> set up, i.e. </w:t>
      </w:r>
      <w:r w:rsidR="00A2154E" w:rsidRPr="00EA147D">
        <w:rPr>
          <w:sz w:val="22"/>
          <w:szCs w:val="22"/>
        </w:rPr>
        <w:t xml:space="preserve">previously approved </w:t>
      </w:r>
      <w:r w:rsidRPr="00EA147D">
        <w:rPr>
          <w:sz w:val="22"/>
          <w:szCs w:val="22"/>
        </w:rPr>
        <w:t>works</w:t>
      </w:r>
      <w:r w:rsidR="000B0BD3" w:rsidRPr="00EA147D">
        <w:rPr>
          <w:sz w:val="22"/>
          <w:szCs w:val="22"/>
        </w:rPr>
        <w:t xml:space="preserve"> are</w:t>
      </w:r>
      <w:r w:rsidRPr="00EA147D">
        <w:rPr>
          <w:sz w:val="22"/>
          <w:szCs w:val="22"/>
        </w:rPr>
        <w:t xml:space="preserve"> in progress</w:t>
      </w:r>
      <w:r w:rsidR="00985E84" w:rsidRPr="00EA147D">
        <w:rPr>
          <w:sz w:val="22"/>
          <w:szCs w:val="22"/>
        </w:rPr>
        <w:t>,</w:t>
      </w:r>
      <w:r w:rsidRPr="00EA147D">
        <w:rPr>
          <w:sz w:val="22"/>
          <w:szCs w:val="22"/>
        </w:rPr>
        <w:t xml:space="preserve"> or completion of </w:t>
      </w:r>
      <w:r w:rsidR="000B0BD3" w:rsidRPr="00EA147D">
        <w:rPr>
          <w:sz w:val="22"/>
          <w:szCs w:val="22"/>
        </w:rPr>
        <w:t xml:space="preserve">works </w:t>
      </w:r>
      <w:r w:rsidRPr="00EA147D">
        <w:rPr>
          <w:sz w:val="22"/>
          <w:szCs w:val="22"/>
        </w:rPr>
        <w:t>that were defined as priorities</w:t>
      </w:r>
      <w:r w:rsidR="00985E84" w:rsidRPr="00EA147D">
        <w:rPr>
          <w:sz w:val="22"/>
          <w:szCs w:val="22"/>
        </w:rPr>
        <w:t>,</w:t>
      </w:r>
      <w:r w:rsidRPr="00EA147D">
        <w:rPr>
          <w:sz w:val="22"/>
          <w:szCs w:val="22"/>
        </w:rPr>
        <w:t xml:space="preserve"> </w:t>
      </w:r>
      <w:r w:rsidR="00427720" w:rsidRPr="00EA147D">
        <w:rPr>
          <w:sz w:val="22"/>
          <w:szCs w:val="22"/>
        </w:rPr>
        <w:t xml:space="preserve">in order </w:t>
      </w:r>
      <w:r w:rsidRPr="00EA147D">
        <w:rPr>
          <w:sz w:val="22"/>
          <w:szCs w:val="22"/>
        </w:rPr>
        <w:t xml:space="preserve">to keep municipalities accountable for progress </w:t>
      </w:r>
      <w:r w:rsidR="00427720" w:rsidRPr="00EA147D">
        <w:rPr>
          <w:sz w:val="22"/>
          <w:szCs w:val="22"/>
        </w:rPr>
        <w:t xml:space="preserve">they </w:t>
      </w:r>
      <w:r w:rsidRPr="00EA147D">
        <w:rPr>
          <w:sz w:val="22"/>
          <w:szCs w:val="22"/>
        </w:rPr>
        <w:t xml:space="preserve">have made.  </w:t>
      </w:r>
    </w:p>
    <w:p w14:paraId="1CFD17F7" w14:textId="77777777" w:rsidR="003A4D22" w:rsidRPr="00EA147D" w:rsidRDefault="003A4D22" w:rsidP="000D5C70">
      <w:pPr>
        <w:jc w:val="both"/>
        <w:rPr>
          <w:sz w:val="22"/>
          <w:szCs w:val="22"/>
        </w:rPr>
      </w:pPr>
    </w:p>
    <w:p w14:paraId="348D3054" w14:textId="77777777" w:rsidR="003A4D22" w:rsidRPr="00EA147D" w:rsidRDefault="003A4D22" w:rsidP="000D5C70">
      <w:pPr>
        <w:jc w:val="both"/>
        <w:rPr>
          <w:sz w:val="22"/>
          <w:szCs w:val="22"/>
        </w:rPr>
      </w:pPr>
      <w:r w:rsidRPr="00EA147D">
        <w:rPr>
          <w:sz w:val="22"/>
          <w:szCs w:val="22"/>
        </w:rPr>
        <w:t>However, PIMO does not select buildings. Once the buildings are proposed by the municipality</w:t>
      </w:r>
      <w:r w:rsidR="0035475C" w:rsidRPr="00EA147D">
        <w:rPr>
          <w:sz w:val="22"/>
          <w:szCs w:val="22"/>
        </w:rPr>
        <w:t xml:space="preserve"> or other relevant institutions</w:t>
      </w:r>
      <w:r w:rsidR="006920AE" w:rsidRPr="00EA147D">
        <w:rPr>
          <w:sz w:val="22"/>
          <w:szCs w:val="22"/>
        </w:rPr>
        <w:t xml:space="preserve">, based on the priority and eligibility criteria </w:t>
      </w:r>
      <w:r w:rsidR="005B450A" w:rsidRPr="00EA147D">
        <w:rPr>
          <w:sz w:val="22"/>
          <w:szCs w:val="22"/>
        </w:rPr>
        <w:t>set in the Program</w:t>
      </w:r>
      <w:r w:rsidR="006920AE" w:rsidRPr="00EA147D">
        <w:rPr>
          <w:sz w:val="22"/>
          <w:szCs w:val="22"/>
        </w:rPr>
        <w:t xml:space="preserve">, PIMO simply screens them to ensure adherence to </w:t>
      </w:r>
      <w:r w:rsidR="005B450A" w:rsidRPr="00EA147D">
        <w:rPr>
          <w:sz w:val="22"/>
          <w:szCs w:val="22"/>
        </w:rPr>
        <w:t>it</w:t>
      </w:r>
      <w:r w:rsidR="0035475C" w:rsidRPr="00EA147D">
        <w:rPr>
          <w:sz w:val="22"/>
          <w:szCs w:val="22"/>
        </w:rPr>
        <w:t>.</w:t>
      </w:r>
      <w:r w:rsidR="006920AE" w:rsidRPr="00EA147D">
        <w:rPr>
          <w:sz w:val="22"/>
          <w:szCs w:val="22"/>
        </w:rPr>
        <w:t xml:space="preserve"> This </w:t>
      </w:r>
      <w:r w:rsidRPr="00EA147D">
        <w:rPr>
          <w:sz w:val="22"/>
          <w:szCs w:val="22"/>
        </w:rPr>
        <w:t xml:space="preserve">list is </w:t>
      </w:r>
      <w:r w:rsidR="006920AE" w:rsidRPr="00EA147D">
        <w:rPr>
          <w:sz w:val="22"/>
          <w:szCs w:val="22"/>
        </w:rPr>
        <w:t xml:space="preserve">then </w:t>
      </w:r>
      <w:r w:rsidRPr="00EA147D">
        <w:rPr>
          <w:sz w:val="22"/>
          <w:szCs w:val="22"/>
        </w:rPr>
        <w:t>forwarded</w:t>
      </w:r>
      <w:r w:rsidR="00F9236B" w:rsidRPr="00EA147D">
        <w:rPr>
          <w:sz w:val="22"/>
          <w:szCs w:val="22"/>
        </w:rPr>
        <w:t xml:space="preserve"> by PIMO to</w:t>
      </w:r>
      <w:r w:rsidRPr="00EA147D">
        <w:rPr>
          <w:sz w:val="22"/>
          <w:szCs w:val="22"/>
        </w:rPr>
        <w:t xml:space="preserve"> </w:t>
      </w:r>
      <w:r w:rsidR="006920AE" w:rsidRPr="00EA147D">
        <w:rPr>
          <w:sz w:val="22"/>
          <w:szCs w:val="22"/>
        </w:rPr>
        <w:t xml:space="preserve">the </w:t>
      </w:r>
      <w:r w:rsidRPr="00EA147D">
        <w:rPr>
          <w:sz w:val="22"/>
          <w:szCs w:val="22"/>
        </w:rPr>
        <w:t xml:space="preserve">WG for </w:t>
      </w:r>
      <w:r w:rsidR="006920AE" w:rsidRPr="00EA147D">
        <w:rPr>
          <w:sz w:val="22"/>
          <w:szCs w:val="22"/>
        </w:rPr>
        <w:t>review</w:t>
      </w:r>
      <w:r w:rsidRPr="00EA147D">
        <w:rPr>
          <w:sz w:val="22"/>
          <w:szCs w:val="22"/>
        </w:rPr>
        <w:t xml:space="preserve"> prior to </w:t>
      </w:r>
      <w:r w:rsidR="006920AE" w:rsidRPr="00EA147D">
        <w:rPr>
          <w:sz w:val="22"/>
          <w:szCs w:val="22"/>
        </w:rPr>
        <w:t xml:space="preserve">its submission to the </w:t>
      </w:r>
      <w:proofErr w:type="spellStart"/>
      <w:r w:rsidR="00830052" w:rsidRPr="00EA147D">
        <w:rPr>
          <w:sz w:val="22"/>
          <w:szCs w:val="22"/>
        </w:rPr>
        <w:t>GoS</w:t>
      </w:r>
      <w:proofErr w:type="spellEnd"/>
      <w:r w:rsidRPr="00EA147D">
        <w:rPr>
          <w:sz w:val="22"/>
          <w:szCs w:val="22"/>
        </w:rPr>
        <w:t xml:space="preserve"> </w:t>
      </w:r>
      <w:r w:rsidR="006920AE" w:rsidRPr="00EA147D">
        <w:rPr>
          <w:sz w:val="22"/>
          <w:szCs w:val="22"/>
        </w:rPr>
        <w:t xml:space="preserve">for final </w:t>
      </w:r>
      <w:r w:rsidRPr="00EA147D">
        <w:rPr>
          <w:sz w:val="22"/>
          <w:szCs w:val="22"/>
        </w:rPr>
        <w:t>approval. PIMO signs contracts with the mu</w:t>
      </w:r>
      <w:r w:rsidR="00F9236B" w:rsidRPr="00EA147D">
        <w:rPr>
          <w:sz w:val="22"/>
          <w:szCs w:val="22"/>
        </w:rPr>
        <w:t xml:space="preserve">nicipalities from the </w:t>
      </w:r>
      <w:r w:rsidR="00A04BA5" w:rsidRPr="00EA147D">
        <w:rPr>
          <w:sz w:val="22"/>
          <w:szCs w:val="22"/>
        </w:rPr>
        <w:t xml:space="preserve">adopted </w:t>
      </w:r>
      <w:r w:rsidR="00F9236B" w:rsidRPr="00EA147D">
        <w:rPr>
          <w:sz w:val="22"/>
          <w:szCs w:val="22"/>
        </w:rPr>
        <w:t>list</w:t>
      </w:r>
      <w:r w:rsidRPr="00EA147D">
        <w:rPr>
          <w:sz w:val="22"/>
          <w:szCs w:val="22"/>
        </w:rPr>
        <w:t xml:space="preserve"> on first-come, first-served</w:t>
      </w:r>
      <w:r w:rsidR="00F9236B" w:rsidRPr="00EA147D">
        <w:rPr>
          <w:sz w:val="22"/>
          <w:szCs w:val="22"/>
        </w:rPr>
        <w:t xml:space="preserve"> basis provided the technical designs are completed.</w:t>
      </w:r>
    </w:p>
    <w:p w14:paraId="2783D8F0" w14:textId="77777777" w:rsidR="00B97E6D" w:rsidRPr="00EA147D" w:rsidRDefault="00B97E6D" w:rsidP="00B97E6D">
      <w:pPr>
        <w:jc w:val="both"/>
        <w:rPr>
          <w:sz w:val="22"/>
          <w:szCs w:val="22"/>
        </w:rPr>
      </w:pPr>
    </w:p>
    <w:p w14:paraId="0826418A" w14:textId="77777777" w:rsidR="00B97E6D" w:rsidRPr="00EA147D" w:rsidRDefault="00B97E6D" w:rsidP="00B97E6D">
      <w:pPr>
        <w:jc w:val="both"/>
        <w:rPr>
          <w:sz w:val="22"/>
          <w:szCs w:val="22"/>
        </w:rPr>
      </w:pPr>
      <w:r w:rsidRPr="00EA147D">
        <w:rPr>
          <w:sz w:val="22"/>
          <w:szCs w:val="22"/>
        </w:rPr>
        <w:t xml:space="preserve">The criteria set in the Program and in POM will be applied for all future </w:t>
      </w:r>
      <w:r w:rsidR="00C85C60" w:rsidRPr="00EA147D">
        <w:rPr>
          <w:sz w:val="22"/>
          <w:szCs w:val="22"/>
        </w:rPr>
        <w:t>call for proposals</w:t>
      </w:r>
      <w:r w:rsidRPr="00EA147D">
        <w:rPr>
          <w:sz w:val="22"/>
          <w:szCs w:val="22"/>
        </w:rPr>
        <w:t>. However, it should be noted that number of the priorit</w:t>
      </w:r>
      <w:r w:rsidR="005661F6" w:rsidRPr="00EA147D">
        <w:rPr>
          <w:sz w:val="22"/>
          <w:szCs w:val="22"/>
        </w:rPr>
        <w:t>y buildings that can be</w:t>
      </w:r>
      <w:r w:rsidRPr="00EA147D">
        <w:rPr>
          <w:sz w:val="22"/>
          <w:szCs w:val="22"/>
        </w:rPr>
        <w:t xml:space="preserve"> proposed by the municipalities </w:t>
      </w:r>
      <w:r w:rsidR="0035475C" w:rsidRPr="00EA147D">
        <w:rPr>
          <w:sz w:val="22"/>
          <w:szCs w:val="22"/>
        </w:rPr>
        <w:t>or other</w:t>
      </w:r>
      <w:r w:rsidRPr="00EA147D">
        <w:rPr>
          <w:sz w:val="22"/>
          <w:szCs w:val="22"/>
        </w:rPr>
        <w:t xml:space="preserve"> institutions included in the Program might differ depending on </w:t>
      </w:r>
      <w:r w:rsidR="000E2863" w:rsidRPr="00EA147D">
        <w:rPr>
          <w:sz w:val="22"/>
          <w:szCs w:val="22"/>
        </w:rPr>
        <w:t>availability of the funds</w:t>
      </w:r>
      <w:r w:rsidR="00ED1FFD" w:rsidRPr="00EA147D">
        <w:rPr>
          <w:sz w:val="22"/>
          <w:szCs w:val="22"/>
        </w:rPr>
        <w:t xml:space="preserve"> and program progress</w:t>
      </w:r>
      <w:r w:rsidR="000E2863" w:rsidRPr="00EA147D">
        <w:rPr>
          <w:sz w:val="22"/>
          <w:szCs w:val="22"/>
        </w:rPr>
        <w:t>.</w:t>
      </w:r>
      <w:r w:rsidR="00ED1FFD" w:rsidRPr="00EA147D">
        <w:rPr>
          <w:sz w:val="22"/>
          <w:szCs w:val="22"/>
        </w:rPr>
        <w:t xml:space="preserve"> </w:t>
      </w:r>
      <w:bookmarkStart w:id="49" w:name="_Hlk518587864"/>
      <w:r w:rsidR="00ED1FFD" w:rsidRPr="00EA147D">
        <w:rPr>
          <w:sz w:val="22"/>
          <w:szCs w:val="22"/>
        </w:rPr>
        <w:t>Changes to the criteria and approach may be considered and reflected in an updated version of the POM, to be approved by the</w:t>
      </w:r>
      <w:r w:rsidR="008D75CC" w:rsidRPr="00EA147D">
        <w:rPr>
          <w:sz w:val="22"/>
          <w:szCs w:val="22"/>
        </w:rPr>
        <w:t xml:space="preserve"> </w:t>
      </w:r>
      <w:r w:rsidR="00297B96" w:rsidRPr="00EA147D">
        <w:rPr>
          <w:sz w:val="22"/>
          <w:szCs w:val="22"/>
        </w:rPr>
        <w:t xml:space="preserve">GOS, </w:t>
      </w:r>
      <w:r w:rsidR="00ED1FFD" w:rsidRPr="00EA147D">
        <w:rPr>
          <w:sz w:val="22"/>
          <w:szCs w:val="22"/>
        </w:rPr>
        <w:t xml:space="preserve">PSC and potential financier(s) of future phases of the program. </w:t>
      </w:r>
      <w:bookmarkEnd w:id="49"/>
    </w:p>
    <w:p w14:paraId="3EACF026" w14:textId="77777777" w:rsidR="00560853" w:rsidRPr="00EA147D" w:rsidRDefault="00202F10" w:rsidP="00202F10">
      <w:pPr>
        <w:pStyle w:val="Heading2"/>
        <w:jc w:val="left"/>
        <w:rPr>
          <w:rFonts w:ascii="Times New Roman Bold" w:hAnsi="Times New Roman Bold"/>
          <w:sz w:val="22"/>
          <w:szCs w:val="22"/>
          <w:lang w:val="en-US"/>
        </w:rPr>
      </w:pPr>
      <w:bookmarkStart w:id="50" w:name="_Toc514161883"/>
      <w:r w:rsidRPr="00EA147D">
        <w:rPr>
          <w:rFonts w:ascii="Times New Roman Bold" w:hAnsi="Times New Roman Bold"/>
          <w:sz w:val="22"/>
          <w:szCs w:val="22"/>
          <w:lang w:val="en-US"/>
        </w:rPr>
        <w:t>5</w:t>
      </w:r>
      <w:r w:rsidR="00560853" w:rsidRPr="00EA147D">
        <w:rPr>
          <w:rFonts w:ascii="Times New Roman Bold" w:hAnsi="Times New Roman Bold"/>
          <w:sz w:val="22"/>
          <w:szCs w:val="22"/>
          <w:lang w:val="en-US"/>
        </w:rPr>
        <w:t>.3</w:t>
      </w:r>
      <w:r w:rsidRPr="00EA147D">
        <w:rPr>
          <w:rFonts w:ascii="Times New Roman Bold" w:hAnsi="Times New Roman Bold"/>
          <w:sz w:val="22"/>
          <w:szCs w:val="22"/>
          <w:lang w:val="en-US"/>
        </w:rPr>
        <w:t xml:space="preserve"> </w:t>
      </w:r>
      <w:r w:rsidR="00560853" w:rsidRPr="00EA147D">
        <w:rPr>
          <w:rFonts w:ascii="Times New Roman Bold" w:hAnsi="Times New Roman Bold"/>
          <w:sz w:val="22"/>
          <w:szCs w:val="22"/>
          <w:lang w:val="en-US"/>
        </w:rPr>
        <w:tab/>
        <w:t>Call for Proposals</w:t>
      </w:r>
      <w:bookmarkEnd w:id="50"/>
    </w:p>
    <w:p w14:paraId="0B85B14F" w14:textId="77777777" w:rsidR="00ED3C44" w:rsidRPr="00EA147D" w:rsidRDefault="006038B1" w:rsidP="00ED3C44">
      <w:pPr>
        <w:jc w:val="both"/>
        <w:rPr>
          <w:sz w:val="22"/>
          <w:szCs w:val="22"/>
        </w:rPr>
      </w:pPr>
      <w:r w:rsidRPr="00EA147D">
        <w:rPr>
          <w:sz w:val="22"/>
          <w:szCs w:val="22"/>
        </w:rPr>
        <w:t xml:space="preserve">So far </w:t>
      </w:r>
      <w:r w:rsidR="00ED3C44" w:rsidRPr="00EA147D">
        <w:rPr>
          <w:sz w:val="22"/>
          <w:szCs w:val="22"/>
        </w:rPr>
        <w:t xml:space="preserve">PIMO launched </w:t>
      </w:r>
      <w:r w:rsidRPr="00EA147D">
        <w:rPr>
          <w:sz w:val="22"/>
          <w:szCs w:val="22"/>
        </w:rPr>
        <w:t xml:space="preserve">two </w:t>
      </w:r>
      <w:r w:rsidR="00ED3C44" w:rsidRPr="00EA147D">
        <w:rPr>
          <w:sz w:val="22"/>
          <w:szCs w:val="22"/>
        </w:rPr>
        <w:t>call</w:t>
      </w:r>
      <w:r w:rsidRPr="00EA147D">
        <w:rPr>
          <w:sz w:val="22"/>
          <w:szCs w:val="22"/>
        </w:rPr>
        <w:t>s</w:t>
      </w:r>
      <w:r w:rsidR="00ED3C44" w:rsidRPr="00EA147D">
        <w:rPr>
          <w:sz w:val="22"/>
          <w:szCs w:val="22"/>
        </w:rPr>
        <w:t xml:space="preserve"> for proposals to all municipalities and relevant institutions requesting them to provide a list of two priority buildings</w:t>
      </w:r>
      <w:r w:rsidRPr="00EA147D">
        <w:rPr>
          <w:sz w:val="22"/>
          <w:szCs w:val="22"/>
        </w:rPr>
        <w:t xml:space="preserve"> within their jurisdiction</w:t>
      </w:r>
      <w:r w:rsidR="00ED3C44" w:rsidRPr="00EA147D">
        <w:rPr>
          <w:sz w:val="22"/>
          <w:szCs w:val="22"/>
        </w:rPr>
        <w:t xml:space="preserve">, based on criteria set </w:t>
      </w:r>
      <w:r w:rsidRPr="00EA147D">
        <w:rPr>
          <w:sz w:val="22"/>
          <w:szCs w:val="22"/>
        </w:rPr>
        <w:t>the Program</w:t>
      </w:r>
      <w:r w:rsidR="00ED3C44" w:rsidRPr="00EA147D">
        <w:rPr>
          <w:sz w:val="22"/>
          <w:szCs w:val="22"/>
        </w:rPr>
        <w:t xml:space="preserve">. The list should have been defined in priority order, based on </w:t>
      </w:r>
      <w:r w:rsidR="00FF4122" w:rsidRPr="00EA147D">
        <w:rPr>
          <w:sz w:val="22"/>
          <w:szCs w:val="22"/>
        </w:rPr>
        <w:t>the eligibility</w:t>
      </w:r>
      <w:r w:rsidRPr="00EA147D">
        <w:rPr>
          <w:sz w:val="22"/>
          <w:szCs w:val="22"/>
        </w:rPr>
        <w:t xml:space="preserve"> </w:t>
      </w:r>
      <w:r w:rsidR="00ED3C44" w:rsidRPr="00EA147D">
        <w:rPr>
          <w:sz w:val="22"/>
          <w:szCs w:val="22"/>
        </w:rPr>
        <w:t xml:space="preserve">criteria </w:t>
      </w:r>
      <w:r w:rsidRPr="00EA147D">
        <w:rPr>
          <w:sz w:val="22"/>
          <w:szCs w:val="22"/>
        </w:rPr>
        <w:t>given in the Program (see Section 5.2).</w:t>
      </w:r>
    </w:p>
    <w:p w14:paraId="22EFCC76" w14:textId="77777777" w:rsidR="00FF4122" w:rsidRPr="00EA147D" w:rsidRDefault="00FF4122" w:rsidP="00ED3C44">
      <w:pPr>
        <w:jc w:val="both"/>
        <w:rPr>
          <w:sz w:val="22"/>
          <w:szCs w:val="22"/>
        </w:rPr>
      </w:pPr>
    </w:p>
    <w:p w14:paraId="64839D83" w14:textId="77777777" w:rsidR="00427720" w:rsidRPr="00EA147D" w:rsidRDefault="000D5C70" w:rsidP="000D5C70">
      <w:pPr>
        <w:jc w:val="both"/>
        <w:rPr>
          <w:sz w:val="22"/>
          <w:szCs w:val="22"/>
        </w:rPr>
      </w:pPr>
      <w:r w:rsidRPr="00EA147D">
        <w:rPr>
          <w:sz w:val="22"/>
          <w:szCs w:val="22"/>
        </w:rPr>
        <w:t>I</w:t>
      </w:r>
      <w:r w:rsidR="00427720" w:rsidRPr="00EA147D">
        <w:rPr>
          <w:sz w:val="22"/>
          <w:szCs w:val="22"/>
        </w:rPr>
        <w:t>n April and May 2016 PIMO launched</w:t>
      </w:r>
      <w:r w:rsidRPr="00EA147D">
        <w:rPr>
          <w:sz w:val="22"/>
          <w:szCs w:val="22"/>
        </w:rPr>
        <w:t xml:space="preserve"> first call fo</w:t>
      </w:r>
      <w:r w:rsidR="00427720" w:rsidRPr="00EA147D">
        <w:rPr>
          <w:sz w:val="22"/>
          <w:szCs w:val="22"/>
        </w:rPr>
        <w:t>r proposals, disseminated to</w:t>
      </w:r>
      <w:r w:rsidRPr="00EA147D">
        <w:rPr>
          <w:sz w:val="22"/>
          <w:szCs w:val="22"/>
        </w:rPr>
        <w:t xml:space="preserve"> all municipalities in Serbia and relevant ministries and institutions, such as MLEVSA, M</w:t>
      </w:r>
      <w:r w:rsidR="00470871" w:rsidRPr="00EA147D">
        <w:rPr>
          <w:sz w:val="22"/>
          <w:szCs w:val="22"/>
        </w:rPr>
        <w:t>O</w:t>
      </w:r>
      <w:r w:rsidRPr="00EA147D">
        <w:rPr>
          <w:sz w:val="22"/>
          <w:szCs w:val="22"/>
        </w:rPr>
        <w:t xml:space="preserve">H, MESTD, as well as to Government’s </w:t>
      </w:r>
      <w:r w:rsidR="00427720" w:rsidRPr="00EA147D">
        <w:rPr>
          <w:sz w:val="22"/>
          <w:szCs w:val="22"/>
        </w:rPr>
        <w:t>Office for Kosovo and Metohija.</w:t>
      </w:r>
      <w:r w:rsidR="00543FAD" w:rsidRPr="00EA147D">
        <w:rPr>
          <w:sz w:val="22"/>
          <w:szCs w:val="22"/>
        </w:rPr>
        <w:t xml:space="preserve"> </w:t>
      </w:r>
      <w:r w:rsidR="00D32192" w:rsidRPr="00EA147D">
        <w:rPr>
          <w:sz w:val="22"/>
          <w:szCs w:val="22"/>
        </w:rPr>
        <w:t xml:space="preserve">Second </w:t>
      </w:r>
      <w:r w:rsidR="00630215" w:rsidRPr="00EA147D">
        <w:rPr>
          <w:sz w:val="22"/>
          <w:szCs w:val="22"/>
        </w:rPr>
        <w:t>call for proposals</w:t>
      </w:r>
      <w:r w:rsidR="00D32192" w:rsidRPr="00EA147D">
        <w:rPr>
          <w:sz w:val="22"/>
          <w:szCs w:val="22"/>
        </w:rPr>
        <w:t xml:space="preserve"> was launched in March 2017. </w:t>
      </w:r>
      <w:r w:rsidR="004A37D8" w:rsidRPr="00EA147D">
        <w:rPr>
          <w:sz w:val="22"/>
          <w:szCs w:val="22"/>
        </w:rPr>
        <w:t>Call</w:t>
      </w:r>
      <w:r w:rsidR="00D32192" w:rsidRPr="00EA147D">
        <w:rPr>
          <w:sz w:val="22"/>
          <w:szCs w:val="22"/>
        </w:rPr>
        <w:t>s</w:t>
      </w:r>
      <w:r w:rsidR="004A37D8" w:rsidRPr="00EA147D">
        <w:rPr>
          <w:sz w:val="22"/>
          <w:szCs w:val="22"/>
        </w:rPr>
        <w:t xml:space="preserve"> for proposal</w:t>
      </w:r>
      <w:r w:rsidR="0003495B" w:rsidRPr="00EA147D">
        <w:rPr>
          <w:sz w:val="22"/>
          <w:szCs w:val="22"/>
        </w:rPr>
        <w:t>s</w:t>
      </w:r>
      <w:r w:rsidR="004A37D8" w:rsidRPr="00EA147D">
        <w:rPr>
          <w:sz w:val="22"/>
          <w:szCs w:val="22"/>
        </w:rPr>
        <w:t xml:space="preserve"> </w:t>
      </w:r>
      <w:r w:rsidR="00D32192" w:rsidRPr="00EA147D">
        <w:rPr>
          <w:sz w:val="22"/>
          <w:szCs w:val="22"/>
        </w:rPr>
        <w:t>were</w:t>
      </w:r>
      <w:r w:rsidR="004A37D8" w:rsidRPr="00EA147D">
        <w:rPr>
          <w:sz w:val="22"/>
          <w:szCs w:val="22"/>
        </w:rPr>
        <w:t xml:space="preserve"> also published on the PIMO website www.obnova.obnova.gov.rs.</w:t>
      </w:r>
    </w:p>
    <w:p w14:paraId="283E91D8" w14:textId="77777777" w:rsidR="00427720" w:rsidRPr="00EA147D" w:rsidRDefault="00427720" w:rsidP="000D5C70">
      <w:pPr>
        <w:jc w:val="both"/>
        <w:rPr>
          <w:sz w:val="22"/>
          <w:szCs w:val="22"/>
        </w:rPr>
      </w:pPr>
    </w:p>
    <w:p w14:paraId="036DCA7D" w14:textId="77777777" w:rsidR="002F2CE2" w:rsidRPr="00EA147D" w:rsidRDefault="00630215" w:rsidP="002F2CE2">
      <w:pPr>
        <w:jc w:val="both"/>
        <w:rPr>
          <w:sz w:val="22"/>
          <w:szCs w:val="22"/>
        </w:rPr>
      </w:pPr>
      <w:r w:rsidRPr="00EA147D">
        <w:rPr>
          <w:sz w:val="22"/>
          <w:szCs w:val="22"/>
        </w:rPr>
        <w:t>Municipalities</w:t>
      </w:r>
      <w:r w:rsidR="000D5C70" w:rsidRPr="00EA147D">
        <w:rPr>
          <w:sz w:val="22"/>
          <w:szCs w:val="22"/>
        </w:rPr>
        <w:t xml:space="preserve"> were invited to propose up to t</w:t>
      </w:r>
      <w:r w:rsidR="00427720" w:rsidRPr="00EA147D">
        <w:rPr>
          <w:sz w:val="22"/>
          <w:szCs w:val="22"/>
        </w:rPr>
        <w:t>wo priority public building</w:t>
      </w:r>
      <w:r w:rsidR="002F2CE2" w:rsidRPr="00EA147D">
        <w:rPr>
          <w:sz w:val="22"/>
          <w:szCs w:val="22"/>
        </w:rPr>
        <w:t>s</w:t>
      </w:r>
      <w:r w:rsidR="00427720" w:rsidRPr="00EA147D">
        <w:rPr>
          <w:sz w:val="22"/>
          <w:szCs w:val="22"/>
        </w:rPr>
        <w:t xml:space="preserve"> </w:t>
      </w:r>
      <w:r w:rsidR="00F17A5C" w:rsidRPr="00EA147D">
        <w:rPr>
          <w:sz w:val="22"/>
          <w:szCs w:val="22"/>
        </w:rPr>
        <w:t xml:space="preserve">for each municipality </w:t>
      </w:r>
      <w:r w:rsidRPr="00EA147D">
        <w:rPr>
          <w:sz w:val="22"/>
          <w:szCs w:val="22"/>
        </w:rPr>
        <w:t xml:space="preserve">in line with above described criteria. In </w:t>
      </w:r>
      <w:r w:rsidR="00F17A5C" w:rsidRPr="00EA147D">
        <w:rPr>
          <w:sz w:val="22"/>
          <w:szCs w:val="22"/>
        </w:rPr>
        <w:t>addition</w:t>
      </w:r>
      <w:r w:rsidRPr="00EA147D">
        <w:rPr>
          <w:sz w:val="22"/>
          <w:szCs w:val="22"/>
        </w:rPr>
        <w:t>, the</w:t>
      </w:r>
      <w:r w:rsidR="00F17A5C" w:rsidRPr="00EA147D">
        <w:rPr>
          <w:sz w:val="22"/>
          <w:szCs w:val="22"/>
        </w:rPr>
        <w:t xml:space="preserve"> </w:t>
      </w:r>
      <w:r w:rsidR="00470871" w:rsidRPr="00EA147D">
        <w:rPr>
          <w:sz w:val="22"/>
          <w:szCs w:val="22"/>
        </w:rPr>
        <w:t>MOH</w:t>
      </w:r>
      <w:r w:rsidR="00F17A5C" w:rsidRPr="00EA147D">
        <w:rPr>
          <w:sz w:val="22"/>
          <w:szCs w:val="22"/>
        </w:rPr>
        <w:t xml:space="preserve"> and MLEVSA </w:t>
      </w:r>
      <w:r w:rsidRPr="00EA147D">
        <w:rPr>
          <w:sz w:val="22"/>
          <w:szCs w:val="22"/>
        </w:rPr>
        <w:t>were also invite</w:t>
      </w:r>
      <w:r w:rsidR="0050620C" w:rsidRPr="00EA147D">
        <w:rPr>
          <w:sz w:val="22"/>
          <w:szCs w:val="22"/>
        </w:rPr>
        <w:t>d</w:t>
      </w:r>
      <w:r w:rsidRPr="00EA147D">
        <w:rPr>
          <w:sz w:val="22"/>
          <w:szCs w:val="22"/>
        </w:rPr>
        <w:t xml:space="preserve"> to propose priority public buildings in line with these</w:t>
      </w:r>
      <w:r w:rsidR="00427720" w:rsidRPr="00EA147D">
        <w:rPr>
          <w:sz w:val="22"/>
          <w:szCs w:val="22"/>
        </w:rPr>
        <w:t xml:space="preserve"> pre</w:t>
      </w:r>
      <w:r w:rsidR="000D5C70" w:rsidRPr="00EA147D">
        <w:rPr>
          <w:sz w:val="22"/>
          <w:szCs w:val="22"/>
        </w:rPr>
        <w:t>defined eligibility criter</w:t>
      </w:r>
      <w:r w:rsidR="00427720" w:rsidRPr="00EA147D">
        <w:rPr>
          <w:sz w:val="22"/>
          <w:szCs w:val="22"/>
        </w:rPr>
        <w:t>ia. From proposed facilities</w:t>
      </w:r>
      <w:r w:rsidR="000D5C70" w:rsidRPr="00EA147D">
        <w:rPr>
          <w:sz w:val="22"/>
          <w:szCs w:val="22"/>
        </w:rPr>
        <w:t xml:space="preserve"> PIMO</w:t>
      </w:r>
      <w:r w:rsidR="00427720" w:rsidRPr="00EA147D">
        <w:rPr>
          <w:sz w:val="22"/>
          <w:szCs w:val="22"/>
        </w:rPr>
        <w:t xml:space="preserve"> </w:t>
      </w:r>
      <w:r w:rsidRPr="00EA147D">
        <w:rPr>
          <w:sz w:val="22"/>
          <w:szCs w:val="22"/>
        </w:rPr>
        <w:t xml:space="preserve">identified a </w:t>
      </w:r>
      <w:r w:rsidR="00427720" w:rsidRPr="00EA147D">
        <w:rPr>
          <w:sz w:val="22"/>
          <w:szCs w:val="22"/>
        </w:rPr>
        <w:t xml:space="preserve">list of 234 </w:t>
      </w:r>
      <w:r w:rsidRPr="00EA147D">
        <w:rPr>
          <w:sz w:val="22"/>
          <w:szCs w:val="22"/>
        </w:rPr>
        <w:t xml:space="preserve">eligible </w:t>
      </w:r>
      <w:r w:rsidR="00427720" w:rsidRPr="00EA147D">
        <w:rPr>
          <w:sz w:val="22"/>
          <w:szCs w:val="22"/>
        </w:rPr>
        <w:t>buildings and forward</w:t>
      </w:r>
      <w:r w:rsidR="000D5C70" w:rsidRPr="00EA147D">
        <w:rPr>
          <w:sz w:val="22"/>
          <w:szCs w:val="22"/>
        </w:rPr>
        <w:t xml:space="preserve"> it to WG for review and approval. </w:t>
      </w:r>
      <w:r w:rsidR="00A66CFB" w:rsidRPr="00EA147D">
        <w:rPr>
          <w:sz w:val="22"/>
          <w:szCs w:val="22"/>
        </w:rPr>
        <w:t xml:space="preserve">When </w:t>
      </w:r>
      <w:r w:rsidR="00B358D2" w:rsidRPr="00EA147D">
        <w:rPr>
          <w:sz w:val="22"/>
          <w:szCs w:val="22"/>
        </w:rPr>
        <w:t>proposing</w:t>
      </w:r>
      <w:r w:rsidR="00A66CFB" w:rsidRPr="00EA147D">
        <w:rPr>
          <w:sz w:val="22"/>
          <w:szCs w:val="22"/>
        </w:rPr>
        <w:t xml:space="preserve"> </w:t>
      </w:r>
      <w:r w:rsidR="00CD5F14" w:rsidRPr="00EA147D">
        <w:rPr>
          <w:sz w:val="22"/>
          <w:szCs w:val="22"/>
        </w:rPr>
        <w:t xml:space="preserve">the </w:t>
      </w:r>
      <w:r w:rsidR="00A66CFB" w:rsidRPr="00EA147D">
        <w:rPr>
          <w:sz w:val="22"/>
          <w:szCs w:val="22"/>
        </w:rPr>
        <w:t xml:space="preserve">list </w:t>
      </w:r>
      <w:r w:rsidR="00CD5F14" w:rsidRPr="00EA147D">
        <w:rPr>
          <w:sz w:val="22"/>
          <w:szCs w:val="22"/>
        </w:rPr>
        <w:t xml:space="preserve">of buildings from </w:t>
      </w:r>
      <w:r w:rsidR="00A66CFB" w:rsidRPr="00EA147D">
        <w:rPr>
          <w:sz w:val="22"/>
          <w:szCs w:val="22"/>
        </w:rPr>
        <w:t>the first call</w:t>
      </w:r>
      <w:r w:rsidR="00CD5F14" w:rsidRPr="00EA147D">
        <w:rPr>
          <w:sz w:val="22"/>
          <w:szCs w:val="22"/>
        </w:rPr>
        <w:t>,</w:t>
      </w:r>
      <w:r w:rsidR="00A66CFB" w:rsidRPr="00EA147D">
        <w:rPr>
          <w:sz w:val="22"/>
          <w:szCs w:val="22"/>
        </w:rPr>
        <w:t xml:space="preserve"> PIMO included </w:t>
      </w:r>
      <w:r w:rsidR="00B358D2" w:rsidRPr="00EA147D">
        <w:rPr>
          <w:sz w:val="22"/>
          <w:szCs w:val="22"/>
        </w:rPr>
        <w:t>projects from</w:t>
      </w:r>
      <w:r w:rsidR="00797151" w:rsidRPr="00EA147D">
        <w:rPr>
          <w:sz w:val="22"/>
          <w:szCs w:val="22"/>
        </w:rPr>
        <w:t xml:space="preserve"> </w:t>
      </w:r>
      <w:r w:rsidR="00A66CFB" w:rsidRPr="00EA147D">
        <w:rPr>
          <w:sz w:val="22"/>
          <w:szCs w:val="22"/>
        </w:rPr>
        <w:t>every municipality that applied except those that</w:t>
      </w:r>
      <w:r w:rsidR="000D137E" w:rsidRPr="00EA147D">
        <w:rPr>
          <w:sz w:val="22"/>
          <w:szCs w:val="22"/>
        </w:rPr>
        <w:t>,</w:t>
      </w:r>
      <w:r w:rsidR="00A66CFB" w:rsidRPr="00EA147D">
        <w:rPr>
          <w:sz w:val="22"/>
          <w:szCs w:val="22"/>
        </w:rPr>
        <w:t xml:space="preserve"> at the time</w:t>
      </w:r>
      <w:r w:rsidR="000D137E" w:rsidRPr="00EA147D">
        <w:rPr>
          <w:sz w:val="22"/>
          <w:szCs w:val="22"/>
        </w:rPr>
        <w:t xml:space="preserve">, </w:t>
      </w:r>
      <w:r w:rsidR="00A66CFB" w:rsidRPr="00EA147D">
        <w:rPr>
          <w:sz w:val="22"/>
          <w:szCs w:val="22"/>
        </w:rPr>
        <w:t xml:space="preserve">had projects in progress under flood reconstruction </w:t>
      </w:r>
      <w:r w:rsidR="006D2D68" w:rsidRPr="00EA147D">
        <w:rPr>
          <w:sz w:val="22"/>
          <w:szCs w:val="22"/>
        </w:rPr>
        <w:t xml:space="preserve">or other similar projects, preschools that would be financed from another World Bank financed program and projects that included construction of addition space. </w:t>
      </w:r>
      <w:r w:rsidR="002F2CE2" w:rsidRPr="00EA147D">
        <w:rPr>
          <w:sz w:val="22"/>
          <w:szCs w:val="22"/>
        </w:rPr>
        <w:t>Upon harmonization of the lists with available information on other active renovation programs, in order to ensure that no building will receive doubled support for the same type of works, WG adopted the list</w:t>
      </w:r>
      <w:r w:rsidR="00CD5F14" w:rsidRPr="00EA147D">
        <w:rPr>
          <w:sz w:val="22"/>
          <w:szCs w:val="22"/>
        </w:rPr>
        <w:t xml:space="preserve"> of buildings</w:t>
      </w:r>
      <w:r w:rsidR="002F2CE2" w:rsidRPr="00EA147D">
        <w:rPr>
          <w:sz w:val="22"/>
          <w:szCs w:val="22"/>
        </w:rPr>
        <w:t xml:space="preserve"> and proposed it to </w:t>
      </w:r>
      <w:proofErr w:type="spellStart"/>
      <w:r w:rsidR="002F2CE2" w:rsidRPr="00EA147D">
        <w:rPr>
          <w:sz w:val="22"/>
          <w:szCs w:val="22"/>
        </w:rPr>
        <w:t>GoS</w:t>
      </w:r>
      <w:proofErr w:type="spellEnd"/>
      <w:r w:rsidR="002F2CE2" w:rsidRPr="00EA147D">
        <w:rPr>
          <w:sz w:val="22"/>
          <w:szCs w:val="22"/>
        </w:rPr>
        <w:t xml:space="preserve"> for adoption.</w:t>
      </w:r>
    </w:p>
    <w:p w14:paraId="25FDC7AC" w14:textId="77777777" w:rsidR="003B51CA" w:rsidRPr="00EA147D" w:rsidRDefault="003B51CA" w:rsidP="000D5C70">
      <w:pPr>
        <w:jc w:val="both"/>
        <w:rPr>
          <w:sz w:val="22"/>
          <w:szCs w:val="22"/>
        </w:rPr>
      </w:pPr>
    </w:p>
    <w:p w14:paraId="13E1D60C" w14:textId="77777777" w:rsidR="00D25EDE" w:rsidRPr="00EA147D" w:rsidRDefault="00CD5F14" w:rsidP="000D5C70">
      <w:pPr>
        <w:jc w:val="both"/>
        <w:rPr>
          <w:sz w:val="22"/>
          <w:szCs w:val="22"/>
        </w:rPr>
      </w:pPr>
      <w:r w:rsidRPr="00EA147D">
        <w:rPr>
          <w:sz w:val="22"/>
          <w:szCs w:val="22"/>
        </w:rPr>
        <w:t xml:space="preserve">The </w:t>
      </w:r>
      <w:r w:rsidR="005E0BD5" w:rsidRPr="00EA147D">
        <w:rPr>
          <w:sz w:val="22"/>
          <w:szCs w:val="22"/>
        </w:rPr>
        <w:t xml:space="preserve">Program </w:t>
      </w:r>
      <w:r w:rsidR="00B358D2" w:rsidRPr="00EA147D">
        <w:rPr>
          <w:sz w:val="22"/>
          <w:szCs w:val="22"/>
        </w:rPr>
        <w:t xml:space="preserve">implementation </w:t>
      </w:r>
      <w:r w:rsidR="005E0BD5" w:rsidRPr="00EA147D">
        <w:rPr>
          <w:sz w:val="22"/>
          <w:szCs w:val="22"/>
        </w:rPr>
        <w:t xml:space="preserve">is designed </w:t>
      </w:r>
      <w:r w:rsidR="00E11EE4" w:rsidRPr="00EA147D">
        <w:rPr>
          <w:sz w:val="22"/>
          <w:szCs w:val="22"/>
        </w:rPr>
        <w:t>on</w:t>
      </w:r>
      <w:r w:rsidR="005E0BD5" w:rsidRPr="00EA147D">
        <w:rPr>
          <w:sz w:val="22"/>
          <w:szCs w:val="22"/>
        </w:rPr>
        <w:t xml:space="preserve"> first – come,</w:t>
      </w:r>
      <w:r w:rsidR="009D4CF8" w:rsidRPr="00EA147D">
        <w:rPr>
          <w:sz w:val="22"/>
          <w:szCs w:val="22"/>
        </w:rPr>
        <w:t xml:space="preserve"> </w:t>
      </w:r>
      <w:r w:rsidR="008B418C" w:rsidRPr="00EA147D">
        <w:rPr>
          <w:sz w:val="22"/>
          <w:szCs w:val="22"/>
        </w:rPr>
        <w:t>first</w:t>
      </w:r>
      <w:r w:rsidR="00E11EE4" w:rsidRPr="00EA147D">
        <w:rPr>
          <w:sz w:val="22"/>
          <w:szCs w:val="22"/>
        </w:rPr>
        <w:t xml:space="preserve"> - </w:t>
      </w:r>
      <w:r w:rsidR="008B418C" w:rsidRPr="00EA147D">
        <w:rPr>
          <w:sz w:val="22"/>
          <w:szCs w:val="22"/>
        </w:rPr>
        <w:t>serve</w:t>
      </w:r>
      <w:r w:rsidR="005E0BD5" w:rsidRPr="00EA147D">
        <w:rPr>
          <w:sz w:val="22"/>
          <w:szCs w:val="22"/>
        </w:rPr>
        <w:t xml:space="preserve"> </w:t>
      </w:r>
      <w:r w:rsidR="00E11EE4" w:rsidRPr="00EA147D">
        <w:rPr>
          <w:sz w:val="22"/>
          <w:szCs w:val="22"/>
        </w:rPr>
        <w:t xml:space="preserve">basis, </w:t>
      </w:r>
      <w:r w:rsidR="00B358D2" w:rsidRPr="00EA147D">
        <w:rPr>
          <w:sz w:val="22"/>
          <w:szCs w:val="22"/>
        </w:rPr>
        <w:t xml:space="preserve">meaning that </w:t>
      </w:r>
      <w:r w:rsidR="003B51CA" w:rsidRPr="00EA147D">
        <w:rPr>
          <w:sz w:val="22"/>
          <w:szCs w:val="22"/>
        </w:rPr>
        <w:t>municipalities that first provided technical documentation first start with works</w:t>
      </w:r>
      <w:r w:rsidRPr="00EA147D">
        <w:rPr>
          <w:sz w:val="22"/>
          <w:szCs w:val="22"/>
        </w:rPr>
        <w:t>; for the second round of buildings,</w:t>
      </w:r>
      <w:r w:rsidR="003B51CA" w:rsidRPr="00EA147D">
        <w:rPr>
          <w:sz w:val="22"/>
          <w:szCs w:val="22"/>
        </w:rPr>
        <w:t xml:space="preserve"> </w:t>
      </w:r>
      <w:r w:rsidR="00732DB2" w:rsidRPr="00EA147D">
        <w:rPr>
          <w:sz w:val="22"/>
          <w:szCs w:val="22"/>
        </w:rPr>
        <w:t xml:space="preserve">another criteria was added i.e. </w:t>
      </w:r>
      <w:r w:rsidR="0073238B" w:rsidRPr="00EA147D">
        <w:t>that municipalities regularly and timely me</w:t>
      </w:r>
      <w:r w:rsidRPr="00EA147D">
        <w:t>e</w:t>
      </w:r>
      <w:r w:rsidR="0073238B" w:rsidRPr="00EA147D">
        <w:t>t all the requirements defined in the previous reports and contracts with the PIMO</w:t>
      </w:r>
      <w:r w:rsidR="002F2CE2" w:rsidRPr="00EA147D">
        <w:t xml:space="preserve"> so </w:t>
      </w:r>
      <w:r w:rsidR="0073238B" w:rsidRPr="00EA147D">
        <w:t>the rehabilitation of the previously selected facilities is underway or realized</w:t>
      </w:r>
      <w:r w:rsidR="00732DB2" w:rsidRPr="00EA147D">
        <w:rPr>
          <w:sz w:val="22"/>
          <w:szCs w:val="22"/>
        </w:rPr>
        <w:t xml:space="preserve">. </w:t>
      </w:r>
    </w:p>
    <w:p w14:paraId="59DD458D" w14:textId="77777777" w:rsidR="00FE3A3C" w:rsidRPr="00EA147D" w:rsidRDefault="00FE3A3C" w:rsidP="000D5C70">
      <w:pPr>
        <w:jc w:val="both"/>
        <w:rPr>
          <w:sz w:val="22"/>
          <w:szCs w:val="22"/>
        </w:rPr>
      </w:pPr>
    </w:p>
    <w:p w14:paraId="18C21F19" w14:textId="77777777" w:rsidR="00FE3A3C" w:rsidRPr="00EA147D" w:rsidRDefault="00FE3A3C" w:rsidP="00FE3A3C">
      <w:pPr>
        <w:jc w:val="both"/>
        <w:rPr>
          <w:sz w:val="22"/>
          <w:szCs w:val="22"/>
        </w:rPr>
      </w:pPr>
      <w:r w:rsidRPr="00EA147D">
        <w:rPr>
          <w:sz w:val="22"/>
          <w:szCs w:val="22"/>
        </w:rPr>
        <w:t xml:space="preserve">In every </w:t>
      </w:r>
      <w:proofErr w:type="spellStart"/>
      <w:r w:rsidRPr="00EA147D">
        <w:rPr>
          <w:sz w:val="22"/>
          <w:szCs w:val="22"/>
        </w:rPr>
        <w:t>GoS</w:t>
      </w:r>
      <w:proofErr w:type="spellEnd"/>
      <w:r w:rsidRPr="00EA147D">
        <w:rPr>
          <w:sz w:val="22"/>
          <w:szCs w:val="22"/>
        </w:rPr>
        <w:t xml:space="preserve"> decision on selected building</w:t>
      </w:r>
      <w:r w:rsidR="00CD5F14" w:rsidRPr="00EA147D">
        <w:rPr>
          <w:sz w:val="22"/>
          <w:szCs w:val="22"/>
        </w:rPr>
        <w:t>,</w:t>
      </w:r>
      <w:r w:rsidRPr="00EA147D">
        <w:rPr>
          <w:sz w:val="22"/>
          <w:szCs w:val="22"/>
        </w:rPr>
        <w:t xml:space="preserve"> it is clearly stated that project realization is dependent on the efforts of the municipalities to comply with the rules set i</w:t>
      </w:r>
      <w:r w:rsidR="004C1BDF" w:rsidRPr="00EA147D">
        <w:rPr>
          <w:sz w:val="22"/>
          <w:szCs w:val="22"/>
        </w:rPr>
        <w:t>n</w:t>
      </w:r>
      <w:r w:rsidRPr="00EA147D">
        <w:rPr>
          <w:sz w:val="22"/>
          <w:szCs w:val="22"/>
        </w:rPr>
        <w:t xml:space="preserve"> the Guidelines for preparation of Technical documentation and </w:t>
      </w:r>
      <w:r w:rsidR="0057348E" w:rsidRPr="00EA147D">
        <w:rPr>
          <w:sz w:val="22"/>
          <w:szCs w:val="22"/>
        </w:rPr>
        <w:t>EE</w:t>
      </w:r>
      <w:r w:rsidRPr="00EA147D">
        <w:rPr>
          <w:sz w:val="22"/>
          <w:szCs w:val="22"/>
        </w:rPr>
        <w:t xml:space="preserve"> Elaborations. Quality of technical documentation is mandatory for final approval of the </w:t>
      </w:r>
      <w:r w:rsidR="004C1BDF" w:rsidRPr="00EA147D">
        <w:rPr>
          <w:sz w:val="22"/>
          <w:szCs w:val="22"/>
        </w:rPr>
        <w:t xml:space="preserve">finances for each sub-project </w:t>
      </w:r>
      <w:r w:rsidRPr="00EA147D">
        <w:rPr>
          <w:sz w:val="22"/>
          <w:szCs w:val="22"/>
        </w:rPr>
        <w:t xml:space="preserve">even though building </w:t>
      </w:r>
      <w:r w:rsidR="005E0BD5" w:rsidRPr="00EA147D">
        <w:rPr>
          <w:sz w:val="22"/>
          <w:szCs w:val="22"/>
        </w:rPr>
        <w:t>is on the list GOS adopted</w:t>
      </w:r>
      <w:r w:rsidRPr="00EA147D">
        <w:rPr>
          <w:sz w:val="22"/>
          <w:szCs w:val="22"/>
        </w:rPr>
        <w:t>.</w:t>
      </w:r>
    </w:p>
    <w:p w14:paraId="6A2FB2A2" w14:textId="77777777" w:rsidR="006E27FB" w:rsidRPr="00EA147D" w:rsidRDefault="006E27FB" w:rsidP="00FE3A3C">
      <w:pPr>
        <w:jc w:val="both"/>
      </w:pPr>
    </w:p>
    <w:p w14:paraId="42E4E5AA" w14:textId="77777777" w:rsidR="007F642E" w:rsidRPr="00EA147D" w:rsidRDefault="00CD5F14" w:rsidP="007F642E">
      <w:pPr>
        <w:jc w:val="both"/>
        <w:rPr>
          <w:sz w:val="22"/>
          <w:szCs w:val="22"/>
        </w:rPr>
      </w:pPr>
      <w:bookmarkStart w:id="51" w:name="_Hlk518587660"/>
      <w:r w:rsidRPr="00EA147D">
        <w:rPr>
          <w:sz w:val="22"/>
          <w:szCs w:val="22"/>
        </w:rPr>
        <w:t>Future c</w:t>
      </w:r>
      <w:r w:rsidR="007F642E" w:rsidRPr="00EA147D">
        <w:rPr>
          <w:sz w:val="22"/>
          <w:szCs w:val="22"/>
        </w:rPr>
        <w:t>all for proposals for municipalities and other relevant institutions will be issued periodically, approximately once a year depending on annual progress reports. These reports will evaluate the number of finished pre-selected and government approved buildings, expenditures and commitments under the Program and availability of funds.</w:t>
      </w:r>
      <w:r w:rsidRPr="00EA147D">
        <w:rPr>
          <w:sz w:val="22"/>
          <w:szCs w:val="22"/>
        </w:rPr>
        <w:t xml:space="preserve"> Future call for proposals will apply the same criteria and first-come first-se</w:t>
      </w:r>
      <w:r w:rsidR="00ED1FFD" w:rsidRPr="00EA147D">
        <w:rPr>
          <w:sz w:val="22"/>
          <w:szCs w:val="22"/>
        </w:rPr>
        <w:t>rve approach as described above, unless otherwise agreed and reflected in an updated</w:t>
      </w:r>
      <w:r w:rsidRPr="00EA147D">
        <w:rPr>
          <w:sz w:val="22"/>
          <w:szCs w:val="22"/>
        </w:rPr>
        <w:t xml:space="preserve"> version of the POM</w:t>
      </w:r>
      <w:r w:rsidR="00246A8F" w:rsidRPr="00EA147D">
        <w:rPr>
          <w:sz w:val="22"/>
          <w:szCs w:val="22"/>
        </w:rPr>
        <w:t xml:space="preserve">, to be approved by the </w:t>
      </w:r>
      <w:proofErr w:type="spellStart"/>
      <w:r w:rsidR="008D75CC" w:rsidRPr="00EA147D">
        <w:rPr>
          <w:sz w:val="22"/>
          <w:szCs w:val="22"/>
        </w:rPr>
        <w:t>GoS</w:t>
      </w:r>
      <w:proofErr w:type="spellEnd"/>
      <w:r w:rsidR="008D75CC" w:rsidRPr="00EA147D">
        <w:rPr>
          <w:sz w:val="22"/>
          <w:szCs w:val="22"/>
        </w:rPr>
        <w:t xml:space="preserve">, </w:t>
      </w:r>
      <w:r w:rsidR="00246A8F" w:rsidRPr="00EA147D">
        <w:rPr>
          <w:sz w:val="22"/>
          <w:szCs w:val="22"/>
        </w:rPr>
        <w:t>PSC</w:t>
      </w:r>
      <w:r w:rsidR="00ED1FFD" w:rsidRPr="00EA147D">
        <w:rPr>
          <w:sz w:val="22"/>
          <w:szCs w:val="22"/>
        </w:rPr>
        <w:t xml:space="preserve"> and the potential financier(s) of future phases of the program</w:t>
      </w:r>
      <w:bookmarkEnd w:id="51"/>
      <w:r w:rsidR="00246A8F" w:rsidRPr="00EA147D">
        <w:rPr>
          <w:sz w:val="22"/>
          <w:szCs w:val="22"/>
        </w:rPr>
        <w:t xml:space="preserve">. </w:t>
      </w:r>
    </w:p>
    <w:p w14:paraId="624B8B6A" w14:textId="77777777" w:rsidR="00560853" w:rsidRPr="00EA147D" w:rsidRDefault="000518A1" w:rsidP="00202F10">
      <w:pPr>
        <w:pStyle w:val="Heading2"/>
        <w:jc w:val="left"/>
        <w:rPr>
          <w:sz w:val="22"/>
          <w:szCs w:val="24"/>
          <w:lang w:val="en-US"/>
        </w:rPr>
      </w:pPr>
      <w:bookmarkStart w:id="52" w:name="_Toc514161884"/>
      <w:r w:rsidRPr="00EA147D">
        <w:rPr>
          <w:sz w:val="22"/>
          <w:szCs w:val="24"/>
          <w:lang w:val="en-US"/>
        </w:rPr>
        <w:lastRenderedPageBreak/>
        <w:t>5</w:t>
      </w:r>
      <w:r w:rsidR="00560853" w:rsidRPr="00EA147D">
        <w:rPr>
          <w:sz w:val="22"/>
          <w:szCs w:val="24"/>
          <w:lang w:val="en-US"/>
        </w:rPr>
        <w:t>.4</w:t>
      </w:r>
      <w:r w:rsidR="00560853" w:rsidRPr="00EA147D">
        <w:rPr>
          <w:sz w:val="22"/>
          <w:szCs w:val="24"/>
          <w:lang w:val="en-US"/>
        </w:rPr>
        <w:tab/>
      </w:r>
      <w:r w:rsidR="00755342" w:rsidRPr="00EA147D">
        <w:rPr>
          <w:sz w:val="22"/>
          <w:szCs w:val="24"/>
          <w:lang w:val="en-US"/>
        </w:rPr>
        <w:tab/>
      </w:r>
      <w:r w:rsidR="00560853" w:rsidRPr="00EA147D">
        <w:rPr>
          <w:sz w:val="22"/>
          <w:szCs w:val="24"/>
          <w:lang w:val="en-US"/>
        </w:rPr>
        <w:t>Project Screening</w:t>
      </w:r>
      <w:bookmarkEnd w:id="52"/>
    </w:p>
    <w:p w14:paraId="0730477D" w14:textId="77777777" w:rsidR="00C4236C" w:rsidRPr="00EA147D" w:rsidRDefault="000D5C70" w:rsidP="000D5C70">
      <w:pPr>
        <w:jc w:val="both"/>
        <w:rPr>
          <w:sz w:val="22"/>
          <w:szCs w:val="22"/>
        </w:rPr>
      </w:pPr>
      <w:r w:rsidRPr="00EA147D">
        <w:rPr>
          <w:sz w:val="22"/>
          <w:szCs w:val="22"/>
        </w:rPr>
        <w:t>After bein</w:t>
      </w:r>
      <w:r w:rsidR="00D25EDE" w:rsidRPr="00EA147D">
        <w:rPr>
          <w:sz w:val="22"/>
          <w:szCs w:val="22"/>
        </w:rPr>
        <w:t>g notified that proposed facilities on their territory</w:t>
      </w:r>
      <w:r w:rsidRPr="00EA147D">
        <w:rPr>
          <w:sz w:val="22"/>
          <w:szCs w:val="22"/>
        </w:rPr>
        <w:t xml:space="preserve"> have </w:t>
      </w:r>
      <w:r w:rsidR="00D25EDE" w:rsidRPr="00EA147D">
        <w:rPr>
          <w:sz w:val="22"/>
          <w:szCs w:val="22"/>
        </w:rPr>
        <w:t xml:space="preserve">been </w:t>
      </w:r>
      <w:r w:rsidRPr="00EA147D">
        <w:rPr>
          <w:sz w:val="22"/>
          <w:szCs w:val="22"/>
        </w:rPr>
        <w:t>qualified for reconstruction</w:t>
      </w:r>
      <w:r w:rsidR="00D25EDE" w:rsidRPr="00EA147D">
        <w:rPr>
          <w:sz w:val="22"/>
          <w:szCs w:val="22"/>
        </w:rPr>
        <w:t xml:space="preserve"> program, </w:t>
      </w:r>
      <w:r w:rsidR="005B04A3" w:rsidRPr="00EA147D">
        <w:rPr>
          <w:sz w:val="22"/>
          <w:szCs w:val="22"/>
        </w:rPr>
        <w:t xml:space="preserve">based on </w:t>
      </w:r>
      <w:r w:rsidR="00D32192" w:rsidRPr="00EA147D">
        <w:rPr>
          <w:sz w:val="22"/>
          <w:szCs w:val="22"/>
        </w:rPr>
        <w:t xml:space="preserve">Guidelines for preparation of Technical documentation and </w:t>
      </w:r>
      <w:r w:rsidR="0057348E" w:rsidRPr="00EA147D">
        <w:rPr>
          <w:sz w:val="22"/>
          <w:szCs w:val="22"/>
        </w:rPr>
        <w:t>EE</w:t>
      </w:r>
      <w:r w:rsidR="00D32192" w:rsidRPr="00EA147D">
        <w:rPr>
          <w:sz w:val="22"/>
          <w:szCs w:val="22"/>
        </w:rPr>
        <w:t xml:space="preserve"> Elaboration</w:t>
      </w:r>
      <w:r w:rsidR="005B04A3" w:rsidRPr="00EA147D">
        <w:rPr>
          <w:sz w:val="22"/>
          <w:szCs w:val="22"/>
        </w:rPr>
        <w:t xml:space="preserve"> that are attached to this POM</w:t>
      </w:r>
      <w:r w:rsidR="00630215" w:rsidRPr="00EA147D">
        <w:rPr>
          <w:sz w:val="22"/>
          <w:szCs w:val="22"/>
        </w:rPr>
        <w:t xml:space="preserve"> and will be included in future call for proposals</w:t>
      </w:r>
      <w:r w:rsidR="005B04A3" w:rsidRPr="00EA147D">
        <w:rPr>
          <w:sz w:val="22"/>
          <w:szCs w:val="22"/>
        </w:rPr>
        <w:t xml:space="preserve">, </w:t>
      </w:r>
      <w:r w:rsidR="00D25EDE" w:rsidRPr="00EA147D">
        <w:rPr>
          <w:sz w:val="22"/>
          <w:szCs w:val="22"/>
        </w:rPr>
        <w:t xml:space="preserve">each municipality sends </w:t>
      </w:r>
      <w:r w:rsidR="00AE29FF" w:rsidRPr="00EA147D">
        <w:rPr>
          <w:sz w:val="22"/>
          <w:szCs w:val="22"/>
        </w:rPr>
        <w:t>detailed TOR for</w:t>
      </w:r>
      <w:r w:rsidR="005B04A3" w:rsidRPr="00EA147D">
        <w:rPr>
          <w:sz w:val="22"/>
          <w:szCs w:val="22"/>
        </w:rPr>
        <w:t xml:space="preserve"> proposed facilities or complete technical design, </w:t>
      </w:r>
      <w:r w:rsidR="00AE29FF" w:rsidRPr="00EA147D">
        <w:rPr>
          <w:sz w:val="22"/>
          <w:szCs w:val="22"/>
        </w:rPr>
        <w:t>if it is already available</w:t>
      </w:r>
      <w:r w:rsidR="005B04A3" w:rsidRPr="00EA147D">
        <w:rPr>
          <w:sz w:val="22"/>
          <w:szCs w:val="22"/>
        </w:rPr>
        <w:t>,</w:t>
      </w:r>
      <w:r w:rsidR="00AE29FF" w:rsidRPr="00EA147D">
        <w:rPr>
          <w:sz w:val="22"/>
          <w:szCs w:val="22"/>
        </w:rPr>
        <w:t xml:space="preserve"> </w:t>
      </w:r>
      <w:r w:rsidRPr="00EA147D">
        <w:rPr>
          <w:sz w:val="22"/>
          <w:szCs w:val="22"/>
        </w:rPr>
        <w:t>for evaluation</w:t>
      </w:r>
      <w:r w:rsidR="00AE29FF" w:rsidRPr="00EA147D">
        <w:rPr>
          <w:sz w:val="22"/>
          <w:szCs w:val="22"/>
        </w:rPr>
        <w:t xml:space="preserve"> and approval.</w:t>
      </w:r>
      <w:r w:rsidR="00C4236C" w:rsidRPr="00EA147D">
        <w:rPr>
          <w:sz w:val="22"/>
          <w:szCs w:val="22"/>
        </w:rPr>
        <w:t xml:space="preserve"> The </w:t>
      </w:r>
      <w:r w:rsidRPr="00EA147D">
        <w:rPr>
          <w:sz w:val="22"/>
          <w:szCs w:val="22"/>
        </w:rPr>
        <w:t>evaluation</w:t>
      </w:r>
      <w:r w:rsidR="00630215" w:rsidRPr="00EA147D">
        <w:rPr>
          <w:sz w:val="22"/>
          <w:szCs w:val="22"/>
        </w:rPr>
        <w:t xml:space="preserve"> of the </w:t>
      </w:r>
      <w:proofErr w:type="spellStart"/>
      <w:r w:rsidR="00630215" w:rsidRPr="00EA147D">
        <w:rPr>
          <w:sz w:val="22"/>
          <w:szCs w:val="22"/>
        </w:rPr>
        <w:t>ToR</w:t>
      </w:r>
      <w:proofErr w:type="spellEnd"/>
      <w:r w:rsidR="00630215" w:rsidRPr="00EA147D">
        <w:rPr>
          <w:sz w:val="22"/>
          <w:szCs w:val="22"/>
        </w:rPr>
        <w:t xml:space="preserve"> and the technical documentation</w:t>
      </w:r>
      <w:r w:rsidRPr="00EA147D">
        <w:rPr>
          <w:sz w:val="22"/>
          <w:szCs w:val="22"/>
        </w:rPr>
        <w:t xml:space="preserve"> is done by PIMO technica</w:t>
      </w:r>
      <w:r w:rsidR="00C4236C" w:rsidRPr="00EA147D">
        <w:rPr>
          <w:sz w:val="22"/>
          <w:szCs w:val="22"/>
        </w:rPr>
        <w:t>l department</w:t>
      </w:r>
      <w:r w:rsidR="00993958" w:rsidRPr="00EA147D">
        <w:rPr>
          <w:sz w:val="22"/>
          <w:szCs w:val="22"/>
        </w:rPr>
        <w:t xml:space="preserve"> and</w:t>
      </w:r>
      <w:r w:rsidRPr="00EA147D">
        <w:rPr>
          <w:sz w:val="22"/>
          <w:szCs w:val="22"/>
        </w:rPr>
        <w:t xml:space="preserve"> </w:t>
      </w:r>
      <w:r w:rsidR="00D32192" w:rsidRPr="00EA147D">
        <w:rPr>
          <w:sz w:val="22"/>
          <w:szCs w:val="22"/>
        </w:rPr>
        <w:t>e</w:t>
      </w:r>
      <w:r w:rsidRPr="00EA147D">
        <w:rPr>
          <w:sz w:val="22"/>
          <w:szCs w:val="22"/>
        </w:rPr>
        <w:t xml:space="preserve">ach </w:t>
      </w:r>
      <w:r w:rsidR="00C4236C" w:rsidRPr="00EA147D">
        <w:rPr>
          <w:sz w:val="22"/>
          <w:szCs w:val="22"/>
        </w:rPr>
        <w:t>sub</w:t>
      </w:r>
      <w:r w:rsidRPr="00EA147D">
        <w:rPr>
          <w:sz w:val="22"/>
          <w:szCs w:val="22"/>
        </w:rPr>
        <w:t xml:space="preserve">project </w:t>
      </w:r>
      <w:r w:rsidR="00C4236C" w:rsidRPr="00EA147D">
        <w:rPr>
          <w:sz w:val="22"/>
          <w:szCs w:val="22"/>
        </w:rPr>
        <w:t>(i.e. facility/building) is reviewed</w:t>
      </w:r>
      <w:r w:rsidRPr="00EA147D">
        <w:rPr>
          <w:sz w:val="22"/>
          <w:szCs w:val="22"/>
        </w:rPr>
        <w:t xml:space="preserve"> by </w:t>
      </w:r>
      <w:r w:rsidR="00993958" w:rsidRPr="00EA147D">
        <w:rPr>
          <w:sz w:val="22"/>
          <w:szCs w:val="22"/>
        </w:rPr>
        <w:t>assigned chief</w:t>
      </w:r>
      <w:r w:rsidRPr="00EA147D">
        <w:rPr>
          <w:sz w:val="22"/>
          <w:szCs w:val="22"/>
        </w:rPr>
        <w:t xml:space="preserve"> engineer </w:t>
      </w:r>
      <w:r w:rsidR="00993958" w:rsidRPr="00EA147D">
        <w:rPr>
          <w:sz w:val="22"/>
          <w:szCs w:val="22"/>
        </w:rPr>
        <w:t xml:space="preserve">or its deputy </w:t>
      </w:r>
      <w:r w:rsidR="00C4236C" w:rsidRPr="00EA147D">
        <w:rPr>
          <w:sz w:val="22"/>
          <w:szCs w:val="22"/>
        </w:rPr>
        <w:t>(architect or civil engineer) who engages other experts</w:t>
      </w:r>
      <w:r w:rsidRPr="00EA147D">
        <w:rPr>
          <w:sz w:val="22"/>
          <w:szCs w:val="22"/>
        </w:rPr>
        <w:t xml:space="preserve"> (electrical, mechanical, fire safety etc.</w:t>
      </w:r>
      <w:r w:rsidR="00E90C87" w:rsidRPr="00EA147D">
        <w:rPr>
          <w:sz w:val="22"/>
          <w:szCs w:val="22"/>
        </w:rPr>
        <w:t xml:space="preserve">) </w:t>
      </w:r>
      <w:r w:rsidR="00C4236C" w:rsidRPr="00EA147D">
        <w:rPr>
          <w:sz w:val="22"/>
          <w:szCs w:val="22"/>
        </w:rPr>
        <w:t>engineers.</w:t>
      </w:r>
    </w:p>
    <w:p w14:paraId="6233420D" w14:textId="77777777" w:rsidR="00C4236C" w:rsidRPr="00EA147D" w:rsidRDefault="00C4236C" w:rsidP="000D5C70">
      <w:pPr>
        <w:jc w:val="both"/>
        <w:rPr>
          <w:sz w:val="22"/>
          <w:szCs w:val="22"/>
        </w:rPr>
      </w:pPr>
    </w:p>
    <w:p w14:paraId="6379DD0A" w14:textId="77777777" w:rsidR="00F629EA" w:rsidRPr="00EA147D" w:rsidRDefault="00C4236C" w:rsidP="000D5C70">
      <w:pPr>
        <w:jc w:val="both"/>
        <w:rPr>
          <w:sz w:val="22"/>
          <w:szCs w:val="22"/>
        </w:rPr>
      </w:pPr>
      <w:r w:rsidRPr="00EA147D">
        <w:rPr>
          <w:sz w:val="22"/>
          <w:szCs w:val="22"/>
        </w:rPr>
        <w:t xml:space="preserve">Each engineer </w:t>
      </w:r>
      <w:r w:rsidR="00F22908" w:rsidRPr="00EA147D">
        <w:rPr>
          <w:sz w:val="22"/>
          <w:szCs w:val="22"/>
        </w:rPr>
        <w:t xml:space="preserve">is responsible </w:t>
      </w:r>
      <w:r w:rsidR="007F7328" w:rsidRPr="00EA147D">
        <w:rPr>
          <w:sz w:val="22"/>
          <w:szCs w:val="22"/>
        </w:rPr>
        <w:t xml:space="preserve">to ensure </w:t>
      </w:r>
      <w:r w:rsidR="00F22908" w:rsidRPr="00EA147D">
        <w:rPr>
          <w:sz w:val="22"/>
          <w:szCs w:val="22"/>
        </w:rPr>
        <w:t>that</w:t>
      </w:r>
      <w:r w:rsidRPr="00EA147D">
        <w:rPr>
          <w:sz w:val="22"/>
          <w:szCs w:val="22"/>
        </w:rPr>
        <w:t xml:space="preserve"> </w:t>
      </w:r>
      <w:r w:rsidR="007F7328" w:rsidRPr="00EA147D">
        <w:rPr>
          <w:sz w:val="22"/>
          <w:szCs w:val="22"/>
        </w:rPr>
        <w:t xml:space="preserve">the </w:t>
      </w:r>
      <w:r w:rsidRPr="00EA147D">
        <w:rPr>
          <w:sz w:val="22"/>
          <w:szCs w:val="22"/>
        </w:rPr>
        <w:t>technical</w:t>
      </w:r>
      <w:r w:rsidR="000D5C70" w:rsidRPr="00EA147D">
        <w:rPr>
          <w:sz w:val="22"/>
          <w:szCs w:val="22"/>
        </w:rPr>
        <w:t xml:space="preserve"> documentati</w:t>
      </w:r>
      <w:r w:rsidRPr="00EA147D">
        <w:rPr>
          <w:sz w:val="22"/>
          <w:szCs w:val="22"/>
        </w:rPr>
        <w:t xml:space="preserve">on </w:t>
      </w:r>
      <w:r w:rsidR="00F22908" w:rsidRPr="00EA147D">
        <w:rPr>
          <w:sz w:val="22"/>
          <w:szCs w:val="22"/>
        </w:rPr>
        <w:t xml:space="preserve">provided by </w:t>
      </w:r>
      <w:r w:rsidR="007F7328" w:rsidRPr="00EA147D">
        <w:rPr>
          <w:sz w:val="22"/>
          <w:szCs w:val="22"/>
        </w:rPr>
        <w:t xml:space="preserve">the </w:t>
      </w:r>
      <w:r w:rsidR="00F22908" w:rsidRPr="00EA147D">
        <w:rPr>
          <w:sz w:val="22"/>
          <w:szCs w:val="22"/>
        </w:rPr>
        <w:t xml:space="preserve">municipalities </w:t>
      </w:r>
      <w:r w:rsidRPr="00EA147D">
        <w:rPr>
          <w:sz w:val="22"/>
          <w:szCs w:val="22"/>
        </w:rPr>
        <w:t xml:space="preserve">meet legal </w:t>
      </w:r>
      <w:r w:rsidR="007F7328" w:rsidRPr="00EA147D">
        <w:rPr>
          <w:sz w:val="22"/>
          <w:szCs w:val="22"/>
        </w:rPr>
        <w:t xml:space="preserve">and regulatory </w:t>
      </w:r>
      <w:r w:rsidRPr="00EA147D">
        <w:rPr>
          <w:sz w:val="22"/>
          <w:szCs w:val="22"/>
        </w:rPr>
        <w:t>requirements</w:t>
      </w:r>
      <w:r w:rsidR="00F22908" w:rsidRPr="00EA147D">
        <w:rPr>
          <w:sz w:val="22"/>
          <w:szCs w:val="22"/>
        </w:rPr>
        <w:t>,</w:t>
      </w:r>
      <w:r w:rsidRPr="00EA147D">
        <w:rPr>
          <w:sz w:val="22"/>
          <w:szCs w:val="22"/>
        </w:rPr>
        <w:t xml:space="preserve"> professional </w:t>
      </w:r>
      <w:r w:rsidR="000D5C70" w:rsidRPr="00EA147D">
        <w:rPr>
          <w:sz w:val="22"/>
          <w:szCs w:val="22"/>
        </w:rPr>
        <w:t>standard</w:t>
      </w:r>
      <w:r w:rsidR="00F22908" w:rsidRPr="00EA147D">
        <w:rPr>
          <w:sz w:val="22"/>
          <w:szCs w:val="22"/>
        </w:rPr>
        <w:t xml:space="preserve">s and </w:t>
      </w:r>
      <w:r w:rsidR="007F7328" w:rsidRPr="00EA147D">
        <w:rPr>
          <w:sz w:val="22"/>
          <w:szCs w:val="22"/>
        </w:rPr>
        <w:t xml:space="preserve">technical </w:t>
      </w:r>
      <w:r w:rsidR="00F22908" w:rsidRPr="00EA147D">
        <w:rPr>
          <w:sz w:val="22"/>
          <w:szCs w:val="22"/>
        </w:rPr>
        <w:t>requirements of this Program</w:t>
      </w:r>
      <w:r w:rsidR="000D5C70" w:rsidRPr="00EA147D">
        <w:rPr>
          <w:sz w:val="22"/>
          <w:szCs w:val="22"/>
        </w:rPr>
        <w:t xml:space="preserve">. </w:t>
      </w:r>
      <w:r w:rsidR="00F22908" w:rsidRPr="00EA147D">
        <w:rPr>
          <w:sz w:val="22"/>
          <w:szCs w:val="22"/>
        </w:rPr>
        <w:t>An aim of the Program is to provide the highest possible standards when reconstruct</w:t>
      </w:r>
      <w:r w:rsidR="007D0203" w:rsidRPr="00EA147D">
        <w:rPr>
          <w:sz w:val="22"/>
          <w:szCs w:val="22"/>
        </w:rPr>
        <w:t>ing</w:t>
      </w:r>
      <w:r w:rsidR="00F22908" w:rsidRPr="00EA147D">
        <w:rPr>
          <w:sz w:val="22"/>
          <w:szCs w:val="22"/>
        </w:rPr>
        <w:t xml:space="preserve"> selected facilities </w:t>
      </w:r>
      <w:r w:rsidR="009A476C" w:rsidRPr="00EA147D">
        <w:rPr>
          <w:sz w:val="22"/>
          <w:szCs w:val="22"/>
        </w:rPr>
        <w:t>providing improvement that suites best for each building</w:t>
      </w:r>
      <w:r w:rsidR="006F059C" w:rsidRPr="00EA147D">
        <w:rPr>
          <w:sz w:val="22"/>
          <w:szCs w:val="22"/>
        </w:rPr>
        <w:t>, all</w:t>
      </w:r>
      <w:r w:rsidR="009A476C" w:rsidRPr="00EA147D">
        <w:rPr>
          <w:sz w:val="22"/>
          <w:szCs w:val="22"/>
        </w:rPr>
        <w:t xml:space="preserve"> </w:t>
      </w:r>
      <w:r w:rsidR="00F22908" w:rsidRPr="00EA147D">
        <w:rPr>
          <w:sz w:val="22"/>
          <w:szCs w:val="22"/>
        </w:rPr>
        <w:t xml:space="preserve">including those that </w:t>
      </w:r>
      <w:r w:rsidRPr="00EA147D">
        <w:rPr>
          <w:sz w:val="22"/>
          <w:szCs w:val="22"/>
        </w:rPr>
        <w:t xml:space="preserve">had </w:t>
      </w:r>
      <w:r w:rsidR="000D5C70" w:rsidRPr="00EA147D">
        <w:rPr>
          <w:sz w:val="22"/>
          <w:szCs w:val="22"/>
        </w:rPr>
        <w:t xml:space="preserve">been constructed in </w:t>
      </w:r>
      <w:r w:rsidRPr="00EA147D">
        <w:rPr>
          <w:sz w:val="22"/>
          <w:szCs w:val="22"/>
        </w:rPr>
        <w:t xml:space="preserve">the </w:t>
      </w:r>
      <w:r w:rsidR="000D5C70" w:rsidRPr="00EA147D">
        <w:rPr>
          <w:sz w:val="22"/>
          <w:szCs w:val="22"/>
        </w:rPr>
        <w:t xml:space="preserve">second half of </w:t>
      </w:r>
      <w:r w:rsidRPr="00EA147D">
        <w:rPr>
          <w:sz w:val="22"/>
          <w:szCs w:val="22"/>
        </w:rPr>
        <w:t xml:space="preserve">the </w:t>
      </w:r>
      <w:r w:rsidR="000D5C70" w:rsidRPr="00EA147D">
        <w:rPr>
          <w:sz w:val="22"/>
          <w:szCs w:val="22"/>
        </w:rPr>
        <w:t>last century</w:t>
      </w:r>
      <w:r w:rsidR="00F22908" w:rsidRPr="00EA147D">
        <w:rPr>
          <w:sz w:val="22"/>
          <w:szCs w:val="22"/>
        </w:rPr>
        <w:t xml:space="preserve"> and do not fulfill all requirements in the accordance </w:t>
      </w:r>
      <w:r w:rsidR="007D0203" w:rsidRPr="00EA147D">
        <w:rPr>
          <w:sz w:val="22"/>
          <w:szCs w:val="22"/>
        </w:rPr>
        <w:t xml:space="preserve">with </w:t>
      </w:r>
      <w:r w:rsidR="00F22908" w:rsidRPr="00EA147D">
        <w:rPr>
          <w:sz w:val="22"/>
          <w:szCs w:val="22"/>
        </w:rPr>
        <w:t>up</w:t>
      </w:r>
      <w:r w:rsidRPr="00EA147D">
        <w:rPr>
          <w:sz w:val="22"/>
          <w:szCs w:val="22"/>
        </w:rPr>
        <w:t xml:space="preserve">dated legislation and </w:t>
      </w:r>
      <w:r w:rsidR="00F629EA" w:rsidRPr="00EA147D">
        <w:rPr>
          <w:sz w:val="22"/>
          <w:szCs w:val="22"/>
        </w:rPr>
        <w:t>technical standards.</w:t>
      </w:r>
    </w:p>
    <w:p w14:paraId="5521AD30" w14:textId="77777777" w:rsidR="00F629EA" w:rsidRPr="00EA147D" w:rsidRDefault="00F629EA" w:rsidP="000D5C70">
      <w:pPr>
        <w:jc w:val="both"/>
        <w:rPr>
          <w:sz w:val="22"/>
          <w:szCs w:val="22"/>
        </w:rPr>
      </w:pPr>
    </w:p>
    <w:p w14:paraId="07FDDB24" w14:textId="77777777" w:rsidR="00F629EA" w:rsidRPr="00EA147D" w:rsidRDefault="00246A8F" w:rsidP="000D5C70">
      <w:pPr>
        <w:jc w:val="both"/>
        <w:rPr>
          <w:sz w:val="22"/>
          <w:szCs w:val="22"/>
        </w:rPr>
      </w:pPr>
      <w:r w:rsidRPr="00EA147D">
        <w:rPr>
          <w:sz w:val="22"/>
          <w:szCs w:val="22"/>
        </w:rPr>
        <w:t>EE</w:t>
      </w:r>
      <w:r w:rsidR="004D4376" w:rsidRPr="00EA147D">
        <w:rPr>
          <w:sz w:val="22"/>
          <w:szCs w:val="22"/>
        </w:rPr>
        <w:t>,</w:t>
      </w:r>
      <w:r w:rsidR="00F629EA" w:rsidRPr="00EA147D">
        <w:rPr>
          <w:sz w:val="22"/>
          <w:szCs w:val="22"/>
        </w:rPr>
        <w:t xml:space="preserve"> fire protection and safety measures</w:t>
      </w:r>
      <w:r w:rsidR="004D4376" w:rsidRPr="00EA147D">
        <w:rPr>
          <w:sz w:val="22"/>
          <w:szCs w:val="22"/>
        </w:rPr>
        <w:t>, as well as access</w:t>
      </w:r>
      <w:r w:rsidR="00083CCE" w:rsidRPr="00EA147D">
        <w:rPr>
          <w:sz w:val="22"/>
          <w:szCs w:val="22"/>
        </w:rPr>
        <w:t>,</w:t>
      </w:r>
      <w:r w:rsidR="004D4376" w:rsidRPr="00EA147D">
        <w:rPr>
          <w:sz w:val="22"/>
          <w:szCs w:val="22"/>
        </w:rPr>
        <w:t xml:space="preserve"> easy movement and appropriate working conditions for all men and women are mandatory requirements </w:t>
      </w:r>
      <w:r w:rsidR="006F059C" w:rsidRPr="00EA147D">
        <w:rPr>
          <w:sz w:val="22"/>
          <w:szCs w:val="22"/>
        </w:rPr>
        <w:t xml:space="preserve">and </w:t>
      </w:r>
      <w:r w:rsidR="00F629EA" w:rsidRPr="00EA147D">
        <w:rPr>
          <w:sz w:val="22"/>
          <w:szCs w:val="22"/>
        </w:rPr>
        <w:t xml:space="preserve">must be elaborated in the technical documentation for each facility. </w:t>
      </w:r>
      <w:r w:rsidR="006F059C" w:rsidRPr="00EA147D">
        <w:rPr>
          <w:sz w:val="22"/>
          <w:szCs w:val="22"/>
        </w:rPr>
        <w:t>Approv</w:t>
      </w:r>
      <w:r w:rsidR="00630215" w:rsidRPr="00EA147D">
        <w:rPr>
          <w:sz w:val="22"/>
          <w:szCs w:val="22"/>
        </w:rPr>
        <w:t>al</w:t>
      </w:r>
      <w:r w:rsidR="006F059C" w:rsidRPr="00EA147D">
        <w:rPr>
          <w:sz w:val="22"/>
          <w:szCs w:val="22"/>
        </w:rPr>
        <w:t xml:space="preserve"> for technical documentation will not be granted</w:t>
      </w:r>
      <w:r w:rsidR="00630215" w:rsidRPr="00EA147D">
        <w:rPr>
          <w:sz w:val="22"/>
          <w:szCs w:val="22"/>
        </w:rPr>
        <w:t xml:space="preserve"> by PIMO</w:t>
      </w:r>
      <w:r w:rsidR="006F059C" w:rsidRPr="00EA147D">
        <w:rPr>
          <w:sz w:val="22"/>
          <w:szCs w:val="22"/>
        </w:rPr>
        <w:t xml:space="preserve"> w</w:t>
      </w:r>
      <w:r w:rsidR="00F629EA" w:rsidRPr="00EA147D">
        <w:rPr>
          <w:sz w:val="22"/>
          <w:szCs w:val="22"/>
        </w:rPr>
        <w:t xml:space="preserve">ithout those mandatory </w:t>
      </w:r>
      <w:r w:rsidR="006F059C" w:rsidRPr="00EA147D">
        <w:rPr>
          <w:sz w:val="22"/>
          <w:szCs w:val="22"/>
        </w:rPr>
        <w:t>requirements</w:t>
      </w:r>
      <w:r w:rsidR="007F7328" w:rsidRPr="00EA147D">
        <w:rPr>
          <w:sz w:val="22"/>
          <w:szCs w:val="22"/>
        </w:rPr>
        <w:t xml:space="preserve"> (see Annex 3)</w:t>
      </w:r>
      <w:r w:rsidR="006F059C" w:rsidRPr="00EA147D">
        <w:rPr>
          <w:sz w:val="22"/>
          <w:szCs w:val="22"/>
        </w:rPr>
        <w:t>, and documentation will be sent back to municipality for correction and improvement.</w:t>
      </w:r>
    </w:p>
    <w:p w14:paraId="30CC993E" w14:textId="77777777" w:rsidR="002571A7" w:rsidRPr="00EA147D" w:rsidRDefault="002571A7" w:rsidP="000D5C70">
      <w:pPr>
        <w:jc w:val="both"/>
        <w:rPr>
          <w:sz w:val="22"/>
          <w:szCs w:val="22"/>
        </w:rPr>
      </w:pPr>
    </w:p>
    <w:p w14:paraId="341FBCF6" w14:textId="0795FBEC" w:rsidR="002571A7" w:rsidRPr="00EA147D" w:rsidRDefault="002571A7" w:rsidP="002571A7">
      <w:pPr>
        <w:jc w:val="both"/>
        <w:rPr>
          <w:sz w:val="22"/>
          <w:szCs w:val="22"/>
        </w:rPr>
      </w:pPr>
      <w:r w:rsidRPr="00EA147D">
        <w:rPr>
          <w:sz w:val="22"/>
          <w:szCs w:val="22"/>
        </w:rPr>
        <w:t>The environmental screening table for category B facilities differentiates two different types of activities: rehabilitation (B3) and extension or reconstruction on existing footprint (B2), since reconstruction on new location (B1) is not planned within this Program. Consequently, t</w:t>
      </w:r>
      <w:r w:rsidR="00D50678">
        <w:rPr>
          <w:sz w:val="22"/>
          <w:szCs w:val="22"/>
        </w:rPr>
        <w:t>wo</w:t>
      </w:r>
      <w:r w:rsidRPr="00EA147D">
        <w:rPr>
          <w:sz w:val="22"/>
          <w:szCs w:val="22"/>
        </w:rPr>
        <w:t xml:space="preserve"> different type of due diligence environmental assessments reports can be applicable. </w:t>
      </w:r>
    </w:p>
    <w:p w14:paraId="40A0F040" w14:textId="77777777" w:rsidR="002571A7" w:rsidRPr="00EA147D" w:rsidRDefault="002571A7" w:rsidP="002571A7">
      <w:pPr>
        <w:jc w:val="both"/>
        <w:rPr>
          <w:sz w:val="22"/>
          <w:szCs w:val="22"/>
        </w:rPr>
      </w:pPr>
    </w:p>
    <w:p w14:paraId="792D9AA4" w14:textId="77777777" w:rsidR="002571A7" w:rsidRPr="00EA147D" w:rsidRDefault="002571A7" w:rsidP="002571A7">
      <w:pPr>
        <w:jc w:val="both"/>
        <w:rPr>
          <w:sz w:val="22"/>
          <w:szCs w:val="22"/>
        </w:rPr>
      </w:pPr>
      <w:r w:rsidRPr="00EA147D">
        <w:rPr>
          <w:sz w:val="22"/>
          <w:szCs w:val="22"/>
        </w:rPr>
        <w:t>Environmental Screening table – Environmental related documentation required</w:t>
      </w:r>
    </w:p>
    <w:tbl>
      <w:tblPr>
        <w:tblW w:w="8100" w:type="dxa"/>
        <w:tblInd w:w="108" w:type="dxa"/>
        <w:tblLayout w:type="fixed"/>
        <w:tblLook w:val="00A0" w:firstRow="1" w:lastRow="0" w:firstColumn="1" w:lastColumn="0" w:noHBand="0" w:noVBand="0"/>
      </w:tblPr>
      <w:tblGrid>
        <w:gridCol w:w="1535"/>
        <w:gridCol w:w="2697"/>
        <w:gridCol w:w="1934"/>
        <w:gridCol w:w="1934"/>
      </w:tblGrid>
      <w:tr w:rsidR="00EA147D" w:rsidRPr="00EA147D" w14:paraId="112E8159" w14:textId="77777777" w:rsidTr="00A00501">
        <w:trPr>
          <w:trHeight w:val="926"/>
        </w:trPr>
        <w:tc>
          <w:tcPr>
            <w:tcW w:w="1535" w:type="dxa"/>
            <w:tcBorders>
              <w:top w:val="single" w:sz="6" w:space="0" w:color="000000"/>
              <w:left w:val="single" w:sz="6" w:space="0" w:color="000000"/>
              <w:bottom w:val="single" w:sz="6" w:space="0" w:color="000000"/>
              <w:right w:val="single" w:sz="6" w:space="0" w:color="000000"/>
            </w:tcBorders>
            <w:vAlign w:val="center"/>
          </w:tcPr>
          <w:p w14:paraId="65928C26" w14:textId="77777777" w:rsidR="002571A7" w:rsidRPr="00EA147D" w:rsidRDefault="002571A7" w:rsidP="00A00501">
            <w:pPr>
              <w:jc w:val="center"/>
              <w:rPr>
                <w:b/>
                <w:bCs/>
                <w:sz w:val="22"/>
                <w:szCs w:val="22"/>
              </w:rPr>
            </w:pPr>
            <w:r w:rsidRPr="00EA147D">
              <w:rPr>
                <w:b/>
                <w:bCs/>
                <w:sz w:val="22"/>
                <w:szCs w:val="22"/>
              </w:rPr>
              <w:t>Types of Category B activities</w:t>
            </w:r>
          </w:p>
        </w:tc>
        <w:tc>
          <w:tcPr>
            <w:tcW w:w="2697" w:type="dxa"/>
            <w:tcBorders>
              <w:top w:val="single" w:sz="6" w:space="0" w:color="000000"/>
              <w:left w:val="single" w:sz="6" w:space="0" w:color="000000"/>
              <w:bottom w:val="single" w:sz="6" w:space="0" w:color="000000"/>
              <w:right w:val="single" w:sz="6" w:space="0" w:color="000000"/>
            </w:tcBorders>
            <w:vAlign w:val="center"/>
          </w:tcPr>
          <w:p w14:paraId="42177056" w14:textId="77777777" w:rsidR="002571A7" w:rsidRPr="00EA147D" w:rsidRDefault="002571A7" w:rsidP="00A00501">
            <w:pPr>
              <w:jc w:val="center"/>
              <w:rPr>
                <w:b/>
                <w:bCs/>
                <w:sz w:val="22"/>
                <w:szCs w:val="22"/>
              </w:rPr>
            </w:pPr>
            <w:r w:rsidRPr="00EA147D">
              <w:rPr>
                <w:b/>
                <w:bCs/>
                <w:sz w:val="22"/>
                <w:szCs w:val="22"/>
              </w:rPr>
              <w:t>Environmental Assessment documentation required</w:t>
            </w:r>
          </w:p>
        </w:tc>
        <w:tc>
          <w:tcPr>
            <w:tcW w:w="1934" w:type="dxa"/>
            <w:tcBorders>
              <w:top w:val="single" w:sz="6" w:space="0" w:color="000000"/>
              <w:left w:val="single" w:sz="6" w:space="0" w:color="000000"/>
              <w:bottom w:val="single" w:sz="6" w:space="0" w:color="000000"/>
              <w:right w:val="single" w:sz="6" w:space="0" w:color="000000"/>
            </w:tcBorders>
            <w:vAlign w:val="center"/>
          </w:tcPr>
          <w:p w14:paraId="183D679D" w14:textId="77777777" w:rsidR="002571A7" w:rsidRPr="00EA147D" w:rsidRDefault="002571A7" w:rsidP="00A00501">
            <w:pPr>
              <w:jc w:val="center"/>
              <w:rPr>
                <w:b/>
                <w:bCs/>
                <w:sz w:val="22"/>
                <w:szCs w:val="22"/>
              </w:rPr>
            </w:pPr>
            <w:r w:rsidRPr="00EA147D">
              <w:rPr>
                <w:b/>
                <w:bCs/>
                <w:sz w:val="22"/>
                <w:szCs w:val="22"/>
              </w:rPr>
              <w:t>Type of public consultation</w:t>
            </w:r>
          </w:p>
        </w:tc>
        <w:tc>
          <w:tcPr>
            <w:tcW w:w="1934" w:type="dxa"/>
            <w:tcBorders>
              <w:top w:val="single" w:sz="6" w:space="0" w:color="000000"/>
              <w:left w:val="single" w:sz="6" w:space="0" w:color="000000"/>
              <w:bottom w:val="single" w:sz="6" w:space="0" w:color="000000"/>
              <w:right w:val="single" w:sz="6" w:space="0" w:color="000000"/>
            </w:tcBorders>
            <w:vAlign w:val="center"/>
          </w:tcPr>
          <w:p w14:paraId="06BCB9BF" w14:textId="77777777" w:rsidR="002571A7" w:rsidRPr="00EA147D" w:rsidRDefault="002571A7" w:rsidP="00A00501">
            <w:pPr>
              <w:jc w:val="center"/>
              <w:rPr>
                <w:b/>
                <w:bCs/>
                <w:sz w:val="22"/>
                <w:szCs w:val="22"/>
              </w:rPr>
            </w:pPr>
            <w:r w:rsidRPr="00EA147D">
              <w:rPr>
                <w:b/>
                <w:bCs/>
                <w:sz w:val="22"/>
                <w:szCs w:val="22"/>
              </w:rPr>
              <w:t>Applicable to:</w:t>
            </w:r>
          </w:p>
        </w:tc>
      </w:tr>
      <w:tr w:rsidR="00D50678" w:rsidRPr="00EA147D" w14:paraId="05858F65" w14:textId="77777777" w:rsidTr="00A00501">
        <w:trPr>
          <w:trHeight w:val="1835"/>
        </w:trPr>
        <w:tc>
          <w:tcPr>
            <w:tcW w:w="1535" w:type="dxa"/>
            <w:tcBorders>
              <w:top w:val="single" w:sz="6" w:space="0" w:color="000000"/>
              <w:left w:val="single" w:sz="6" w:space="0" w:color="000000"/>
              <w:bottom w:val="single" w:sz="6" w:space="0" w:color="000000"/>
              <w:right w:val="single" w:sz="6" w:space="0" w:color="000000"/>
            </w:tcBorders>
            <w:vAlign w:val="center"/>
          </w:tcPr>
          <w:p w14:paraId="4024E635" w14:textId="77777777" w:rsidR="00D50678" w:rsidRPr="00EA147D" w:rsidRDefault="00D50678" w:rsidP="00A00501">
            <w:pPr>
              <w:rPr>
                <w:sz w:val="22"/>
                <w:szCs w:val="22"/>
              </w:rPr>
            </w:pPr>
            <w:r w:rsidRPr="00EA147D">
              <w:rPr>
                <w:sz w:val="22"/>
                <w:szCs w:val="22"/>
              </w:rPr>
              <w:t>B2</w:t>
            </w:r>
          </w:p>
        </w:tc>
        <w:tc>
          <w:tcPr>
            <w:tcW w:w="2697" w:type="dxa"/>
            <w:tcBorders>
              <w:top w:val="single" w:sz="6" w:space="0" w:color="000000"/>
              <w:left w:val="single" w:sz="6" w:space="0" w:color="000000"/>
              <w:bottom w:val="single" w:sz="6" w:space="0" w:color="000000"/>
              <w:right w:val="single" w:sz="6" w:space="0" w:color="000000"/>
            </w:tcBorders>
            <w:vAlign w:val="center"/>
          </w:tcPr>
          <w:p w14:paraId="62A065E7" w14:textId="77777777" w:rsidR="00D50678" w:rsidRPr="00387CAE" w:rsidRDefault="00D50678" w:rsidP="00D50678">
            <w:pPr>
              <w:rPr>
                <w:sz w:val="22"/>
                <w:szCs w:val="22"/>
              </w:rPr>
            </w:pPr>
            <w:r w:rsidRPr="00731ECA">
              <w:rPr>
                <w:sz w:val="22"/>
              </w:rPr>
              <w:t xml:space="preserve">Site-specific EMPs </w:t>
            </w:r>
            <w:r w:rsidRPr="00387CAE">
              <w:rPr>
                <w:sz w:val="22"/>
                <w:szCs w:val="22"/>
              </w:rPr>
              <w:t xml:space="preserve">and WMPs </w:t>
            </w:r>
            <w:r w:rsidRPr="00731ECA">
              <w:rPr>
                <w:sz w:val="22"/>
              </w:rPr>
              <w:t>for each state-owned public facility in form of a checklist</w:t>
            </w:r>
            <w:r w:rsidRPr="00387CAE">
              <w:rPr>
                <w:sz w:val="22"/>
                <w:szCs w:val="22"/>
              </w:rPr>
              <w:t xml:space="preserve"> prepared, approved and included in Bidding Documents</w:t>
            </w:r>
          </w:p>
        </w:tc>
        <w:tc>
          <w:tcPr>
            <w:tcW w:w="1934" w:type="dxa"/>
            <w:tcBorders>
              <w:top w:val="single" w:sz="6" w:space="0" w:color="000000"/>
              <w:left w:val="single" w:sz="6" w:space="0" w:color="000000"/>
              <w:bottom w:val="single" w:sz="6" w:space="0" w:color="000000"/>
              <w:right w:val="single" w:sz="6" w:space="0" w:color="000000"/>
            </w:tcBorders>
            <w:vAlign w:val="center"/>
          </w:tcPr>
          <w:p w14:paraId="3E724947" w14:textId="77777777" w:rsidR="00D50678" w:rsidRPr="00EA147D" w:rsidRDefault="00D50678" w:rsidP="00A00501">
            <w:pPr>
              <w:rPr>
                <w:sz w:val="22"/>
                <w:szCs w:val="22"/>
              </w:rPr>
            </w:pPr>
            <w:r w:rsidRPr="00EA147D">
              <w:rPr>
                <w:sz w:val="22"/>
                <w:szCs w:val="22"/>
              </w:rPr>
              <w:t>Public disclosure on the website of the PIMO and the municipal info board, written comments from the public requested</w:t>
            </w:r>
          </w:p>
        </w:tc>
        <w:tc>
          <w:tcPr>
            <w:tcW w:w="1934" w:type="dxa"/>
            <w:tcBorders>
              <w:top w:val="single" w:sz="6" w:space="0" w:color="000000"/>
              <w:left w:val="single" w:sz="6" w:space="0" w:color="000000"/>
              <w:bottom w:val="single" w:sz="6" w:space="0" w:color="000000"/>
              <w:right w:val="single" w:sz="6" w:space="0" w:color="000000"/>
            </w:tcBorders>
            <w:vAlign w:val="center"/>
          </w:tcPr>
          <w:p w14:paraId="4171F405" w14:textId="77777777" w:rsidR="00D50678" w:rsidRPr="00EA147D" w:rsidRDefault="00D50678" w:rsidP="00A00501">
            <w:pPr>
              <w:rPr>
                <w:sz w:val="22"/>
                <w:szCs w:val="22"/>
              </w:rPr>
            </w:pPr>
            <w:r w:rsidRPr="00EA147D">
              <w:rPr>
                <w:sz w:val="22"/>
                <w:szCs w:val="22"/>
              </w:rPr>
              <w:t>New state-owned public facilities or extensions built entirely on existing footprints.</w:t>
            </w:r>
          </w:p>
          <w:p w14:paraId="4BAB4BBE" w14:textId="77777777" w:rsidR="00D50678" w:rsidRPr="00EA147D" w:rsidRDefault="00D50678" w:rsidP="00A00501">
            <w:pPr>
              <w:rPr>
                <w:sz w:val="22"/>
                <w:szCs w:val="22"/>
              </w:rPr>
            </w:pPr>
          </w:p>
        </w:tc>
      </w:tr>
      <w:tr w:rsidR="002571A7" w:rsidRPr="00EA147D" w14:paraId="7D29AAD6" w14:textId="77777777" w:rsidTr="00A00501">
        <w:trPr>
          <w:trHeight w:val="1217"/>
        </w:trPr>
        <w:tc>
          <w:tcPr>
            <w:tcW w:w="1535" w:type="dxa"/>
            <w:tcBorders>
              <w:top w:val="single" w:sz="6" w:space="0" w:color="000000"/>
              <w:left w:val="single" w:sz="6" w:space="0" w:color="000000"/>
              <w:bottom w:val="single" w:sz="6" w:space="0" w:color="000000"/>
              <w:right w:val="single" w:sz="6" w:space="0" w:color="000000"/>
            </w:tcBorders>
            <w:vAlign w:val="center"/>
          </w:tcPr>
          <w:p w14:paraId="6FDAC139" w14:textId="77777777" w:rsidR="002571A7" w:rsidRPr="00EA147D" w:rsidRDefault="002571A7" w:rsidP="00A00501">
            <w:pPr>
              <w:rPr>
                <w:sz w:val="22"/>
                <w:szCs w:val="22"/>
              </w:rPr>
            </w:pPr>
            <w:r w:rsidRPr="00EA147D">
              <w:rPr>
                <w:sz w:val="22"/>
                <w:szCs w:val="22"/>
              </w:rPr>
              <w:t>B3</w:t>
            </w:r>
          </w:p>
        </w:tc>
        <w:tc>
          <w:tcPr>
            <w:tcW w:w="2697" w:type="dxa"/>
            <w:tcBorders>
              <w:top w:val="single" w:sz="6" w:space="0" w:color="000000"/>
              <w:left w:val="single" w:sz="6" w:space="0" w:color="000000"/>
              <w:bottom w:val="single" w:sz="6" w:space="0" w:color="000000"/>
              <w:right w:val="single" w:sz="6" w:space="0" w:color="000000"/>
            </w:tcBorders>
            <w:vAlign w:val="center"/>
          </w:tcPr>
          <w:p w14:paraId="36339601" w14:textId="1FEE2F21" w:rsidR="002571A7" w:rsidRPr="00EA147D" w:rsidRDefault="002571A7" w:rsidP="00D90FD8">
            <w:pPr>
              <w:rPr>
                <w:sz w:val="22"/>
                <w:szCs w:val="22"/>
              </w:rPr>
            </w:pPr>
            <w:r w:rsidRPr="00EA147D">
              <w:rPr>
                <w:sz w:val="22"/>
                <w:szCs w:val="22"/>
              </w:rPr>
              <w:t>No site-specific EMPs necessary.  Gener</w:t>
            </w:r>
            <w:r w:rsidR="00D90FD8">
              <w:rPr>
                <w:sz w:val="22"/>
                <w:szCs w:val="22"/>
              </w:rPr>
              <w:t>ic</w:t>
            </w:r>
            <w:r w:rsidRPr="00EA147D">
              <w:rPr>
                <w:sz w:val="22"/>
                <w:szCs w:val="22"/>
              </w:rPr>
              <w:t xml:space="preserve"> measures described in POM are applicable</w:t>
            </w:r>
            <w:r w:rsidR="0056315F" w:rsidRPr="00EA147D">
              <w:rPr>
                <w:sz w:val="22"/>
                <w:szCs w:val="22"/>
              </w:rPr>
              <w:t>, and generic EMP and WMP included in Bidding Documents</w:t>
            </w:r>
          </w:p>
        </w:tc>
        <w:tc>
          <w:tcPr>
            <w:tcW w:w="1934" w:type="dxa"/>
            <w:tcBorders>
              <w:top w:val="single" w:sz="6" w:space="0" w:color="000000"/>
              <w:left w:val="single" w:sz="6" w:space="0" w:color="000000"/>
              <w:bottom w:val="single" w:sz="6" w:space="0" w:color="000000"/>
              <w:right w:val="single" w:sz="6" w:space="0" w:color="000000"/>
            </w:tcBorders>
            <w:vAlign w:val="center"/>
          </w:tcPr>
          <w:p w14:paraId="740E6639" w14:textId="77777777" w:rsidR="002571A7" w:rsidRPr="00EA147D" w:rsidRDefault="002571A7" w:rsidP="00A00501">
            <w:pPr>
              <w:rPr>
                <w:sz w:val="22"/>
                <w:szCs w:val="22"/>
              </w:rPr>
            </w:pPr>
            <w:r w:rsidRPr="00EA147D">
              <w:rPr>
                <w:sz w:val="22"/>
                <w:szCs w:val="22"/>
              </w:rPr>
              <w:t xml:space="preserve">Disclosed as part of POM </w:t>
            </w:r>
          </w:p>
        </w:tc>
        <w:tc>
          <w:tcPr>
            <w:tcW w:w="1934" w:type="dxa"/>
            <w:tcBorders>
              <w:top w:val="single" w:sz="6" w:space="0" w:color="000000"/>
              <w:left w:val="single" w:sz="6" w:space="0" w:color="000000"/>
              <w:bottom w:val="single" w:sz="6" w:space="0" w:color="000000"/>
              <w:right w:val="single" w:sz="6" w:space="0" w:color="000000"/>
            </w:tcBorders>
            <w:vAlign w:val="center"/>
          </w:tcPr>
          <w:p w14:paraId="67748BF2" w14:textId="77777777" w:rsidR="002571A7" w:rsidRPr="00EA147D" w:rsidRDefault="002571A7" w:rsidP="00A00501">
            <w:pPr>
              <w:rPr>
                <w:sz w:val="22"/>
                <w:szCs w:val="22"/>
              </w:rPr>
            </w:pPr>
            <w:r w:rsidRPr="00EA147D">
              <w:rPr>
                <w:sz w:val="22"/>
                <w:szCs w:val="22"/>
              </w:rPr>
              <w:t>Rehabilitation of existing state-owned public facilities on existing footprints.</w:t>
            </w:r>
          </w:p>
        </w:tc>
      </w:tr>
    </w:tbl>
    <w:p w14:paraId="428BD179" w14:textId="77777777" w:rsidR="002571A7" w:rsidRPr="00EA147D" w:rsidRDefault="002571A7" w:rsidP="000D5C70">
      <w:pPr>
        <w:jc w:val="both"/>
        <w:rPr>
          <w:sz w:val="22"/>
          <w:szCs w:val="22"/>
        </w:rPr>
      </w:pPr>
    </w:p>
    <w:p w14:paraId="08EFE102" w14:textId="77777777" w:rsidR="000D5C70" w:rsidRPr="00EA147D" w:rsidRDefault="0003081D" w:rsidP="000D5C70">
      <w:pPr>
        <w:jc w:val="both"/>
        <w:rPr>
          <w:sz w:val="22"/>
          <w:szCs w:val="22"/>
        </w:rPr>
      </w:pPr>
      <w:r w:rsidRPr="00EA147D">
        <w:rPr>
          <w:sz w:val="22"/>
          <w:szCs w:val="22"/>
        </w:rPr>
        <w:t>The c</w:t>
      </w:r>
      <w:r w:rsidR="006F059C" w:rsidRPr="00EA147D">
        <w:rPr>
          <w:sz w:val="22"/>
          <w:szCs w:val="22"/>
        </w:rPr>
        <w:t>hief</w:t>
      </w:r>
      <w:r w:rsidR="00561371" w:rsidRPr="00EA147D">
        <w:rPr>
          <w:sz w:val="22"/>
          <w:szCs w:val="22"/>
        </w:rPr>
        <w:t xml:space="preserve"> engineer issues </w:t>
      </w:r>
      <w:r w:rsidRPr="00EA147D">
        <w:rPr>
          <w:sz w:val="22"/>
          <w:szCs w:val="22"/>
        </w:rPr>
        <w:t xml:space="preserve">an </w:t>
      </w:r>
      <w:r w:rsidR="00561371" w:rsidRPr="00EA147D">
        <w:rPr>
          <w:sz w:val="22"/>
          <w:szCs w:val="22"/>
        </w:rPr>
        <w:t>evaluation report for</w:t>
      </w:r>
      <w:r w:rsidR="00F629EA" w:rsidRPr="00EA147D">
        <w:rPr>
          <w:sz w:val="22"/>
          <w:szCs w:val="22"/>
        </w:rPr>
        <w:t xml:space="preserve"> </w:t>
      </w:r>
      <w:r w:rsidR="00561371" w:rsidRPr="00EA147D">
        <w:rPr>
          <w:sz w:val="22"/>
          <w:szCs w:val="22"/>
        </w:rPr>
        <w:t>every facility</w:t>
      </w:r>
      <w:r w:rsidR="00017927" w:rsidRPr="00EA147D">
        <w:rPr>
          <w:sz w:val="22"/>
          <w:szCs w:val="22"/>
        </w:rPr>
        <w:t xml:space="preserve"> and </w:t>
      </w:r>
      <w:r w:rsidRPr="00EA147D">
        <w:rPr>
          <w:sz w:val="22"/>
          <w:szCs w:val="22"/>
        </w:rPr>
        <w:t xml:space="preserve">the </w:t>
      </w:r>
      <w:r w:rsidR="00017927" w:rsidRPr="00EA147D">
        <w:rPr>
          <w:sz w:val="22"/>
          <w:szCs w:val="22"/>
        </w:rPr>
        <w:t>PIMO Coordinator</w:t>
      </w:r>
      <w:r w:rsidR="00561371" w:rsidRPr="00EA147D">
        <w:rPr>
          <w:sz w:val="22"/>
          <w:szCs w:val="22"/>
        </w:rPr>
        <w:t xml:space="preserve"> notif</w:t>
      </w:r>
      <w:r w:rsidR="005B2556" w:rsidRPr="00EA147D">
        <w:rPr>
          <w:sz w:val="22"/>
          <w:szCs w:val="22"/>
        </w:rPr>
        <w:t>ies</w:t>
      </w:r>
      <w:r w:rsidR="00083CCE" w:rsidRPr="00EA147D">
        <w:rPr>
          <w:sz w:val="22"/>
          <w:szCs w:val="22"/>
        </w:rPr>
        <w:t xml:space="preserve"> </w:t>
      </w:r>
      <w:r w:rsidRPr="00EA147D">
        <w:rPr>
          <w:sz w:val="22"/>
          <w:szCs w:val="22"/>
        </w:rPr>
        <w:t xml:space="preserve">the </w:t>
      </w:r>
      <w:r w:rsidR="006F059C" w:rsidRPr="00EA147D">
        <w:rPr>
          <w:sz w:val="22"/>
          <w:szCs w:val="22"/>
        </w:rPr>
        <w:t>municipality</w:t>
      </w:r>
      <w:r w:rsidR="00561371" w:rsidRPr="00EA147D">
        <w:rPr>
          <w:sz w:val="22"/>
          <w:szCs w:val="22"/>
        </w:rPr>
        <w:t xml:space="preserve"> </w:t>
      </w:r>
      <w:r w:rsidR="00083CCE" w:rsidRPr="00EA147D">
        <w:rPr>
          <w:sz w:val="22"/>
          <w:szCs w:val="22"/>
        </w:rPr>
        <w:t>whether</w:t>
      </w:r>
      <w:r w:rsidR="00561371" w:rsidRPr="00EA147D">
        <w:rPr>
          <w:sz w:val="22"/>
          <w:szCs w:val="22"/>
        </w:rPr>
        <w:t xml:space="preserve"> technical documentation need</w:t>
      </w:r>
      <w:r w:rsidR="00083CCE" w:rsidRPr="00EA147D">
        <w:rPr>
          <w:sz w:val="22"/>
          <w:szCs w:val="22"/>
        </w:rPr>
        <w:t>s</w:t>
      </w:r>
      <w:r w:rsidR="00561371" w:rsidRPr="00EA147D">
        <w:rPr>
          <w:sz w:val="22"/>
          <w:szCs w:val="22"/>
        </w:rPr>
        <w:t xml:space="preserve"> to be corrected</w:t>
      </w:r>
      <w:r w:rsidR="00083CCE" w:rsidRPr="00EA147D">
        <w:rPr>
          <w:sz w:val="22"/>
          <w:szCs w:val="22"/>
        </w:rPr>
        <w:t xml:space="preserve"> and what improvements should be done</w:t>
      </w:r>
      <w:r w:rsidR="00561371" w:rsidRPr="00EA147D">
        <w:rPr>
          <w:sz w:val="22"/>
          <w:szCs w:val="22"/>
        </w:rPr>
        <w:t>.</w:t>
      </w:r>
      <w:r w:rsidR="00083CCE" w:rsidRPr="00EA147D">
        <w:rPr>
          <w:sz w:val="22"/>
          <w:szCs w:val="22"/>
        </w:rPr>
        <w:t xml:space="preserve"> Technical designs</w:t>
      </w:r>
      <w:r w:rsidR="00561371" w:rsidRPr="00EA147D">
        <w:rPr>
          <w:sz w:val="22"/>
          <w:szCs w:val="22"/>
        </w:rPr>
        <w:t xml:space="preserve"> </w:t>
      </w:r>
      <w:r w:rsidR="00083CCE" w:rsidRPr="00EA147D">
        <w:rPr>
          <w:sz w:val="22"/>
          <w:szCs w:val="22"/>
        </w:rPr>
        <w:t xml:space="preserve">are </w:t>
      </w:r>
      <w:r w:rsidRPr="00EA147D">
        <w:rPr>
          <w:sz w:val="22"/>
          <w:szCs w:val="22"/>
        </w:rPr>
        <w:t>not approved</w:t>
      </w:r>
      <w:r w:rsidR="00561371" w:rsidRPr="00EA147D">
        <w:rPr>
          <w:sz w:val="22"/>
          <w:szCs w:val="22"/>
        </w:rPr>
        <w:t xml:space="preserve"> until all def</w:t>
      </w:r>
      <w:r w:rsidRPr="00EA147D">
        <w:rPr>
          <w:sz w:val="22"/>
          <w:szCs w:val="22"/>
        </w:rPr>
        <w:t>iciencies</w:t>
      </w:r>
      <w:r w:rsidR="00561371" w:rsidRPr="00EA147D">
        <w:rPr>
          <w:sz w:val="22"/>
          <w:szCs w:val="22"/>
        </w:rPr>
        <w:t xml:space="preserve"> have been remedied and </w:t>
      </w:r>
      <w:r w:rsidRPr="00EA147D">
        <w:rPr>
          <w:sz w:val="22"/>
          <w:szCs w:val="22"/>
        </w:rPr>
        <w:t xml:space="preserve">a </w:t>
      </w:r>
      <w:r w:rsidR="00561371" w:rsidRPr="00EA147D">
        <w:rPr>
          <w:sz w:val="22"/>
          <w:szCs w:val="22"/>
        </w:rPr>
        <w:t>positive report is issued.</w:t>
      </w:r>
    </w:p>
    <w:p w14:paraId="7597B93A" w14:textId="77777777" w:rsidR="00F629EA" w:rsidRPr="00EA147D" w:rsidRDefault="00F629EA" w:rsidP="004C374A">
      <w:pPr>
        <w:jc w:val="both"/>
        <w:rPr>
          <w:sz w:val="22"/>
          <w:szCs w:val="22"/>
        </w:rPr>
      </w:pPr>
    </w:p>
    <w:p w14:paraId="58A9EC6A" w14:textId="77777777" w:rsidR="00202F10" w:rsidRPr="00EA147D" w:rsidRDefault="00561371" w:rsidP="004C374A">
      <w:pPr>
        <w:jc w:val="both"/>
        <w:rPr>
          <w:sz w:val="22"/>
          <w:szCs w:val="22"/>
        </w:rPr>
      </w:pPr>
      <w:r w:rsidRPr="00EA147D">
        <w:rPr>
          <w:sz w:val="22"/>
          <w:szCs w:val="22"/>
        </w:rPr>
        <w:lastRenderedPageBreak/>
        <w:t xml:space="preserve">In </w:t>
      </w:r>
      <w:r w:rsidR="005B2556" w:rsidRPr="00EA147D">
        <w:rPr>
          <w:sz w:val="22"/>
          <w:szCs w:val="22"/>
        </w:rPr>
        <w:t xml:space="preserve">the </w:t>
      </w:r>
      <w:r w:rsidR="000D5C70" w:rsidRPr="00EA147D">
        <w:rPr>
          <w:sz w:val="22"/>
          <w:szCs w:val="22"/>
        </w:rPr>
        <w:t xml:space="preserve">cases where municipalities </w:t>
      </w:r>
      <w:r w:rsidR="000949A2" w:rsidRPr="00EA147D">
        <w:rPr>
          <w:sz w:val="22"/>
          <w:szCs w:val="22"/>
        </w:rPr>
        <w:t>are</w:t>
      </w:r>
      <w:r w:rsidR="005B2556" w:rsidRPr="00EA147D">
        <w:rPr>
          <w:sz w:val="22"/>
          <w:szCs w:val="22"/>
        </w:rPr>
        <w:t xml:space="preserve"> </w:t>
      </w:r>
      <w:r w:rsidR="000D5C70" w:rsidRPr="00EA147D">
        <w:rPr>
          <w:sz w:val="22"/>
          <w:szCs w:val="22"/>
        </w:rPr>
        <w:t>no</w:t>
      </w:r>
      <w:r w:rsidRPr="00EA147D">
        <w:rPr>
          <w:sz w:val="22"/>
          <w:szCs w:val="22"/>
        </w:rPr>
        <w:t xml:space="preserve">t able to fulfill all </w:t>
      </w:r>
      <w:r w:rsidR="000D5C70" w:rsidRPr="00EA147D">
        <w:rPr>
          <w:sz w:val="22"/>
          <w:szCs w:val="22"/>
        </w:rPr>
        <w:t xml:space="preserve">requirements </w:t>
      </w:r>
      <w:r w:rsidRPr="00EA147D">
        <w:rPr>
          <w:sz w:val="22"/>
          <w:szCs w:val="22"/>
        </w:rPr>
        <w:t>set beforehand or otherwise fail</w:t>
      </w:r>
      <w:r w:rsidR="005B2556" w:rsidRPr="00EA147D">
        <w:rPr>
          <w:sz w:val="22"/>
          <w:szCs w:val="22"/>
        </w:rPr>
        <w:t>s</w:t>
      </w:r>
      <w:r w:rsidRPr="00EA147D">
        <w:rPr>
          <w:sz w:val="22"/>
          <w:szCs w:val="22"/>
        </w:rPr>
        <w:t xml:space="preserve"> to complete the</w:t>
      </w:r>
      <w:r w:rsidR="00DE6641" w:rsidRPr="00EA147D">
        <w:rPr>
          <w:sz w:val="22"/>
          <w:szCs w:val="22"/>
        </w:rPr>
        <w:t xml:space="preserve"> </w:t>
      </w:r>
      <w:r w:rsidRPr="00EA147D">
        <w:rPr>
          <w:sz w:val="22"/>
          <w:szCs w:val="22"/>
        </w:rPr>
        <w:t xml:space="preserve">subproject approved, </w:t>
      </w:r>
      <w:r w:rsidR="00DF61C5" w:rsidRPr="00EA147D">
        <w:rPr>
          <w:sz w:val="22"/>
          <w:szCs w:val="22"/>
        </w:rPr>
        <w:t xml:space="preserve">for </w:t>
      </w:r>
      <w:proofErr w:type="spellStart"/>
      <w:r w:rsidR="00DF61C5" w:rsidRPr="00EA147D">
        <w:rPr>
          <w:sz w:val="22"/>
          <w:szCs w:val="22"/>
        </w:rPr>
        <w:t>Pf</w:t>
      </w:r>
      <w:r w:rsidR="00DF26D2" w:rsidRPr="00EA147D">
        <w:rPr>
          <w:sz w:val="22"/>
          <w:szCs w:val="22"/>
        </w:rPr>
        <w:t>or</w:t>
      </w:r>
      <w:r w:rsidR="00DF61C5" w:rsidRPr="00EA147D">
        <w:rPr>
          <w:sz w:val="22"/>
          <w:szCs w:val="22"/>
        </w:rPr>
        <w:t>R</w:t>
      </w:r>
      <w:proofErr w:type="spellEnd"/>
      <w:r w:rsidR="00DF61C5" w:rsidRPr="00EA147D">
        <w:rPr>
          <w:sz w:val="22"/>
          <w:szCs w:val="22"/>
        </w:rPr>
        <w:t xml:space="preserve"> </w:t>
      </w:r>
      <w:r w:rsidRPr="00EA147D">
        <w:rPr>
          <w:sz w:val="22"/>
          <w:szCs w:val="22"/>
        </w:rPr>
        <w:t>PIMO will propose</w:t>
      </w:r>
      <w:r w:rsidR="00DE6641" w:rsidRPr="00EA147D">
        <w:rPr>
          <w:sz w:val="22"/>
          <w:szCs w:val="22"/>
        </w:rPr>
        <w:t xml:space="preserve"> </w:t>
      </w:r>
      <w:r w:rsidRPr="00EA147D">
        <w:rPr>
          <w:sz w:val="22"/>
          <w:szCs w:val="22"/>
        </w:rPr>
        <w:t>to replace</w:t>
      </w:r>
      <w:r w:rsidR="00DE6641" w:rsidRPr="00EA147D">
        <w:rPr>
          <w:sz w:val="22"/>
          <w:szCs w:val="22"/>
        </w:rPr>
        <w:t xml:space="preserve"> </w:t>
      </w:r>
      <w:r w:rsidRPr="00EA147D">
        <w:rPr>
          <w:sz w:val="22"/>
          <w:szCs w:val="22"/>
        </w:rPr>
        <w:t>such facility with other one</w:t>
      </w:r>
      <w:r w:rsidR="0003081D" w:rsidRPr="00EA147D">
        <w:rPr>
          <w:sz w:val="22"/>
          <w:szCs w:val="22"/>
        </w:rPr>
        <w:t>s from subsequent approved lists</w:t>
      </w:r>
      <w:r w:rsidR="00DE6641" w:rsidRPr="00EA147D">
        <w:rPr>
          <w:sz w:val="22"/>
          <w:szCs w:val="22"/>
        </w:rPr>
        <w:t xml:space="preserve"> by the </w:t>
      </w:r>
      <w:proofErr w:type="spellStart"/>
      <w:r w:rsidRPr="00EA147D">
        <w:rPr>
          <w:sz w:val="22"/>
          <w:szCs w:val="22"/>
        </w:rPr>
        <w:t>GoS</w:t>
      </w:r>
      <w:proofErr w:type="spellEnd"/>
      <w:r w:rsidRPr="00EA147D">
        <w:rPr>
          <w:sz w:val="22"/>
          <w:szCs w:val="22"/>
        </w:rPr>
        <w:t>. Replacement</w:t>
      </w:r>
      <w:r w:rsidR="00DE6641" w:rsidRPr="00EA147D">
        <w:rPr>
          <w:sz w:val="22"/>
          <w:szCs w:val="22"/>
        </w:rPr>
        <w:t xml:space="preserve"> shall be done b</w:t>
      </w:r>
      <w:r w:rsidRPr="00EA147D">
        <w:rPr>
          <w:sz w:val="22"/>
          <w:szCs w:val="22"/>
        </w:rPr>
        <w:t>ased on the readiness of technical design</w:t>
      </w:r>
      <w:r w:rsidR="00DE6641" w:rsidRPr="00EA147D">
        <w:rPr>
          <w:sz w:val="22"/>
          <w:szCs w:val="22"/>
        </w:rPr>
        <w:t xml:space="preserve"> and </w:t>
      </w:r>
      <w:r w:rsidRPr="00EA147D">
        <w:rPr>
          <w:sz w:val="22"/>
          <w:szCs w:val="22"/>
        </w:rPr>
        <w:t>estimated value of the investment</w:t>
      </w:r>
      <w:r w:rsidR="00AE4DED" w:rsidRPr="00EA147D">
        <w:rPr>
          <w:sz w:val="22"/>
          <w:szCs w:val="22"/>
        </w:rPr>
        <w:t xml:space="preserve"> with </w:t>
      </w:r>
      <w:r w:rsidRPr="00EA147D">
        <w:rPr>
          <w:sz w:val="22"/>
          <w:szCs w:val="22"/>
        </w:rPr>
        <w:t xml:space="preserve">prior </w:t>
      </w:r>
      <w:r w:rsidR="00AE4DED" w:rsidRPr="00EA147D">
        <w:rPr>
          <w:sz w:val="22"/>
          <w:szCs w:val="22"/>
        </w:rPr>
        <w:t>approval of PSC</w:t>
      </w:r>
      <w:r w:rsidR="00F05A12" w:rsidRPr="00EA147D">
        <w:rPr>
          <w:sz w:val="22"/>
          <w:szCs w:val="22"/>
        </w:rPr>
        <w:t>.</w:t>
      </w:r>
    </w:p>
    <w:p w14:paraId="09DF9293" w14:textId="77777777" w:rsidR="004C374A" w:rsidRPr="00EA147D" w:rsidRDefault="004C374A" w:rsidP="004C374A">
      <w:pPr>
        <w:jc w:val="both"/>
        <w:rPr>
          <w:sz w:val="22"/>
          <w:szCs w:val="22"/>
        </w:rPr>
      </w:pPr>
    </w:p>
    <w:p w14:paraId="6106D2BD" w14:textId="77777777" w:rsidR="00560853" w:rsidRPr="00EA147D" w:rsidRDefault="00202F10" w:rsidP="00202F10">
      <w:pPr>
        <w:pStyle w:val="Heading2"/>
        <w:jc w:val="left"/>
        <w:rPr>
          <w:sz w:val="22"/>
          <w:szCs w:val="24"/>
          <w:lang w:val="en-US"/>
        </w:rPr>
      </w:pPr>
      <w:bookmarkStart w:id="53" w:name="_Toc514161885"/>
      <w:r w:rsidRPr="00EA147D">
        <w:rPr>
          <w:sz w:val="22"/>
          <w:szCs w:val="24"/>
          <w:lang w:val="en-US"/>
        </w:rPr>
        <w:t>5</w:t>
      </w:r>
      <w:r w:rsidR="00560853" w:rsidRPr="00EA147D">
        <w:rPr>
          <w:sz w:val="22"/>
          <w:szCs w:val="24"/>
          <w:lang w:val="en-US"/>
        </w:rPr>
        <w:t>.5</w:t>
      </w:r>
      <w:r w:rsidRPr="00EA147D">
        <w:rPr>
          <w:sz w:val="22"/>
          <w:szCs w:val="24"/>
          <w:lang w:val="en-US"/>
        </w:rPr>
        <w:t xml:space="preserve"> </w:t>
      </w:r>
      <w:r w:rsidR="00560853" w:rsidRPr="00EA147D">
        <w:rPr>
          <w:sz w:val="22"/>
          <w:szCs w:val="24"/>
          <w:lang w:val="en-US"/>
        </w:rPr>
        <w:tab/>
        <w:t>Energy Efficiency Elaborations and Technical Designs</w:t>
      </w:r>
      <w:bookmarkEnd w:id="53"/>
    </w:p>
    <w:p w14:paraId="5DCF857C" w14:textId="77777777" w:rsidR="00611FF7" w:rsidRPr="00EA147D" w:rsidRDefault="00611FF7" w:rsidP="00611FF7">
      <w:pPr>
        <w:ind w:right="188"/>
        <w:jc w:val="both"/>
        <w:rPr>
          <w:sz w:val="22"/>
          <w:szCs w:val="22"/>
          <w:lang w:val="en-GB"/>
        </w:rPr>
      </w:pPr>
      <w:r w:rsidRPr="00EA147D">
        <w:rPr>
          <w:sz w:val="22"/>
          <w:szCs w:val="22"/>
          <w:lang w:val="en-GB"/>
        </w:rPr>
        <w:t>Technical documentation should be prepared in accordance with the Law on Planning and Construction ("Official Gazette of RS", no 72/2009, 81/2009 - corrigendum, 64/2010 – decision of CC, 24/2011, 121/2012, 42/2013 - decision of CC, 50/2013 - decision of CC, 98/2013 - decision of CC, 132/2014 and 145/2014), Rulebook on Content, Method and Procedure for Preparation and Control of Technical Documentation by Class and Intended Use of Structures (“Official Gazette of RS”, no 23/2015, 77/2015 and 58/2016), Law on Fire Protection (“Official Gazette of RS”, no 111/2009 and 20/2015), Rulebook on Energy Efficiency of Buildings (“Official Gazette of RS“, no 61/2011), Rulebook on Technical Standards for Planning, Designing and Construction which ensure the unhindered movement and access to persons with disabilities, children and elderly (“Official Gazette of RS”, no 22/2015), Law on Environmental Protection (“Official Gazette of RS”, no 135/2004, 36/2009, 36/2009 - other law, 72/2009 - other law, 43/2011 - decision of CC and 14/2016) and Law on Waste Management (“Official Gazette of RS”, no 36/2009, 88/2010 and 14/2016) and Rulebook on Handling of Waste Containing Asbestos (“Official Gazette of RS”, no 75/2010) and other laws and regulations concerning relevant project.</w:t>
      </w:r>
    </w:p>
    <w:p w14:paraId="7D40C44E" w14:textId="77777777" w:rsidR="005F7527" w:rsidRPr="00EA147D" w:rsidRDefault="005F7527" w:rsidP="00611FF7">
      <w:pPr>
        <w:ind w:right="188"/>
        <w:jc w:val="both"/>
        <w:rPr>
          <w:sz w:val="22"/>
          <w:szCs w:val="22"/>
          <w:lang w:val="en-GB"/>
        </w:rPr>
      </w:pPr>
    </w:p>
    <w:p w14:paraId="38B7D182" w14:textId="77777777" w:rsidR="00611FF7" w:rsidRPr="00EA147D" w:rsidRDefault="00611FF7" w:rsidP="00611FF7">
      <w:pPr>
        <w:jc w:val="both"/>
        <w:rPr>
          <w:sz w:val="22"/>
          <w:szCs w:val="22"/>
        </w:rPr>
      </w:pPr>
      <w:r w:rsidRPr="00EA147D">
        <w:rPr>
          <w:sz w:val="22"/>
          <w:szCs w:val="22"/>
          <w:lang w:val="en-GB"/>
        </w:rPr>
        <w:t xml:space="preserve">To ensure optimal conditions for the stay of beneficiaries and employees as well as for reduction of energy consumption, and taking into account energy and financial savings, Design Documents must include all types of works on the facility that would contribute to improved </w:t>
      </w:r>
      <w:r w:rsidR="005F7527" w:rsidRPr="00EA147D">
        <w:rPr>
          <w:sz w:val="22"/>
          <w:szCs w:val="22"/>
          <w:lang w:val="en-GB"/>
        </w:rPr>
        <w:t>EE</w:t>
      </w:r>
      <w:r w:rsidRPr="00EA147D">
        <w:rPr>
          <w:sz w:val="22"/>
          <w:szCs w:val="22"/>
          <w:lang w:val="en-GB"/>
        </w:rPr>
        <w:t xml:space="preserve">, better comfort, safe use of the facility, and reduction in emissions of carbon dioxide and harmful combustion products. Special set of measures that need to be taken into consideration include the measures for improved structure of the building, and for repair of the building’s support structure if there is damage to it. </w:t>
      </w:r>
      <w:r w:rsidRPr="00EA147D">
        <w:rPr>
          <w:sz w:val="22"/>
          <w:szCs w:val="22"/>
        </w:rPr>
        <w:t xml:space="preserve">All technical measures related to the structure of the building, regardless of payback period </w:t>
      </w:r>
      <w:proofErr w:type="gramStart"/>
      <w:r w:rsidRPr="00EA147D">
        <w:rPr>
          <w:sz w:val="22"/>
          <w:szCs w:val="22"/>
        </w:rPr>
        <w:t>have to</w:t>
      </w:r>
      <w:proofErr w:type="gramEnd"/>
      <w:r w:rsidRPr="00EA147D">
        <w:rPr>
          <w:sz w:val="22"/>
          <w:szCs w:val="22"/>
        </w:rPr>
        <w:t xml:space="preserve"> be included to ensure the renovated building complies with all building regulations (seismic safety, fire, accessibility etc. – see Section 5.6 and Annex 3)</w:t>
      </w:r>
      <w:r w:rsidR="00715AB5">
        <w:rPr>
          <w:sz w:val="22"/>
          <w:szCs w:val="22"/>
        </w:rPr>
        <w:t>.</w:t>
      </w:r>
    </w:p>
    <w:p w14:paraId="7EED34BA" w14:textId="77777777" w:rsidR="00611FF7" w:rsidRPr="00EA147D" w:rsidRDefault="00611FF7" w:rsidP="00145811">
      <w:pPr>
        <w:jc w:val="both"/>
        <w:rPr>
          <w:sz w:val="22"/>
          <w:szCs w:val="22"/>
          <w:lang w:val="en-GB"/>
        </w:rPr>
      </w:pPr>
    </w:p>
    <w:p w14:paraId="6D0CAEDD" w14:textId="77777777" w:rsidR="00B51533" w:rsidRPr="00EA147D" w:rsidRDefault="0057348E" w:rsidP="00145811">
      <w:pPr>
        <w:jc w:val="both"/>
        <w:rPr>
          <w:sz w:val="22"/>
          <w:szCs w:val="22"/>
        </w:rPr>
      </w:pPr>
      <w:r w:rsidRPr="00EA147D">
        <w:rPr>
          <w:sz w:val="22"/>
          <w:szCs w:val="22"/>
        </w:rPr>
        <w:t>EE</w:t>
      </w:r>
      <w:r w:rsidR="00B51533" w:rsidRPr="00EA147D">
        <w:rPr>
          <w:sz w:val="22"/>
          <w:szCs w:val="22"/>
        </w:rPr>
        <w:t xml:space="preserve"> E</w:t>
      </w:r>
      <w:r w:rsidR="008C265A" w:rsidRPr="00EA147D">
        <w:rPr>
          <w:sz w:val="22"/>
          <w:szCs w:val="22"/>
        </w:rPr>
        <w:t>laboration</w:t>
      </w:r>
      <w:r w:rsidR="00B51533" w:rsidRPr="00EA147D">
        <w:rPr>
          <w:sz w:val="22"/>
          <w:szCs w:val="22"/>
        </w:rPr>
        <w:t xml:space="preserve"> - </w:t>
      </w:r>
      <w:r w:rsidR="00B51533" w:rsidRPr="00EA147D">
        <w:rPr>
          <w:b/>
          <w:sz w:val="22"/>
          <w:szCs w:val="22"/>
        </w:rPr>
        <w:t>EE Elaboration</w:t>
      </w:r>
      <w:r w:rsidR="00145811" w:rsidRPr="00EA147D">
        <w:rPr>
          <w:sz w:val="22"/>
          <w:szCs w:val="22"/>
        </w:rPr>
        <w:t xml:space="preserve"> </w:t>
      </w:r>
      <w:r w:rsidR="00145811" w:rsidRPr="00EA147D">
        <w:rPr>
          <w:sz w:val="22"/>
          <w:szCs w:val="22"/>
          <w:u w:val="single"/>
        </w:rPr>
        <w:t>shall be</w:t>
      </w:r>
      <w:r w:rsidR="008C265A" w:rsidRPr="00EA147D">
        <w:rPr>
          <w:sz w:val="22"/>
          <w:szCs w:val="22"/>
          <w:u w:val="single"/>
        </w:rPr>
        <w:t xml:space="preserve"> </w:t>
      </w:r>
      <w:r w:rsidR="00145811" w:rsidRPr="00EA147D">
        <w:rPr>
          <w:sz w:val="22"/>
          <w:szCs w:val="22"/>
          <w:u w:val="single"/>
        </w:rPr>
        <w:t xml:space="preserve">a mandatory </w:t>
      </w:r>
      <w:r w:rsidR="008C265A" w:rsidRPr="00EA147D">
        <w:rPr>
          <w:sz w:val="22"/>
          <w:szCs w:val="22"/>
          <w:u w:val="single"/>
        </w:rPr>
        <w:t xml:space="preserve">part of </w:t>
      </w:r>
      <w:r w:rsidR="00B51533" w:rsidRPr="00EA147D">
        <w:rPr>
          <w:sz w:val="22"/>
          <w:szCs w:val="22"/>
          <w:u w:val="single"/>
        </w:rPr>
        <w:t xml:space="preserve">the </w:t>
      </w:r>
      <w:r w:rsidR="008C265A" w:rsidRPr="00EA147D">
        <w:rPr>
          <w:sz w:val="22"/>
          <w:szCs w:val="22"/>
          <w:u w:val="single"/>
        </w:rPr>
        <w:t>technical design documentation</w:t>
      </w:r>
      <w:r w:rsidR="008C265A" w:rsidRPr="00EA147D">
        <w:rPr>
          <w:sz w:val="22"/>
          <w:szCs w:val="22"/>
        </w:rPr>
        <w:t xml:space="preserve"> and will be prepared </w:t>
      </w:r>
      <w:r w:rsidR="0049716D" w:rsidRPr="00EA147D">
        <w:rPr>
          <w:sz w:val="22"/>
          <w:szCs w:val="22"/>
        </w:rPr>
        <w:t xml:space="preserve">at the beginning of the technical preparation process </w:t>
      </w:r>
      <w:r w:rsidR="008C265A" w:rsidRPr="00EA147D">
        <w:rPr>
          <w:sz w:val="22"/>
          <w:szCs w:val="22"/>
        </w:rPr>
        <w:t>in order to enable definition of viable EE measures</w:t>
      </w:r>
      <w:r w:rsidR="003E3371" w:rsidRPr="00EA147D">
        <w:rPr>
          <w:sz w:val="22"/>
          <w:szCs w:val="22"/>
        </w:rPr>
        <w:t xml:space="preserve"> to be included in the </w:t>
      </w:r>
      <w:r w:rsidR="00B51533" w:rsidRPr="00EA147D">
        <w:rPr>
          <w:sz w:val="22"/>
          <w:szCs w:val="22"/>
        </w:rPr>
        <w:t>Bill of Quantities</w:t>
      </w:r>
      <w:r w:rsidR="00117AAF" w:rsidRPr="00EA147D">
        <w:rPr>
          <w:sz w:val="22"/>
          <w:szCs w:val="22"/>
        </w:rPr>
        <w:t xml:space="preserve"> (</w:t>
      </w:r>
      <w:r w:rsidR="00117AAF" w:rsidRPr="00EA147D">
        <w:rPr>
          <w:b/>
          <w:sz w:val="22"/>
          <w:szCs w:val="22"/>
        </w:rPr>
        <w:t>BQ</w:t>
      </w:r>
      <w:r w:rsidR="00117AAF" w:rsidRPr="00EA147D">
        <w:rPr>
          <w:sz w:val="22"/>
          <w:szCs w:val="22"/>
        </w:rPr>
        <w:t>)</w:t>
      </w:r>
      <w:r w:rsidR="00B51533" w:rsidRPr="00EA147D">
        <w:rPr>
          <w:sz w:val="22"/>
          <w:szCs w:val="22"/>
        </w:rPr>
        <w:t xml:space="preserve"> of </w:t>
      </w:r>
      <w:r w:rsidR="003E3371" w:rsidRPr="00EA147D">
        <w:rPr>
          <w:sz w:val="22"/>
          <w:szCs w:val="22"/>
        </w:rPr>
        <w:t>Preliminary</w:t>
      </w:r>
      <w:r w:rsidR="00B51533" w:rsidRPr="00EA147D">
        <w:rPr>
          <w:sz w:val="22"/>
          <w:szCs w:val="22"/>
        </w:rPr>
        <w:t>/Final d</w:t>
      </w:r>
      <w:r w:rsidR="003E3371" w:rsidRPr="00EA147D">
        <w:rPr>
          <w:sz w:val="22"/>
          <w:szCs w:val="22"/>
        </w:rPr>
        <w:t>esign</w:t>
      </w:r>
      <w:r w:rsidR="00B51533" w:rsidRPr="00EA147D">
        <w:rPr>
          <w:sz w:val="22"/>
          <w:szCs w:val="22"/>
        </w:rPr>
        <w:t>s.</w:t>
      </w:r>
      <w:r w:rsidR="008370A3" w:rsidRPr="00EA147D">
        <w:rPr>
          <w:sz w:val="22"/>
          <w:szCs w:val="22"/>
        </w:rPr>
        <w:t xml:space="preserve"> EE Elaborations shall be conducted following </w:t>
      </w:r>
      <w:r w:rsidR="00B52C15" w:rsidRPr="00EA147D">
        <w:rPr>
          <w:sz w:val="22"/>
          <w:szCs w:val="22"/>
        </w:rPr>
        <w:t>guidelines</w:t>
      </w:r>
      <w:r w:rsidR="008370A3" w:rsidRPr="00EA147D">
        <w:rPr>
          <w:sz w:val="22"/>
          <w:szCs w:val="22"/>
        </w:rPr>
        <w:t xml:space="preserve"> given in Annex 3 of this POM.</w:t>
      </w:r>
      <w:r w:rsidR="00A622CD" w:rsidRPr="00EA147D">
        <w:rPr>
          <w:sz w:val="22"/>
          <w:szCs w:val="22"/>
        </w:rPr>
        <w:t xml:space="preserve">  </w:t>
      </w:r>
    </w:p>
    <w:p w14:paraId="1A9D58B0" w14:textId="77777777" w:rsidR="00B51533" w:rsidRPr="00EA147D" w:rsidRDefault="00B51533" w:rsidP="00145811">
      <w:pPr>
        <w:jc w:val="both"/>
        <w:rPr>
          <w:sz w:val="22"/>
          <w:szCs w:val="22"/>
        </w:rPr>
      </w:pPr>
    </w:p>
    <w:p w14:paraId="216009EB" w14:textId="77777777" w:rsidR="009F5E5E" w:rsidRPr="00EA147D" w:rsidRDefault="00B51533" w:rsidP="00145811">
      <w:pPr>
        <w:jc w:val="both"/>
        <w:rPr>
          <w:sz w:val="22"/>
          <w:szCs w:val="22"/>
        </w:rPr>
      </w:pPr>
      <w:r w:rsidRPr="00EA147D">
        <w:rPr>
          <w:sz w:val="22"/>
          <w:szCs w:val="22"/>
        </w:rPr>
        <w:t xml:space="preserve">EE </w:t>
      </w:r>
      <w:r w:rsidR="009F5E5E" w:rsidRPr="00EA147D">
        <w:rPr>
          <w:sz w:val="22"/>
          <w:szCs w:val="22"/>
        </w:rPr>
        <w:t>Elaboration will define works</w:t>
      </w:r>
      <w:r w:rsidRPr="00EA147D">
        <w:rPr>
          <w:sz w:val="22"/>
          <w:szCs w:val="22"/>
        </w:rPr>
        <w:t xml:space="preserve"> on building envelope</w:t>
      </w:r>
      <w:r w:rsidR="009F5E5E" w:rsidRPr="00EA147D">
        <w:rPr>
          <w:sz w:val="22"/>
          <w:szCs w:val="22"/>
        </w:rPr>
        <w:t xml:space="preserve"> which would (i) bring all buildings elements (roofs</w:t>
      </w:r>
      <w:r w:rsidR="00154C6B" w:rsidRPr="00EA147D">
        <w:rPr>
          <w:sz w:val="22"/>
          <w:szCs w:val="22"/>
        </w:rPr>
        <w:t>, walls, windows, partitions and</w:t>
      </w:r>
      <w:r w:rsidR="009F5E5E" w:rsidRPr="00EA147D">
        <w:rPr>
          <w:sz w:val="22"/>
          <w:szCs w:val="22"/>
        </w:rPr>
        <w:t xml:space="preserve"> ceilings</w:t>
      </w:r>
      <w:r w:rsidR="00154C6B" w:rsidRPr="00EA147D">
        <w:rPr>
          <w:sz w:val="22"/>
          <w:szCs w:val="22"/>
        </w:rPr>
        <w:t>, including attic</w:t>
      </w:r>
      <w:r w:rsidR="002970D8" w:rsidRPr="00EA147D">
        <w:rPr>
          <w:sz w:val="22"/>
          <w:szCs w:val="22"/>
        </w:rPr>
        <w:t xml:space="preserve"> and</w:t>
      </w:r>
      <w:r w:rsidR="00154C6B" w:rsidRPr="00EA147D">
        <w:rPr>
          <w:sz w:val="22"/>
          <w:szCs w:val="22"/>
        </w:rPr>
        <w:t xml:space="preserve"> basement spaces</w:t>
      </w:r>
      <w:r w:rsidR="009F5E5E" w:rsidRPr="00EA147D">
        <w:rPr>
          <w:sz w:val="22"/>
          <w:szCs w:val="22"/>
        </w:rPr>
        <w:t>) to requested U-values as a minimum, and (ii) upgrade current building energy class to category C or minimum two classes b</w:t>
      </w:r>
      <w:r w:rsidR="00BF025B" w:rsidRPr="00EA147D">
        <w:rPr>
          <w:sz w:val="22"/>
          <w:szCs w:val="22"/>
        </w:rPr>
        <w:t xml:space="preserve">etter than current energy class, thus </w:t>
      </w:r>
      <w:r w:rsidR="00117AAF" w:rsidRPr="00EA147D">
        <w:rPr>
          <w:sz w:val="22"/>
          <w:szCs w:val="22"/>
        </w:rPr>
        <w:t xml:space="preserve">maximizing </w:t>
      </w:r>
      <w:r w:rsidR="00BF025B" w:rsidRPr="00EA147D">
        <w:rPr>
          <w:sz w:val="22"/>
          <w:szCs w:val="22"/>
        </w:rPr>
        <w:t>reduc</w:t>
      </w:r>
      <w:r w:rsidR="00117AAF" w:rsidRPr="00EA147D">
        <w:rPr>
          <w:sz w:val="22"/>
          <w:szCs w:val="22"/>
        </w:rPr>
        <w:t>tion</w:t>
      </w:r>
      <w:r w:rsidR="00BF025B" w:rsidRPr="00EA147D">
        <w:rPr>
          <w:sz w:val="22"/>
          <w:szCs w:val="22"/>
        </w:rPr>
        <w:t xml:space="preserve"> </w:t>
      </w:r>
      <w:r w:rsidR="00117AAF" w:rsidRPr="00EA147D">
        <w:rPr>
          <w:sz w:val="22"/>
          <w:szCs w:val="22"/>
        </w:rPr>
        <w:t xml:space="preserve">of </w:t>
      </w:r>
      <w:r w:rsidR="00BF025B" w:rsidRPr="00EA147D">
        <w:rPr>
          <w:sz w:val="22"/>
          <w:szCs w:val="22"/>
        </w:rPr>
        <w:t xml:space="preserve">energy demand </w:t>
      </w:r>
      <w:r w:rsidR="002970D8" w:rsidRPr="00EA147D">
        <w:rPr>
          <w:sz w:val="22"/>
          <w:szCs w:val="22"/>
        </w:rPr>
        <w:t xml:space="preserve">and </w:t>
      </w:r>
      <w:r w:rsidR="004B16BB" w:rsidRPr="00EA147D">
        <w:rPr>
          <w:sz w:val="22"/>
          <w:szCs w:val="22"/>
        </w:rPr>
        <w:t>CO</w:t>
      </w:r>
      <w:r w:rsidR="004B16BB" w:rsidRPr="00EA147D">
        <w:rPr>
          <w:sz w:val="22"/>
          <w:szCs w:val="22"/>
          <w:vertAlign w:val="subscript"/>
        </w:rPr>
        <w:t>2</w:t>
      </w:r>
      <w:r w:rsidR="004B16BB" w:rsidRPr="00EA147D">
        <w:rPr>
          <w:sz w:val="22"/>
          <w:szCs w:val="22"/>
        </w:rPr>
        <w:t xml:space="preserve"> emission </w:t>
      </w:r>
      <w:r w:rsidR="00BF025B" w:rsidRPr="00EA147D">
        <w:rPr>
          <w:sz w:val="22"/>
          <w:szCs w:val="22"/>
        </w:rPr>
        <w:t xml:space="preserve">of building </w:t>
      </w:r>
      <w:r w:rsidR="00117AAF" w:rsidRPr="00EA147D">
        <w:rPr>
          <w:sz w:val="22"/>
          <w:szCs w:val="22"/>
        </w:rPr>
        <w:t xml:space="preserve">structure </w:t>
      </w:r>
      <w:r w:rsidR="00BF025B" w:rsidRPr="00EA147D">
        <w:rPr>
          <w:sz w:val="22"/>
          <w:szCs w:val="22"/>
        </w:rPr>
        <w:t>itself.</w:t>
      </w:r>
      <w:r w:rsidR="00F5182F" w:rsidRPr="00EA147D">
        <w:rPr>
          <w:sz w:val="22"/>
          <w:szCs w:val="22"/>
        </w:rPr>
        <w:t xml:space="preserve"> </w:t>
      </w:r>
      <w:r w:rsidR="009A4FF8" w:rsidRPr="00EA147D">
        <w:rPr>
          <w:sz w:val="22"/>
          <w:szCs w:val="22"/>
        </w:rPr>
        <w:t xml:space="preserve">While the Program technical standards should be adhered to, the EE Elaboration should consider </w:t>
      </w:r>
      <w:r w:rsidR="0049716D" w:rsidRPr="00EA147D">
        <w:rPr>
          <w:sz w:val="22"/>
          <w:szCs w:val="22"/>
        </w:rPr>
        <w:t>different scenarios</w:t>
      </w:r>
      <w:r w:rsidR="009A4FF8" w:rsidRPr="00EA147D">
        <w:rPr>
          <w:sz w:val="22"/>
          <w:szCs w:val="22"/>
        </w:rPr>
        <w:t xml:space="preserve"> to achieve </w:t>
      </w:r>
      <w:r w:rsidR="0049716D" w:rsidRPr="00EA147D">
        <w:rPr>
          <w:sz w:val="22"/>
          <w:szCs w:val="22"/>
        </w:rPr>
        <w:t xml:space="preserve">at least </w:t>
      </w:r>
      <w:r w:rsidR="009A4FF8" w:rsidRPr="00EA147D">
        <w:rPr>
          <w:sz w:val="22"/>
          <w:szCs w:val="22"/>
        </w:rPr>
        <w:t>Class C</w:t>
      </w:r>
      <w:r w:rsidR="0040280A" w:rsidRPr="00EA147D">
        <w:rPr>
          <w:sz w:val="22"/>
          <w:szCs w:val="22"/>
        </w:rPr>
        <w:t xml:space="preserve"> or two classes higher</w:t>
      </w:r>
      <w:r w:rsidR="009A4FF8" w:rsidRPr="00EA147D">
        <w:rPr>
          <w:sz w:val="22"/>
          <w:szCs w:val="22"/>
        </w:rPr>
        <w:t xml:space="preserve"> level </w:t>
      </w:r>
      <w:r w:rsidR="0049716D" w:rsidRPr="00EA147D">
        <w:rPr>
          <w:sz w:val="22"/>
          <w:szCs w:val="22"/>
        </w:rPr>
        <w:t>to enable the selection of the</w:t>
      </w:r>
      <w:r w:rsidR="009A4FF8" w:rsidRPr="00EA147D">
        <w:rPr>
          <w:sz w:val="22"/>
          <w:szCs w:val="22"/>
        </w:rPr>
        <w:t xml:space="preserve"> most economical </w:t>
      </w:r>
      <w:r w:rsidR="0049716D" w:rsidRPr="00EA147D">
        <w:rPr>
          <w:sz w:val="22"/>
          <w:szCs w:val="22"/>
        </w:rPr>
        <w:t>scenario</w:t>
      </w:r>
      <w:r w:rsidR="00F5182F" w:rsidRPr="00EA147D">
        <w:rPr>
          <w:sz w:val="22"/>
          <w:szCs w:val="22"/>
        </w:rPr>
        <w:t xml:space="preserve">. </w:t>
      </w:r>
      <w:r w:rsidR="009F5E5E" w:rsidRPr="00EA147D">
        <w:rPr>
          <w:sz w:val="22"/>
          <w:szCs w:val="22"/>
        </w:rPr>
        <w:t xml:space="preserve"> </w:t>
      </w:r>
    </w:p>
    <w:p w14:paraId="7C6935C3" w14:textId="77777777" w:rsidR="009F5E5E" w:rsidRPr="00EA147D" w:rsidRDefault="009F5E5E" w:rsidP="00145811">
      <w:pPr>
        <w:jc w:val="both"/>
        <w:rPr>
          <w:sz w:val="22"/>
          <w:szCs w:val="22"/>
        </w:rPr>
      </w:pPr>
    </w:p>
    <w:p w14:paraId="6B407F49" w14:textId="77777777" w:rsidR="00D554B5" w:rsidRPr="00EA147D" w:rsidRDefault="009F5E5E" w:rsidP="00145811">
      <w:pPr>
        <w:jc w:val="both"/>
        <w:rPr>
          <w:sz w:val="22"/>
          <w:szCs w:val="22"/>
        </w:rPr>
      </w:pPr>
      <w:r w:rsidRPr="00EA147D">
        <w:rPr>
          <w:sz w:val="22"/>
          <w:szCs w:val="22"/>
        </w:rPr>
        <w:t xml:space="preserve">EE Elaboration will also propose interventions on electrical </w:t>
      </w:r>
      <w:r w:rsidR="00BF025B" w:rsidRPr="00EA147D">
        <w:rPr>
          <w:sz w:val="22"/>
          <w:szCs w:val="22"/>
        </w:rPr>
        <w:t>(introduction of LED lighting with presence detectors and daylight sensors with manual override</w:t>
      </w:r>
      <w:r w:rsidR="00060378" w:rsidRPr="00EA147D">
        <w:rPr>
          <w:sz w:val="22"/>
          <w:szCs w:val="22"/>
        </w:rPr>
        <w:t xml:space="preserve"> in all buildings</w:t>
      </w:r>
      <w:r w:rsidR="00BF025B" w:rsidRPr="00EA147D">
        <w:rPr>
          <w:sz w:val="22"/>
          <w:szCs w:val="22"/>
        </w:rPr>
        <w:t xml:space="preserve">) </w:t>
      </w:r>
      <w:r w:rsidRPr="00EA147D">
        <w:rPr>
          <w:sz w:val="22"/>
          <w:szCs w:val="22"/>
        </w:rPr>
        <w:t>and mechanical</w:t>
      </w:r>
      <w:r w:rsidR="00BF025B" w:rsidRPr="00EA147D">
        <w:rPr>
          <w:sz w:val="22"/>
          <w:szCs w:val="22"/>
        </w:rPr>
        <w:t xml:space="preserve"> (</w:t>
      </w:r>
      <w:r w:rsidR="00723493" w:rsidRPr="00EA147D">
        <w:rPr>
          <w:sz w:val="22"/>
          <w:szCs w:val="22"/>
        </w:rPr>
        <w:t>temperature and hydraulic control of heating system</w:t>
      </w:r>
      <w:r w:rsidR="00F15744" w:rsidRPr="00EA147D">
        <w:rPr>
          <w:sz w:val="22"/>
          <w:szCs w:val="22"/>
        </w:rPr>
        <w:t xml:space="preserve"> </w:t>
      </w:r>
      <w:r w:rsidR="00060378" w:rsidRPr="00EA147D">
        <w:rPr>
          <w:sz w:val="22"/>
          <w:szCs w:val="22"/>
        </w:rPr>
        <w:t xml:space="preserve">and </w:t>
      </w:r>
      <w:r w:rsidR="00F15744" w:rsidRPr="00EA147D">
        <w:rPr>
          <w:sz w:val="22"/>
          <w:szCs w:val="22"/>
        </w:rPr>
        <w:t>insulation of heating network</w:t>
      </w:r>
      <w:r w:rsidR="00060378" w:rsidRPr="00EA147D">
        <w:rPr>
          <w:sz w:val="22"/>
          <w:szCs w:val="22"/>
        </w:rPr>
        <w:t xml:space="preserve"> in all buildings</w:t>
      </w:r>
      <w:r w:rsidR="00F15744" w:rsidRPr="00EA147D">
        <w:rPr>
          <w:sz w:val="22"/>
          <w:szCs w:val="22"/>
        </w:rPr>
        <w:t xml:space="preserve">, and hot water solar panels </w:t>
      </w:r>
      <w:r w:rsidR="00060378" w:rsidRPr="00EA147D">
        <w:rPr>
          <w:sz w:val="22"/>
          <w:szCs w:val="22"/>
        </w:rPr>
        <w:t xml:space="preserve">with buffers only </w:t>
      </w:r>
      <w:r w:rsidR="00F15744" w:rsidRPr="00EA147D">
        <w:rPr>
          <w:sz w:val="22"/>
          <w:szCs w:val="22"/>
        </w:rPr>
        <w:t xml:space="preserve">in buildings with high </w:t>
      </w:r>
      <w:r w:rsidR="00F15744" w:rsidRPr="00EA147D">
        <w:rPr>
          <w:sz w:val="22"/>
          <w:szCs w:val="22"/>
        </w:rPr>
        <w:lastRenderedPageBreak/>
        <w:t xml:space="preserve">sanitary </w:t>
      </w:r>
      <w:r w:rsidR="00060378" w:rsidRPr="00EA147D">
        <w:rPr>
          <w:sz w:val="22"/>
          <w:szCs w:val="22"/>
        </w:rPr>
        <w:t xml:space="preserve">hot </w:t>
      </w:r>
      <w:r w:rsidR="00F15744" w:rsidRPr="00EA147D">
        <w:rPr>
          <w:sz w:val="22"/>
          <w:szCs w:val="22"/>
        </w:rPr>
        <w:t>water demand</w:t>
      </w:r>
      <w:r w:rsidR="00BF025B" w:rsidRPr="00EA147D">
        <w:rPr>
          <w:sz w:val="22"/>
          <w:szCs w:val="22"/>
        </w:rPr>
        <w:t>)</w:t>
      </w:r>
      <w:r w:rsidRPr="00EA147D">
        <w:rPr>
          <w:sz w:val="22"/>
          <w:szCs w:val="22"/>
        </w:rPr>
        <w:t xml:space="preserve"> installations which </w:t>
      </w:r>
      <w:r w:rsidR="00C72D37" w:rsidRPr="00EA147D">
        <w:rPr>
          <w:sz w:val="22"/>
          <w:szCs w:val="22"/>
        </w:rPr>
        <w:t xml:space="preserve">would </w:t>
      </w:r>
      <w:r w:rsidR="00723493" w:rsidRPr="00EA147D">
        <w:rPr>
          <w:sz w:val="22"/>
          <w:szCs w:val="22"/>
        </w:rPr>
        <w:t xml:space="preserve">increase their </w:t>
      </w:r>
      <w:r w:rsidR="00C72D37" w:rsidRPr="00EA147D">
        <w:rPr>
          <w:sz w:val="22"/>
          <w:szCs w:val="22"/>
        </w:rPr>
        <w:t>efficiency</w:t>
      </w:r>
      <w:r w:rsidR="00BF025B" w:rsidRPr="00EA147D">
        <w:rPr>
          <w:sz w:val="22"/>
          <w:szCs w:val="22"/>
        </w:rPr>
        <w:t xml:space="preserve"> </w:t>
      </w:r>
      <w:r w:rsidR="00C72D37" w:rsidRPr="00EA147D">
        <w:rPr>
          <w:sz w:val="22"/>
          <w:szCs w:val="22"/>
        </w:rPr>
        <w:t xml:space="preserve">and </w:t>
      </w:r>
      <w:r w:rsidR="00060378" w:rsidRPr="00EA147D">
        <w:rPr>
          <w:sz w:val="22"/>
          <w:szCs w:val="22"/>
        </w:rPr>
        <w:t xml:space="preserve">thus </w:t>
      </w:r>
      <w:r w:rsidR="00BF025B" w:rsidRPr="00EA147D">
        <w:rPr>
          <w:sz w:val="22"/>
          <w:szCs w:val="22"/>
        </w:rPr>
        <w:t>reduce fuel consumption</w:t>
      </w:r>
      <w:r w:rsidR="00060378" w:rsidRPr="00EA147D">
        <w:rPr>
          <w:sz w:val="22"/>
          <w:szCs w:val="22"/>
        </w:rPr>
        <w:t xml:space="preserve"> and</w:t>
      </w:r>
      <w:r w:rsidR="00C72D37" w:rsidRPr="00EA147D">
        <w:rPr>
          <w:sz w:val="22"/>
          <w:szCs w:val="22"/>
        </w:rPr>
        <w:t xml:space="preserve"> </w:t>
      </w:r>
      <w:r w:rsidR="00117AAF" w:rsidRPr="00EA147D">
        <w:rPr>
          <w:sz w:val="22"/>
          <w:szCs w:val="22"/>
        </w:rPr>
        <w:t>CO</w:t>
      </w:r>
      <w:r w:rsidR="00117AAF" w:rsidRPr="00EA147D">
        <w:rPr>
          <w:sz w:val="22"/>
          <w:szCs w:val="22"/>
          <w:vertAlign w:val="subscript"/>
        </w:rPr>
        <w:t>2</w:t>
      </w:r>
      <w:r w:rsidR="00117AAF" w:rsidRPr="00EA147D">
        <w:rPr>
          <w:sz w:val="22"/>
          <w:szCs w:val="22"/>
        </w:rPr>
        <w:t xml:space="preserve"> emission for given fue</w:t>
      </w:r>
      <w:r w:rsidR="00C72D37" w:rsidRPr="00EA147D">
        <w:rPr>
          <w:sz w:val="22"/>
          <w:szCs w:val="22"/>
        </w:rPr>
        <w:t>l.</w:t>
      </w:r>
      <w:r w:rsidR="009A4FF8" w:rsidRPr="00EA147D">
        <w:rPr>
          <w:sz w:val="22"/>
          <w:szCs w:val="22"/>
        </w:rPr>
        <w:t xml:space="preserve"> </w:t>
      </w:r>
    </w:p>
    <w:p w14:paraId="246000B1" w14:textId="77777777" w:rsidR="005F7527" w:rsidRPr="00EA147D" w:rsidRDefault="005F7527" w:rsidP="00145811">
      <w:pPr>
        <w:jc w:val="both"/>
        <w:rPr>
          <w:sz w:val="22"/>
          <w:szCs w:val="22"/>
        </w:rPr>
      </w:pPr>
    </w:p>
    <w:p w14:paraId="120752CE" w14:textId="77777777" w:rsidR="000C4899" w:rsidRPr="00EA147D" w:rsidRDefault="000C4899" w:rsidP="000C4899">
      <w:pPr>
        <w:jc w:val="both"/>
        <w:rPr>
          <w:sz w:val="22"/>
          <w:szCs w:val="22"/>
        </w:rPr>
      </w:pPr>
      <w:r w:rsidRPr="00EA147D">
        <w:rPr>
          <w:sz w:val="22"/>
          <w:szCs w:val="22"/>
        </w:rPr>
        <w:t xml:space="preserve">EE Elaboration will also include measures on HVAC system that can improve all comfort conditions in building for all users and will be defined in accordance with </w:t>
      </w:r>
      <w:r w:rsidR="00BD0A32" w:rsidRPr="00EA147D">
        <w:rPr>
          <w:sz w:val="22"/>
          <w:szCs w:val="22"/>
        </w:rPr>
        <w:t xml:space="preserve">Rulebook on Energy Efficiency of Buildings (“Official Gazette of </w:t>
      </w:r>
      <w:r w:rsidR="00DE24B1" w:rsidRPr="00EA147D">
        <w:rPr>
          <w:sz w:val="22"/>
          <w:szCs w:val="22"/>
        </w:rPr>
        <w:t>RS“</w:t>
      </w:r>
      <w:r w:rsidR="00BD0A32" w:rsidRPr="00EA147D">
        <w:rPr>
          <w:sz w:val="22"/>
          <w:szCs w:val="22"/>
        </w:rPr>
        <w:t>, no 61/2011)</w:t>
      </w:r>
      <w:r w:rsidRPr="00EA147D">
        <w:rPr>
          <w:sz w:val="22"/>
          <w:szCs w:val="22"/>
        </w:rPr>
        <w:t>. Savings on air-conditioning and ventilation measures can be estimated based on the OPG forms.</w:t>
      </w:r>
    </w:p>
    <w:p w14:paraId="3E006DC5" w14:textId="77777777" w:rsidR="005F7527" w:rsidRPr="00EA147D" w:rsidRDefault="005F7527" w:rsidP="000C4899">
      <w:pPr>
        <w:jc w:val="both"/>
        <w:rPr>
          <w:sz w:val="22"/>
          <w:szCs w:val="22"/>
        </w:rPr>
      </w:pPr>
    </w:p>
    <w:p w14:paraId="317FFC9A" w14:textId="77777777" w:rsidR="00060378" w:rsidRPr="00731ECA" w:rsidRDefault="00723493" w:rsidP="00145811">
      <w:pPr>
        <w:jc w:val="both"/>
        <w:rPr>
          <w:sz w:val="22"/>
        </w:rPr>
      </w:pPr>
      <w:r w:rsidRPr="00EA147D">
        <w:rPr>
          <w:sz w:val="22"/>
          <w:szCs w:val="22"/>
        </w:rPr>
        <w:t>Wher</w:t>
      </w:r>
      <w:r w:rsidR="00117AAF" w:rsidRPr="00EA147D">
        <w:rPr>
          <w:sz w:val="22"/>
          <w:szCs w:val="22"/>
        </w:rPr>
        <w:t>ever possible</w:t>
      </w:r>
      <w:r w:rsidR="00F15744" w:rsidRPr="00EA147D">
        <w:rPr>
          <w:sz w:val="22"/>
          <w:szCs w:val="22"/>
        </w:rPr>
        <w:t xml:space="preserve"> and economically feasible</w:t>
      </w:r>
      <w:r w:rsidRPr="00EA147D">
        <w:rPr>
          <w:sz w:val="22"/>
          <w:szCs w:val="22"/>
        </w:rPr>
        <w:t>, transition</w:t>
      </w:r>
      <w:r w:rsidR="00C72D37" w:rsidRPr="00EA147D">
        <w:rPr>
          <w:sz w:val="22"/>
          <w:szCs w:val="22"/>
        </w:rPr>
        <w:t xml:space="preserve"> from fossil fuels</w:t>
      </w:r>
      <w:r w:rsidR="00117AAF" w:rsidRPr="00EA147D">
        <w:rPr>
          <w:sz w:val="22"/>
          <w:szCs w:val="22"/>
        </w:rPr>
        <w:t xml:space="preserve"> to </w:t>
      </w:r>
      <w:r w:rsidR="009A4FF8" w:rsidRPr="00EA147D">
        <w:rPr>
          <w:sz w:val="22"/>
          <w:szCs w:val="22"/>
        </w:rPr>
        <w:t xml:space="preserve">cleaner fuels (e.g., coal or fuel oil to </w:t>
      </w:r>
      <w:r w:rsidR="00117AAF" w:rsidRPr="00EA147D">
        <w:rPr>
          <w:sz w:val="22"/>
          <w:szCs w:val="22"/>
        </w:rPr>
        <w:t>biomass</w:t>
      </w:r>
      <w:r w:rsidR="009A4FF8" w:rsidRPr="00EA147D">
        <w:rPr>
          <w:sz w:val="22"/>
          <w:szCs w:val="22"/>
        </w:rPr>
        <w:t>)</w:t>
      </w:r>
      <w:r w:rsidRPr="00EA147D">
        <w:rPr>
          <w:sz w:val="22"/>
          <w:szCs w:val="22"/>
        </w:rPr>
        <w:t xml:space="preserve"> </w:t>
      </w:r>
      <w:r w:rsidR="00117AAF" w:rsidRPr="00EA147D">
        <w:rPr>
          <w:sz w:val="22"/>
          <w:szCs w:val="22"/>
        </w:rPr>
        <w:t>shall be recommended</w:t>
      </w:r>
      <w:r w:rsidRPr="00EA147D">
        <w:rPr>
          <w:sz w:val="22"/>
          <w:szCs w:val="22"/>
        </w:rPr>
        <w:t xml:space="preserve"> </w:t>
      </w:r>
      <w:r w:rsidR="00533AA8" w:rsidRPr="00EA147D">
        <w:rPr>
          <w:sz w:val="22"/>
          <w:szCs w:val="22"/>
        </w:rPr>
        <w:t xml:space="preserve">as an alternative </w:t>
      </w:r>
      <w:r w:rsidR="00C72D37" w:rsidRPr="00EA147D">
        <w:rPr>
          <w:sz w:val="22"/>
          <w:szCs w:val="22"/>
        </w:rPr>
        <w:t xml:space="preserve">by introducing modern high efficiency </w:t>
      </w:r>
      <w:r w:rsidR="00533AA8" w:rsidRPr="00EA147D">
        <w:rPr>
          <w:sz w:val="22"/>
          <w:szCs w:val="22"/>
        </w:rPr>
        <w:t xml:space="preserve">biomass </w:t>
      </w:r>
      <w:r w:rsidR="00C72D37" w:rsidRPr="00EA147D">
        <w:rPr>
          <w:sz w:val="22"/>
          <w:szCs w:val="22"/>
        </w:rPr>
        <w:t xml:space="preserve">boilers </w:t>
      </w:r>
      <w:r w:rsidRPr="00EA147D">
        <w:rPr>
          <w:sz w:val="22"/>
          <w:szCs w:val="22"/>
        </w:rPr>
        <w:t xml:space="preserve">to </w:t>
      </w:r>
      <w:r w:rsidR="00C72D37" w:rsidRPr="00EA147D">
        <w:rPr>
          <w:sz w:val="22"/>
          <w:szCs w:val="22"/>
        </w:rPr>
        <w:t>enable further reduction of CO</w:t>
      </w:r>
      <w:r w:rsidR="00C72D37" w:rsidRPr="00EA147D">
        <w:rPr>
          <w:sz w:val="22"/>
          <w:szCs w:val="22"/>
          <w:vertAlign w:val="subscript"/>
        </w:rPr>
        <w:t>2</w:t>
      </w:r>
      <w:r w:rsidR="00C72D37" w:rsidRPr="00EA147D">
        <w:rPr>
          <w:sz w:val="22"/>
          <w:szCs w:val="22"/>
        </w:rPr>
        <w:t xml:space="preserve"> emission</w:t>
      </w:r>
      <w:r w:rsidR="00117AAF" w:rsidRPr="00EA147D">
        <w:rPr>
          <w:sz w:val="22"/>
          <w:szCs w:val="22"/>
        </w:rPr>
        <w:t>.</w:t>
      </w:r>
      <w:r w:rsidR="00F15744" w:rsidRPr="00EA147D">
        <w:rPr>
          <w:sz w:val="22"/>
          <w:szCs w:val="22"/>
        </w:rPr>
        <w:t xml:space="preserve"> </w:t>
      </w:r>
      <w:r w:rsidR="00C72D37" w:rsidRPr="00EA147D">
        <w:rPr>
          <w:sz w:val="22"/>
          <w:szCs w:val="22"/>
        </w:rPr>
        <w:t>Where it turned out to be</w:t>
      </w:r>
      <w:r w:rsidRPr="00EA147D">
        <w:rPr>
          <w:sz w:val="22"/>
          <w:szCs w:val="22"/>
        </w:rPr>
        <w:t xml:space="preserve"> economically feasible</w:t>
      </w:r>
      <w:r w:rsidR="00C72D37" w:rsidRPr="00EA147D">
        <w:rPr>
          <w:sz w:val="22"/>
          <w:szCs w:val="22"/>
        </w:rPr>
        <w:t>,</w:t>
      </w:r>
      <w:r w:rsidR="008C265A" w:rsidRPr="00EA147D">
        <w:rPr>
          <w:sz w:val="22"/>
          <w:szCs w:val="22"/>
        </w:rPr>
        <w:t xml:space="preserve"> </w:t>
      </w:r>
      <w:r w:rsidRPr="00EA147D">
        <w:rPr>
          <w:sz w:val="22"/>
          <w:szCs w:val="22"/>
        </w:rPr>
        <w:t>heat pumps</w:t>
      </w:r>
      <w:r w:rsidR="00C72D37" w:rsidRPr="00EA147D">
        <w:rPr>
          <w:sz w:val="22"/>
          <w:szCs w:val="22"/>
        </w:rPr>
        <w:t xml:space="preserve"> </w:t>
      </w:r>
      <w:r w:rsidR="00F15744" w:rsidRPr="00EA147D">
        <w:rPr>
          <w:sz w:val="22"/>
          <w:szCs w:val="22"/>
        </w:rPr>
        <w:t xml:space="preserve">also </w:t>
      </w:r>
      <w:r w:rsidR="00C72D37" w:rsidRPr="00EA147D">
        <w:rPr>
          <w:sz w:val="22"/>
          <w:szCs w:val="22"/>
        </w:rPr>
        <w:t>could be recommended</w:t>
      </w:r>
      <w:r w:rsidR="00BD0A32" w:rsidRPr="00EA147D">
        <w:rPr>
          <w:sz w:val="22"/>
          <w:szCs w:val="22"/>
        </w:rPr>
        <w:t>.</w:t>
      </w:r>
    </w:p>
    <w:p w14:paraId="160A7837" w14:textId="77777777" w:rsidR="00A826A4" w:rsidRPr="00EA147D" w:rsidRDefault="00BD0A32" w:rsidP="00A826A4">
      <w:pPr>
        <w:jc w:val="both"/>
        <w:rPr>
          <w:sz w:val="22"/>
          <w:szCs w:val="22"/>
        </w:rPr>
      </w:pPr>
      <w:r w:rsidRPr="00EA147D">
        <w:rPr>
          <w:sz w:val="22"/>
          <w:szCs w:val="22"/>
        </w:rPr>
        <w:t xml:space="preserve">Minimal conditions regarding </w:t>
      </w:r>
      <w:proofErr w:type="spellStart"/>
      <w:r w:rsidR="00A826A4" w:rsidRPr="00EA147D">
        <w:rPr>
          <w:sz w:val="22"/>
          <w:szCs w:val="22"/>
        </w:rPr>
        <w:t>η</w:t>
      </w:r>
      <w:r w:rsidR="00A826A4" w:rsidRPr="00EA147D">
        <w:rPr>
          <w:sz w:val="22"/>
          <w:szCs w:val="22"/>
          <w:vertAlign w:val="subscript"/>
        </w:rPr>
        <w:t>s</w:t>
      </w:r>
      <w:proofErr w:type="spellEnd"/>
      <w:r w:rsidR="00A826A4" w:rsidRPr="00EA147D">
        <w:rPr>
          <w:sz w:val="22"/>
          <w:szCs w:val="22"/>
        </w:rPr>
        <w:t xml:space="preserve"> (Seasonal space heating energy efficiency) </w:t>
      </w:r>
      <w:r w:rsidRPr="00EA147D">
        <w:rPr>
          <w:sz w:val="22"/>
          <w:szCs w:val="22"/>
        </w:rPr>
        <w:t xml:space="preserve">for heat pumps air -water, water – water and </w:t>
      </w:r>
      <w:r w:rsidR="00E13E7C" w:rsidRPr="00EA147D">
        <w:rPr>
          <w:sz w:val="22"/>
          <w:szCs w:val="22"/>
        </w:rPr>
        <w:t>ground</w:t>
      </w:r>
      <w:r w:rsidRPr="00EA147D">
        <w:rPr>
          <w:sz w:val="22"/>
          <w:szCs w:val="22"/>
        </w:rPr>
        <w:t xml:space="preserve"> – water</w:t>
      </w:r>
      <w:r w:rsidR="00A826A4" w:rsidRPr="00EA147D">
        <w:rPr>
          <w:sz w:val="22"/>
          <w:szCs w:val="22"/>
        </w:rPr>
        <w:t>:</w:t>
      </w:r>
    </w:p>
    <w:p w14:paraId="2AB28869" w14:textId="77777777" w:rsidR="00A826A4" w:rsidRPr="00EA147D" w:rsidRDefault="00E13E7C" w:rsidP="00107481">
      <w:pPr>
        <w:numPr>
          <w:ilvl w:val="0"/>
          <w:numId w:val="45"/>
        </w:numPr>
        <w:jc w:val="both"/>
        <w:rPr>
          <w:sz w:val="22"/>
          <w:szCs w:val="22"/>
        </w:rPr>
      </w:pPr>
      <w:r w:rsidRPr="00EA147D">
        <w:rPr>
          <w:sz w:val="22"/>
          <w:szCs w:val="22"/>
        </w:rPr>
        <w:t>Medium temperature heat pumps</w:t>
      </w:r>
      <w:r w:rsidR="00A826A4" w:rsidRPr="00EA147D">
        <w:rPr>
          <w:sz w:val="22"/>
          <w:szCs w:val="22"/>
        </w:rPr>
        <w:t xml:space="preserve"> (55°C): </w:t>
      </w:r>
      <w:proofErr w:type="spellStart"/>
      <w:r w:rsidR="00A826A4" w:rsidRPr="00EA147D">
        <w:rPr>
          <w:sz w:val="22"/>
          <w:szCs w:val="22"/>
        </w:rPr>
        <w:t>ηs</w:t>
      </w:r>
      <w:proofErr w:type="spellEnd"/>
      <w:r w:rsidR="00A826A4" w:rsidRPr="00EA147D">
        <w:rPr>
          <w:sz w:val="22"/>
          <w:szCs w:val="22"/>
        </w:rPr>
        <w:t xml:space="preserve"> ≥110%</w:t>
      </w:r>
    </w:p>
    <w:p w14:paraId="1E27E0FD" w14:textId="77777777" w:rsidR="00060378" w:rsidRPr="00EA147D" w:rsidRDefault="00E13E7C" w:rsidP="00107481">
      <w:pPr>
        <w:numPr>
          <w:ilvl w:val="0"/>
          <w:numId w:val="45"/>
        </w:numPr>
        <w:jc w:val="both"/>
        <w:rPr>
          <w:sz w:val="22"/>
          <w:szCs w:val="22"/>
        </w:rPr>
      </w:pPr>
      <w:r w:rsidRPr="00EA147D">
        <w:rPr>
          <w:sz w:val="22"/>
          <w:szCs w:val="22"/>
        </w:rPr>
        <w:t>Low temperature heat pumps</w:t>
      </w:r>
      <w:r w:rsidR="00A826A4" w:rsidRPr="00EA147D">
        <w:rPr>
          <w:sz w:val="22"/>
          <w:szCs w:val="22"/>
        </w:rPr>
        <w:t xml:space="preserve"> (35°C): </w:t>
      </w:r>
      <w:proofErr w:type="spellStart"/>
      <w:r w:rsidR="00A826A4" w:rsidRPr="00EA147D">
        <w:rPr>
          <w:sz w:val="22"/>
          <w:szCs w:val="22"/>
        </w:rPr>
        <w:t>ηs</w:t>
      </w:r>
      <w:proofErr w:type="spellEnd"/>
      <w:r w:rsidR="00A826A4" w:rsidRPr="00EA147D">
        <w:rPr>
          <w:sz w:val="22"/>
          <w:szCs w:val="22"/>
        </w:rPr>
        <w:t xml:space="preserve"> ≥125%</w:t>
      </w:r>
    </w:p>
    <w:p w14:paraId="7AEF1044" w14:textId="77777777" w:rsidR="005F7527" w:rsidRPr="00EA147D" w:rsidRDefault="005F7527" w:rsidP="005F7527">
      <w:pPr>
        <w:ind w:left="720"/>
        <w:jc w:val="both"/>
        <w:rPr>
          <w:sz w:val="22"/>
          <w:szCs w:val="22"/>
        </w:rPr>
      </w:pPr>
    </w:p>
    <w:p w14:paraId="404FF00C" w14:textId="77777777" w:rsidR="00684027" w:rsidRPr="00EA147D" w:rsidRDefault="00060378" w:rsidP="00145811">
      <w:pPr>
        <w:jc w:val="both"/>
        <w:rPr>
          <w:sz w:val="22"/>
          <w:szCs w:val="22"/>
        </w:rPr>
      </w:pPr>
      <w:r w:rsidRPr="00EA147D">
        <w:rPr>
          <w:sz w:val="22"/>
          <w:szCs w:val="22"/>
        </w:rPr>
        <w:t xml:space="preserve">Economic feasibility shall </w:t>
      </w:r>
      <w:r w:rsidR="00154C6B" w:rsidRPr="00EA147D">
        <w:rPr>
          <w:sz w:val="22"/>
          <w:szCs w:val="22"/>
        </w:rPr>
        <w:t>be determined for all alternative</w:t>
      </w:r>
      <w:r w:rsidR="0049716D" w:rsidRPr="00EA147D">
        <w:rPr>
          <w:sz w:val="22"/>
          <w:szCs w:val="22"/>
        </w:rPr>
        <w:t xml:space="preserve"> scenarios</w:t>
      </w:r>
      <w:r w:rsidR="00533AA8" w:rsidRPr="00EA147D">
        <w:rPr>
          <w:sz w:val="22"/>
          <w:szCs w:val="22"/>
        </w:rPr>
        <w:t xml:space="preserve"> proposed by EE Elaboration</w:t>
      </w:r>
      <w:r w:rsidR="00F5182F" w:rsidRPr="00EA147D">
        <w:rPr>
          <w:sz w:val="22"/>
          <w:szCs w:val="22"/>
        </w:rPr>
        <w:t>, if any</w:t>
      </w:r>
      <w:r w:rsidR="00154C6B" w:rsidRPr="00EA147D">
        <w:rPr>
          <w:sz w:val="22"/>
          <w:szCs w:val="22"/>
        </w:rPr>
        <w:t xml:space="preserve"> </w:t>
      </w:r>
      <w:r w:rsidR="00F5182F" w:rsidRPr="00EA147D">
        <w:rPr>
          <w:sz w:val="22"/>
          <w:szCs w:val="22"/>
        </w:rPr>
        <w:t xml:space="preserve">(for building structure EE measures </w:t>
      </w:r>
      <w:r w:rsidR="00533AA8" w:rsidRPr="00EA147D">
        <w:rPr>
          <w:sz w:val="22"/>
          <w:szCs w:val="22"/>
        </w:rPr>
        <w:t xml:space="preserve">there </w:t>
      </w:r>
      <w:r w:rsidR="00F5182F" w:rsidRPr="00EA147D">
        <w:rPr>
          <w:sz w:val="22"/>
          <w:szCs w:val="22"/>
        </w:rPr>
        <w:t xml:space="preserve">will be no alternatives - each building element has to satisfy prescribed U-value after renovation). </w:t>
      </w:r>
      <w:r w:rsidR="009A4FF8" w:rsidRPr="00EA147D">
        <w:rPr>
          <w:sz w:val="22"/>
          <w:szCs w:val="22"/>
        </w:rPr>
        <w:t xml:space="preserve">Costs and benefits should be included for all evaluated EE measures. PIMO should ensure </w:t>
      </w:r>
      <w:r w:rsidR="005F7527" w:rsidRPr="00EA147D">
        <w:rPr>
          <w:sz w:val="22"/>
          <w:szCs w:val="22"/>
        </w:rPr>
        <w:t xml:space="preserve">– as part of its review of technical documentation – </w:t>
      </w:r>
      <w:r w:rsidR="009A4FF8" w:rsidRPr="00EA147D">
        <w:rPr>
          <w:sz w:val="22"/>
          <w:szCs w:val="22"/>
        </w:rPr>
        <w:t xml:space="preserve">that consistent EE measure costs are being used so that they can </w:t>
      </w:r>
      <w:r w:rsidR="00914C18" w:rsidRPr="00EA147D">
        <w:rPr>
          <w:sz w:val="22"/>
          <w:szCs w:val="22"/>
        </w:rPr>
        <w:t>be</w:t>
      </w:r>
      <w:r w:rsidR="009A4FF8" w:rsidRPr="00EA147D">
        <w:rPr>
          <w:sz w:val="22"/>
          <w:szCs w:val="22"/>
        </w:rPr>
        <w:t xml:space="preserve"> treated consistently</w:t>
      </w:r>
      <w:r w:rsidR="00914C18" w:rsidRPr="00EA147D">
        <w:rPr>
          <w:sz w:val="22"/>
          <w:szCs w:val="22"/>
        </w:rPr>
        <w:t>.</w:t>
      </w:r>
    </w:p>
    <w:p w14:paraId="55B8D333" w14:textId="77777777" w:rsidR="000D137E" w:rsidRPr="00EA147D" w:rsidRDefault="000D137E" w:rsidP="00145811">
      <w:pPr>
        <w:jc w:val="both"/>
        <w:rPr>
          <w:sz w:val="22"/>
          <w:szCs w:val="22"/>
        </w:rPr>
      </w:pPr>
    </w:p>
    <w:p w14:paraId="2E8B3960" w14:textId="77777777" w:rsidR="000D137E" w:rsidRPr="00EA147D" w:rsidRDefault="000D137E" w:rsidP="00145811">
      <w:pPr>
        <w:jc w:val="both"/>
        <w:rPr>
          <w:sz w:val="22"/>
          <w:szCs w:val="22"/>
        </w:rPr>
      </w:pPr>
      <w:r w:rsidRPr="00EA147D">
        <w:rPr>
          <w:sz w:val="22"/>
          <w:szCs w:val="22"/>
        </w:rPr>
        <w:t xml:space="preserve">For every proposed </w:t>
      </w:r>
      <w:r w:rsidR="005F7527" w:rsidRPr="00EA147D">
        <w:rPr>
          <w:sz w:val="22"/>
          <w:szCs w:val="22"/>
        </w:rPr>
        <w:t>EE</w:t>
      </w:r>
      <w:r w:rsidRPr="00EA147D">
        <w:rPr>
          <w:sz w:val="22"/>
          <w:szCs w:val="22"/>
        </w:rPr>
        <w:t xml:space="preserve"> improvement measure it is necessary to provide what wou</w:t>
      </w:r>
      <w:r w:rsidR="0083124F" w:rsidRPr="00EA147D">
        <w:rPr>
          <w:sz w:val="22"/>
          <w:szCs w:val="22"/>
        </w:rPr>
        <w:t>l</w:t>
      </w:r>
      <w:r w:rsidRPr="00EA147D">
        <w:rPr>
          <w:sz w:val="22"/>
          <w:szCs w:val="22"/>
        </w:rPr>
        <w:t>d be estimated results with proposed viable technical alternatives (at least three pos</w:t>
      </w:r>
      <w:r w:rsidR="0083124F" w:rsidRPr="00EA147D">
        <w:rPr>
          <w:sz w:val="22"/>
          <w:szCs w:val="22"/>
        </w:rPr>
        <w:t>s</w:t>
      </w:r>
      <w:r w:rsidRPr="00EA147D">
        <w:rPr>
          <w:sz w:val="22"/>
          <w:szCs w:val="22"/>
        </w:rPr>
        <w:t>ible alternative solutions/scenarios per building). Energy savings and economic justification should be evaluated in the table given in</w:t>
      </w:r>
      <w:r w:rsidR="0083124F" w:rsidRPr="00EA147D">
        <w:rPr>
          <w:sz w:val="22"/>
          <w:szCs w:val="22"/>
        </w:rPr>
        <w:t xml:space="preserve"> </w:t>
      </w:r>
      <w:r w:rsidRPr="00EA147D">
        <w:rPr>
          <w:sz w:val="22"/>
          <w:szCs w:val="22"/>
        </w:rPr>
        <w:t xml:space="preserve">Annex 3. </w:t>
      </w:r>
      <w:r w:rsidR="005F7527" w:rsidRPr="00EA147D">
        <w:rPr>
          <w:sz w:val="22"/>
          <w:szCs w:val="22"/>
        </w:rPr>
        <w:t>EE</w:t>
      </w:r>
      <w:r w:rsidRPr="00EA147D">
        <w:rPr>
          <w:sz w:val="22"/>
          <w:szCs w:val="22"/>
        </w:rPr>
        <w:t xml:space="preserve"> measures should be ranked based on economic viability, taking into account that these measures must be economically justified </w:t>
      </w:r>
      <w:r w:rsidR="00874B8D" w:rsidRPr="00EA147D">
        <w:rPr>
          <w:sz w:val="22"/>
          <w:szCs w:val="22"/>
        </w:rPr>
        <w:t xml:space="preserve">with a payback period for the </w:t>
      </w:r>
      <w:r w:rsidR="00ED1FFD" w:rsidRPr="00EA147D">
        <w:rPr>
          <w:sz w:val="22"/>
          <w:szCs w:val="22"/>
        </w:rPr>
        <w:t>investment package</w:t>
      </w:r>
      <w:r w:rsidR="00874B8D" w:rsidRPr="00EA147D">
        <w:rPr>
          <w:sz w:val="22"/>
          <w:szCs w:val="22"/>
        </w:rPr>
        <w:t xml:space="preserve"> of up to 15 years</w:t>
      </w:r>
      <w:r w:rsidRPr="00EA147D">
        <w:rPr>
          <w:sz w:val="22"/>
          <w:szCs w:val="22"/>
        </w:rPr>
        <w:t>. It is necessary for the Designer to define a clear conclusion on the recommended package of measures, in order to make certain that the proposed investment is justified and to ensure the longevity of the performed works on the facility.</w:t>
      </w:r>
    </w:p>
    <w:p w14:paraId="2E24D64B" w14:textId="77777777" w:rsidR="00117AAF" w:rsidRPr="00EA147D" w:rsidRDefault="00117AAF" w:rsidP="00145811">
      <w:pPr>
        <w:jc w:val="both"/>
        <w:rPr>
          <w:sz w:val="22"/>
          <w:szCs w:val="22"/>
        </w:rPr>
      </w:pPr>
    </w:p>
    <w:p w14:paraId="563DBA7C" w14:textId="77777777" w:rsidR="002F1EA3" w:rsidRPr="00EA147D" w:rsidRDefault="00117AAF" w:rsidP="00145811">
      <w:pPr>
        <w:jc w:val="both"/>
        <w:rPr>
          <w:sz w:val="22"/>
          <w:szCs w:val="22"/>
        </w:rPr>
      </w:pPr>
      <w:r w:rsidRPr="00EA147D">
        <w:rPr>
          <w:sz w:val="22"/>
          <w:szCs w:val="22"/>
        </w:rPr>
        <w:t xml:space="preserve">The priced BQ </w:t>
      </w:r>
      <w:r w:rsidR="00D554B5" w:rsidRPr="00EA147D">
        <w:rPr>
          <w:sz w:val="22"/>
          <w:szCs w:val="22"/>
        </w:rPr>
        <w:t>(bill of quantities)</w:t>
      </w:r>
      <w:r w:rsidR="007C67B4" w:rsidRPr="00EA147D">
        <w:rPr>
          <w:sz w:val="22"/>
          <w:szCs w:val="22"/>
        </w:rPr>
        <w:t xml:space="preserve"> </w:t>
      </w:r>
      <w:r w:rsidRPr="00EA147D">
        <w:rPr>
          <w:sz w:val="22"/>
          <w:szCs w:val="22"/>
        </w:rPr>
        <w:t xml:space="preserve">will be than drafted based on the </w:t>
      </w:r>
      <w:r w:rsidR="00154C6B" w:rsidRPr="00EA147D">
        <w:rPr>
          <w:sz w:val="22"/>
          <w:szCs w:val="22"/>
        </w:rPr>
        <w:t xml:space="preserve">recommended </w:t>
      </w:r>
      <w:r w:rsidR="00154C6B" w:rsidRPr="00EA147D">
        <w:t>package of measures from</w:t>
      </w:r>
      <w:r w:rsidR="00154C6B" w:rsidRPr="00EA147D">
        <w:rPr>
          <w:sz w:val="22"/>
          <w:szCs w:val="22"/>
        </w:rPr>
        <w:t xml:space="preserve"> </w:t>
      </w:r>
      <w:r w:rsidRPr="00EA147D">
        <w:rPr>
          <w:sz w:val="22"/>
          <w:szCs w:val="22"/>
        </w:rPr>
        <w:t>EE Elaboration</w:t>
      </w:r>
      <w:r w:rsidR="002C20E3" w:rsidRPr="00EA147D">
        <w:rPr>
          <w:sz w:val="22"/>
          <w:szCs w:val="22"/>
        </w:rPr>
        <w:t xml:space="preserve"> selected </w:t>
      </w:r>
      <w:r w:rsidR="00A52EAC" w:rsidRPr="00EA147D">
        <w:rPr>
          <w:sz w:val="22"/>
          <w:szCs w:val="22"/>
        </w:rPr>
        <w:t>alternative and</w:t>
      </w:r>
      <w:r w:rsidR="00060378" w:rsidRPr="00EA147D">
        <w:rPr>
          <w:sz w:val="22"/>
          <w:szCs w:val="22"/>
        </w:rPr>
        <w:t xml:space="preserve"> will include as mandatory heat metering devices (Calorimeters), thermostatic radiator valves (TRV), variable flow pumps, balancing valves and automatic hot water temperature control</w:t>
      </w:r>
      <w:r w:rsidR="004B16BB" w:rsidRPr="00EA147D">
        <w:rPr>
          <w:sz w:val="22"/>
          <w:szCs w:val="22"/>
        </w:rPr>
        <w:t xml:space="preserve">, and hydraulic </w:t>
      </w:r>
      <w:r w:rsidR="002C20E3" w:rsidRPr="00EA147D">
        <w:rPr>
          <w:sz w:val="22"/>
          <w:szCs w:val="22"/>
        </w:rPr>
        <w:t>testing and commissioning</w:t>
      </w:r>
      <w:r w:rsidR="00060378" w:rsidRPr="00EA147D">
        <w:rPr>
          <w:sz w:val="22"/>
          <w:szCs w:val="22"/>
        </w:rPr>
        <w:t>.</w:t>
      </w:r>
    </w:p>
    <w:p w14:paraId="19280C94" w14:textId="77777777" w:rsidR="002C20E3" w:rsidRPr="00EA147D" w:rsidRDefault="002C20E3" w:rsidP="00145811">
      <w:pPr>
        <w:jc w:val="both"/>
        <w:rPr>
          <w:sz w:val="22"/>
          <w:szCs w:val="22"/>
        </w:rPr>
      </w:pPr>
    </w:p>
    <w:p w14:paraId="307741F7" w14:textId="77777777" w:rsidR="002C20E3" w:rsidRPr="00EA147D" w:rsidRDefault="002C20E3" w:rsidP="00145811">
      <w:pPr>
        <w:jc w:val="both"/>
        <w:rPr>
          <w:sz w:val="22"/>
          <w:szCs w:val="22"/>
        </w:rPr>
      </w:pPr>
      <w:r w:rsidRPr="00EA147D">
        <w:rPr>
          <w:sz w:val="22"/>
          <w:szCs w:val="22"/>
        </w:rPr>
        <w:t xml:space="preserve">Based on priced BQ economic feasibility will be than analyzed for the whole investment, including other rehabilitation/reconstruction works, and using same criteria as for EE measures. </w:t>
      </w:r>
    </w:p>
    <w:p w14:paraId="6A2A5D0C" w14:textId="77777777" w:rsidR="00DA6EE4" w:rsidRPr="00EA147D" w:rsidRDefault="00DA6EE4" w:rsidP="00145811">
      <w:pPr>
        <w:jc w:val="both"/>
        <w:rPr>
          <w:sz w:val="22"/>
          <w:szCs w:val="22"/>
        </w:rPr>
      </w:pPr>
    </w:p>
    <w:p w14:paraId="764077AA" w14:textId="77777777" w:rsidR="00DD6DE8" w:rsidRPr="00EA147D" w:rsidRDefault="00DD6DE8" w:rsidP="00DD6DE8">
      <w:pPr>
        <w:jc w:val="both"/>
        <w:rPr>
          <w:sz w:val="22"/>
          <w:szCs w:val="22"/>
        </w:rPr>
      </w:pPr>
      <w:r w:rsidRPr="00EA147D">
        <w:rPr>
          <w:sz w:val="22"/>
          <w:szCs w:val="22"/>
        </w:rPr>
        <w:t xml:space="preserve">Complete overview of </w:t>
      </w:r>
      <w:r w:rsidR="00C467D2" w:rsidRPr="00EA147D">
        <w:rPr>
          <w:sz w:val="22"/>
          <w:szCs w:val="22"/>
        </w:rPr>
        <w:t>EE</w:t>
      </w:r>
      <w:r w:rsidRPr="00EA147D">
        <w:rPr>
          <w:sz w:val="22"/>
          <w:szCs w:val="22"/>
        </w:rPr>
        <w:t xml:space="preserve"> measures will be provided in the EE Elaboration and later in Energy Performance Certificate. EE Elaboration unifies </w:t>
      </w:r>
      <w:r w:rsidR="00C467D2" w:rsidRPr="00EA147D">
        <w:rPr>
          <w:sz w:val="22"/>
          <w:szCs w:val="22"/>
        </w:rPr>
        <w:t>EE</w:t>
      </w:r>
      <w:r w:rsidRPr="00EA147D">
        <w:rPr>
          <w:sz w:val="22"/>
          <w:szCs w:val="22"/>
        </w:rPr>
        <w:t xml:space="preserve"> savings before and after works.</w:t>
      </w:r>
      <w:r w:rsidR="00611FF7" w:rsidRPr="00EA147D">
        <w:rPr>
          <w:sz w:val="22"/>
          <w:szCs w:val="22"/>
        </w:rPr>
        <w:t xml:space="preserve"> </w:t>
      </w:r>
    </w:p>
    <w:p w14:paraId="223B9A96" w14:textId="77777777" w:rsidR="00F667CC" w:rsidRPr="00EA147D" w:rsidRDefault="00F667CC" w:rsidP="00145811">
      <w:pPr>
        <w:jc w:val="both"/>
        <w:rPr>
          <w:sz w:val="22"/>
          <w:szCs w:val="22"/>
        </w:rPr>
      </w:pPr>
    </w:p>
    <w:p w14:paraId="63A640A3" w14:textId="77777777" w:rsidR="00F667CC" w:rsidRPr="00EA147D" w:rsidRDefault="00F667CC" w:rsidP="00145811">
      <w:pPr>
        <w:jc w:val="both"/>
        <w:rPr>
          <w:sz w:val="22"/>
          <w:szCs w:val="22"/>
        </w:rPr>
      </w:pPr>
      <w:r w:rsidRPr="00EA147D">
        <w:rPr>
          <w:sz w:val="22"/>
          <w:szCs w:val="22"/>
        </w:rPr>
        <w:t>Once EE elaboration and technical designs are prepared by municipalities, PIMO will review them for completeness.</w:t>
      </w:r>
      <w:r w:rsidR="00E21CFA" w:rsidRPr="00EA147D">
        <w:rPr>
          <w:sz w:val="22"/>
          <w:szCs w:val="22"/>
        </w:rPr>
        <w:t xml:space="preserve"> In addition, ex-post verification on implementation and results achieved in each building in terms of EE improvements will be conducted</w:t>
      </w:r>
      <w:r w:rsidR="0083124F" w:rsidRPr="00EA147D">
        <w:rPr>
          <w:sz w:val="22"/>
          <w:szCs w:val="22"/>
        </w:rPr>
        <w:t xml:space="preserve"> by the Independent Verification Agency, in line with mandatory requirements </w:t>
      </w:r>
      <w:r w:rsidR="00C467D2" w:rsidRPr="00EA147D">
        <w:rPr>
          <w:sz w:val="22"/>
          <w:szCs w:val="22"/>
        </w:rPr>
        <w:t xml:space="preserve">for the World Bank- supported </w:t>
      </w:r>
      <w:proofErr w:type="spellStart"/>
      <w:r w:rsidR="00C467D2" w:rsidRPr="00EA147D">
        <w:rPr>
          <w:sz w:val="22"/>
          <w:szCs w:val="22"/>
        </w:rPr>
        <w:t>PforR</w:t>
      </w:r>
      <w:proofErr w:type="spellEnd"/>
      <w:r w:rsidR="0083124F" w:rsidRPr="00EA147D">
        <w:rPr>
          <w:sz w:val="22"/>
          <w:szCs w:val="22"/>
        </w:rPr>
        <w:t>.</w:t>
      </w:r>
    </w:p>
    <w:p w14:paraId="7C0A8660" w14:textId="77777777" w:rsidR="00611FF7" w:rsidRPr="00EA147D" w:rsidRDefault="00611FF7" w:rsidP="00145811">
      <w:pPr>
        <w:jc w:val="both"/>
        <w:rPr>
          <w:sz w:val="22"/>
          <w:szCs w:val="22"/>
        </w:rPr>
      </w:pPr>
    </w:p>
    <w:p w14:paraId="3AD216EC" w14:textId="77777777" w:rsidR="00560853" w:rsidRPr="00EA147D" w:rsidRDefault="00202F10" w:rsidP="00202F10">
      <w:pPr>
        <w:pStyle w:val="Heading2"/>
        <w:jc w:val="left"/>
        <w:rPr>
          <w:sz w:val="22"/>
          <w:lang w:val="en-US"/>
        </w:rPr>
      </w:pPr>
      <w:bookmarkStart w:id="54" w:name="_Toc514161886"/>
      <w:r w:rsidRPr="00EA147D">
        <w:rPr>
          <w:sz w:val="22"/>
          <w:lang w:val="en-US"/>
        </w:rPr>
        <w:lastRenderedPageBreak/>
        <w:t>5</w:t>
      </w:r>
      <w:r w:rsidR="00560853" w:rsidRPr="00EA147D">
        <w:rPr>
          <w:sz w:val="22"/>
          <w:lang w:val="en-US"/>
        </w:rPr>
        <w:t>.6</w:t>
      </w:r>
      <w:r w:rsidR="001418D6" w:rsidRPr="00EA147D">
        <w:rPr>
          <w:sz w:val="22"/>
          <w:lang w:val="en-US"/>
        </w:rPr>
        <w:t xml:space="preserve"> </w:t>
      </w:r>
      <w:r w:rsidRPr="00EA147D">
        <w:rPr>
          <w:sz w:val="22"/>
          <w:lang w:val="en-US"/>
        </w:rPr>
        <w:tab/>
      </w:r>
      <w:r w:rsidR="00560853" w:rsidRPr="00EA147D">
        <w:rPr>
          <w:sz w:val="22"/>
          <w:lang w:val="en-US"/>
        </w:rPr>
        <w:t>Standard Technical Specifications</w:t>
      </w:r>
      <w:bookmarkEnd w:id="54"/>
    </w:p>
    <w:p w14:paraId="28C633ED" w14:textId="77777777" w:rsidR="00F62E6C" w:rsidRPr="00EA147D" w:rsidRDefault="00F62E6C" w:rsidP="00F62E6C">
      <w:pPr>
        <w:jc w:val="both"/>
        <w:rPr>
          <w:sz w:val="22"/>
          <w:szCs w:val="22"/>
        </w:rPr>
      </w:pPr>
      <w:r w:rsidRPr="00EA147D">
        <w:rPr>
          <w:sz w:val="22"/>
          <w:szCs w:val="22"/>
        </w:rPr>
        <w:t xml:space="preserve">Contracts signed between PIMO and municipalities for financing of the works under the Program shall oblige the municipalities to </w:t>
      </w:r>
      <w:r w:rsidR="005B2556" w:rsidRPr="00EA147D">
        <w:rPr>
          <w:sz w:val="22"/>
          <w:szCs w:val="22"/>
        </w:rPr>
        <w:t>follow model</w:t>
      </w:r>
      <w:r w:rsidRPr="00EA147D">
        <w:rPr>
          <w:sz w:val="22"/>
          <w:szCs w:val="22"/>
        </w:rPr>
        <w:t xml:space="preserve"> Bidding Document</w:t>
      </w:r>
      <w:r w:rsidR="00401E4B" w:rsidRPr="00EA147D">
        <w:rPr>
          <w:sz w:val="22"/>
          <w:szCs w:val="22"/>
        </w:rPr>
        <w:t>s</w:t>
      </w:r>
      <w:r w:rsidR="005B2556" w:rsidRPr="00EA147D">
        <w:rPr>
          <w:sz w:val="22"/>
          <w:szCs w:val="22"/>
        </w:rPr>
        <w:t xml:space="preserve"> prepared by PIMO that will include</w:t>
      </w:r>
      <w:r w:rsidR="00401E4B" w:rsidRPr="00EA147D">
        <w:rPr>
          <w:sz w:val="22"/>
          <w:szCs w:val="22"/>
        </w:rPr>
        <w:t xml:space="preserve"> the minimal technical specifications and criteria</w:t>
      </w:r>
      <w:r w:rsidR="00F85767" w:rsidRPr="00EA147D">
        <w:rPr>
          <w:sz w:val="22"/>
          <w:szCs w:val="22"/>
        </w:rPr>
        <w:t xml:space="preserve"> and site-specific or generic EMP and WMPs - </w:t>
      </w:r>
      <w:r w:rsidRPr="00EA147D">
        <w:rPr>
          <w:sz w:val="22"/>
          <w:szCs w:val="22"/>
        </w:rPr>
        <w:t>for key works which have to be fulfilled in contractor’s bid as prequalification for construction contract award.</w:t>
      </w:r>
    </w:p>
    <w:p w14:paraId="56C2DCEB" w14:textId="77777777" w:rsidR="00401E4B" w:rsidRPr="00EA147D" w:rsidRDefault="00401E4B" w:rsidP="00F62E6C">
      <w:pPr>
        <w:jc w:val="both"/>
        <w:rPr>
          <w:sz w:val="22"/>
          <w:szCs w:val="22"/>
        </w:rPr>
      </w:pPr>
    </w:p>
    <w:p w14:paraId="0CA20AB3" w14:textId="77777777" w:rsidR="001A2433" w:rsidRPr="00EA147D" w:rsidRDefault="00401E4B" w:rsidP="00F62E6C">
      <w:pPr>
        <w:jc w:val="both"/>
        <w:rPr>
          <w:sz w:val="22"/>
          <w:szCs w:val="22"/>
        </w:rPr>
      </w:pPr>
      <w:r w:rsidRPr="00EA147D">
        <w:rPr>
          <w:sz w:val="22"/>
          <w:szCs w:val="22"/>
        </w:rPr>
        <w:t xml:space="preserve">Standardized technical specifications </w:t>
      </w:r>
      <w:r w:rsidR="008824B3" w:rsidRPr="00EA147D">
        <w:rPr>
          <w:sz w:val="22"/>
          <w:szCs w:val="22"/>
        </w:rPr>
        <w:t>and criteria would enable uniform</w:t>
      </w:r>
      <w:r w:rsidRPr="00EA147D">
        <w:rPr>
          <w:sz w:val="22"/>
          <w:szCs w:val="22"/>
        </w:rPr>
        <w:t xml:space="preserve"> quality of works performed under the Program</w:t>
      </w:r>
      <w:r w:rsidR="008824B3" w:rsidRPr="00EA147D">
        <w:rPr>
          <w:sz w:val="22"/>
          <w:szCs w:val="22"/>
        </w:rPr>
        <w:t xml:space="preserve"> and extended warranties for goods, works and services. </w:t>
      </w:r>
    </w:p>
    <w:p w14:paraId="3F813B03" w14:textId="77777777" w:rsidR="001A2433" w:rsidRPr="00EA147D" w:rsidRDefault="001A2433" w:rsidP="00F62E6C">
      <w:pPr>
        <w:jc w:val="both"/>
        <w:rPr>
          <w:sz w:val="22"/>
          <w:szCs w:val="22"/>
        </w:rPr>
      </w:pPr>
    </w:p>
    <w:p w14:paraId="5BC1AE97" w14:textId="77777777" w:rsidR="001A2433" w:rsidRPr="00EA147D" w:rsidRDefault="001A2433" w:rsidP="00F62E6C">
      <w:pPr>
        <w:jc w:val="both"/>
        <w:rPr>
          <w:sz w:val="22"/>
          <w:szCs w:val="22"/>
        </w:rPr>
      </w:pPr>
      <w:r w:rsidRPr="00EA147D">
        <w:rPr>
          <w:sz w:val="22"/>
          <w:szCs w:val="22"/>
        </w:rPr>
        <w:t xml:space="preserve">Those criteria shall comprehend list of equipment and materials to be installed for which precertification have to be requested and shall include certificates as listed in Annex 5. </w:t>
      </w:r>
    </w:p>
    <w:p w14:paraId="3053C227" w14:textId="77777777" w:rsidR="001A2433" w:rsidRPr="00EA147D" w:rsidRDefault="001A2433" w:rsidP="00F62E6C">
      <w:pPr>
        <w:jc w:val="both"/>
        <w:rPr>
          <w:sz w:val="22"/>
          <w:szCs w:val="22"/>
        </w:rPr>
      </w:pPr>
    </w:p>
    <w:p w14:paraId="184C3035" w14:textId="77777777" w:rsidR="001A2433" w:rsidRPr="00731ECA" w:rsidRDefault="001A2433" w:rsidP="001A2433">
      <w:pPr>
        <w:jc w:val="both"/>
        <w:rPr>
          <w:sz w:val="22"/>
        </w:rPr>
      </w:pPr>
      <w:r w:rsidRPr="00731ECA">
        <w:rPr>
          <w:sz w:val="22"/>
        </w:rPr>
        <w:t>All equipment proposed by the Bidder to be supplied shall be CE marked.</w:t>
      </w:r>
    </w:p>
    <w:p w14:paraId="3DE21328" w14:textId="77777777" w:rsidR="001A2433" w:rsidRPr="00731ECA" w:rsidRDefault="001A2433" w:rsidP="001A2433">
      <w:pPr>
        <w:tabs>
          <w:tab w:val="left" w:pos="752"/>
        </w:tabs>
        <w:jc w:val="both"/>
        <w:rPr>
          <w:sz w:val="22"/>
        </w:rPr>
      </w:pPr>
      <w:r w:rsidRPr="00731ECA">
        <w:rPr>
          <w:sz w:val="22"/>
        </w:rPr>
        <w:tab/>
      </w:r>
    </w:p>
    <w:p w14:paraId="2505BE53" w14:textId="77777777" w:rsidR="001A2433" w:rsidRPr="00731ECA" w:rsidRDefault="001A2433" w:rsidP="001A2433">
      <w:pPr>
        <w:tabs>
          <w:tab w:val="left" w:pos="752"/>
        </w:tabs>
        <w:jc w:val="both"/>
        <w:rPr>
          <w:sz w:val="22"/>
        </w:rPr>
      </w:pPr>
      <w:r w:rsidRPr="00731ECA">
        <w:rPr>
          <w:sz w:val="22"/>
        </w:rPr>
        <w:t xml:space="preserve">Detailed standard technical specifications are given in Annex </w:t>
      </w:r>
      <w:r w:rsidR="00E93D16" w:rsidRPr="00731ECA">
        <w:rPr>
          <w:sz w:val="22"/>
        </w:rPr>
        <w:t>3</w:t>
      </w:r>
      <w:r w:rsidRPr="00731ECA">
        <w:rPr>
          <w:sz w:val="22"/>
        </w:rPr>
        <w:t xml:space="preserve"> </w:t>
      </w:r>
      <w:r w:rsidR="00D505CF" w:rsidRPr="00731ECA">
        <w:rPr>
          <w:sz w:val="22"/>
        </w:rPr>
        <w:t>–</w:t>
      </w:r>
      <w:r w:rsidRPr="00731ECA">
        <w:rPr>
          <w:sz w:val="22"/>
        </w:rPr>
        <w:t xml:space="preserve"> </w:t>
      </w:r>
      <w:r w:rsidR="00D505CF" w:rsidRPr="00731ECA">
        <w:rPr>
          <w:sz w:val="22"/>
        </w:rPr>
        <w:t xml:space="preserve">Guidelines for preparation of Technical documentation and </w:t>
      </w:r>
      <w:r w:rsidR="0057348E" w:rsidRPr="00731ECA">
        <w:rPr>
          <w:sz w:val="22"/>
        </w:rPr>
        <w:t>EE</w:t>
      </w:r>
      <w:r w:rsidR="00D505CF" w:rsidRPr="00731ECA">
        <w:rPr>
          <w:sz w:val="22"/>
        </w:rPr>
        <w:t xml:space="preserve"> Elaboration</w:t>
      </w:r>
      <w:r w:rsidR="001B77C6" w:rsidRPr="00731ECA">
        <w:rPr>
          <w:sz w:val="22"/>
        </w:rPr>
        <w:t xml:space="preserve"> and</w:t>
      </w:r>
      <w:r w:rsidRPr="00731ECA">
        <w:rPr>
          <w:sz w:val="22"/>
        </w:rPr>
        <w:t xml:space="preserve"> will be followed by the municipalities when contracting consulting services for preparation of technical designs.</w:t>
      </w:r>
    </w:p>
    <w:p w14:paraId="686332FE" w14:textId="77777777" w:rsidR="00401E4B" w:rsidRPr="00731ECA" w:rsidRDefault="001A2433" w:rsidP="00731ECA">
      <w:pPr>
        <w:tabs>
          <w:tab w:val="left" w:pos="752"/>
        </w:tabs>
        <w:spacing w:after="120"/>
        <w:jc w:val="both"/>
        <w:rPr>
          <w:sz w:val="22"/>
        </w:rPr>
      </w:pPr>
      <w:r w:rsidRPr="00731ECA">
        <w:rPr>
          <w:sz w:val="22"/>
        </w:rPr>
        <w:t xml:space="preserve">Mandatory part of Bidding Documents will </w:t>
      </w:r>
      <w:r w:rsidR="00F60F7F" w:rsidRPr="00731ECA">
        <w:rPr>
          <w:sz w:val="22"/>
        </w:rPr>
        <w:t xml:space="preserve">include </w:t>
      </w:r>
      <w:r w:rsidRPr="00731ECA">
        <w:rPr>
          <w:sz w:val="22"/>
        </w:rPr>
        <w:t>Vendor list or Schedule of key materials and equipment, which have to correspond to standard technical specifications for each item specified by the bidders.</w:t>
      </w:r>
      <w:r w:rsidR="00565818" w:rsidRPr="00731ECA">
        <w:rPr>
          <w:sz w:val="22"/>
        </w:rPr>
        <w:t xml:space="preserve"> Also, mandatory part of Bidding Documents </w:t>
      </w:r>
      <w:proofErr w:type="gramStart"/>
      <w:r w:rsidR="00565818" w:rsidRPr="00731ECA">
        <w:rPr>
          <w:sz w:val="22"/>
        </w:rPr>
        <w:t>are</w:t>
      </w:r>
      <w:proofErr w:type="gramEnd"/>
      <w:r w:rsidR="00565818" w:rsidRPr="00731ECA">
        <w:rPr>
          <w:sz w:val="22"/>
        </w:rPr>
        <w:t xml:space="preserve"> site-specific or generic EMP and WMPs, depending on Project Category (B2 or B3).</w:t>
      </w:r>
    </w:p>
    <w:p w14:paraId="0DECCD9F" w14:textId="77777777" w:rsidR="001B77C6" w:rsidRPr="00EA147D" w:rsidRDefault="001B77C6" w:rsidP="001B77C6">
      <w:pPr>
        <w:ind w:right="188"/>
        <w:jc w:val="both"/>
        <w:rPr>
          <w:sz w:val="22"/>
          <w:szCs w:val="22"/>
        </w:rPr>
      </w:pPr>
      <w:r w:rsidRPr="00EA147D">
        <w:rPr>
          <w:sz w:val="22"/>
          <w:szCs w:val="22"/>
        </w:rPr>
        <w:t xml:space="preserve">A specific set of measures to pay attention to are the structural improvement and the seismic stability assessment of the building. Necessary measures to be taken before producing the Project Documentation are: </w:t>
      </w:r>
    </w:p>
    <w:p w14:paraId="5098FD17" w14:textId="77777777" w:rsidR="001B77C6" w:rsidRPr="00EA147D" w:rsidRDefault="001B77C6" w:rsidP="00107481">
      <w:pPr>
        <w:numPr>
          <w:ilvl w:val="0"/>
          <w:numId w:val="47"/>
        </w:numPr>
        <w:ind w:right="188"/>
        <w:jc w:val="both"/>
        <w:rPr>
          <w:rFonts w:eastAsia="Calibri"/>
          <w:sz w:val="22"/>
          <w:szCs w:val="22"/>
        </w:rPr>
      </w:pPr>
      <w:r w:rsidRPr="00EA147D">
        <w:rPr>
          <w:rFonts w:eastAsia="Calibri"/>
          <w:sz w:val="22"/>
          <w:szCs w:val="22"/>
        </w:rPr>
        <w:t>a detailed visual inspection of the existing state of the structure is required</w:t>
      </w:r>
    </w:p>
    <w:p w14:paraId="18323B44" w14:textId="77777777" w:rsidR="001B77C6" w:rsidRPr="00EA147D" w:rsidRDefault="001B77C6" w:rsidP="00107481">
      <w:pPr>
        <w:numPr>
          <w:ilvl w:val="0"/>
          <w:numId w:val="47"/>
        </w:numPr>
        <w:ind w:right="188"/>
        <w:jc w:val="both"/>
        <w:rPr>
          <w:rFonts w:eastAsia="Calibri"/>
          <w:sz w:val="22"/>
          <w:szCs w:val="22"/>
        </w:rPr>
      </w:pPr>
      <w:r w:rsidRPr="00EA147D">
        <w:rPr>
          <w:rFonts w:eastAsia="Calibri"/>
          <w:sz w:val="22"/>
          <w:szCs w:val="22"/>
        </w:rPr>
        <w:t>All existing archival documentation must be provided (existing drawings, designs and other information that can be acquired, which are important for determining the existing structural framework and materialization of the building)</w:t>
      </w:r>
    </w:p>
    <w:p w14:paraId="5A18665C" w14:textId="77777777" w:rsidR="001B77C6" w:rsidRPr="00EA147D" w:rsidRDefault="00D3403D" w:rsidP="00107481">
      <w:pPr>
        <w:numPr>
          <w:ilvl w:val="0"/>
          <w:numId w:val="47"/>
        </w:numPr>
        <w:ind w:right="188"/>
        <w:jc w:val="both"/>
        <w:rPr>
          <w:rFonts w:eastAsia="Calibri"/>
          <w:sz w:val="22"/>
          <w:szCs w:val="22"/>
        </w:rPr>
      </w:pPr>
      <w:r w:rsidRPr="00EA147D">
        <w:rPr>
          <w:rFonts w:eastAsia="Calibri"/>
          <w:sz w:val="22"/>
          <w:szCs w:val="22"/>
        </w:rPr>
        <w:t>Conduct</w:t>
      </w:r>
      <w:r w:rsidR="001B77C6" w:rsidRPr="00EA147D">
        <w:rPr>
          <w:rFonts w:eastAsia="Calibri"/>
          <w:sz w:val="22"/>
          <w:szCs w:val="22"/>
        </w:rPr>
        <w:t xml:space="preserve"> a detailed comparative analysis of the existing state of the building with the existing archival </w:t>
      </w:r>
      <w:r w:rsidR="00A52EAC" w:rsidRPr="00EA147D">
        <w:rPr>
          <w:rFonts w:eastAsia="Calibri"/>
          <w:sz w:val="22"/>
          <w:szCs w:val="22"/>
        </w:rPr>
        <w:t>documentation and</w:t>
      </w:r>
      <w:r w:rsidR="001B77C6" w:rsidRPr="00EA147D">
        <w:rPr>
          <w:rFonts w:eastAsia="Calibri"/>
          <w:sz w:val="22"/>
          <w:szCs w:val="22"/>
        </w:rPr>
        <w:t xml:space="preserve"> define the current state of the structural system and the seismic stability of the building.</w:t>
      </w:r>
    </w:p>
    <w:p w14:paraId="751BBC46" w14:textId="77777777" w:rsidR="00BF53E2" w:rsidRPr="00EA147D" w:rsidRDefault="00BF53E2" w:rsidP="00F62E6C">
      <w:pPr>
        <w:jc w:val="both"/>
        <w:rPr>
          <w:sz w:val="22"/>
          <w:szCs w:val="22"/>
        </w:rPr>
      </w:pPr>
    </w:p>
    <w:p w14:paraId="4412B600" w14:textId="77777777" w:rsidR="003E3CE4" w:rsidRPr="00EA147D" w:rsidRDefault="00BE6ED6" w:rsidP="00F62E6C">
      <w:pPr>
        <w:jc w:val="both"/>
        <w:rPr>
          <w:sz w:val="22"/>
          <w:szCs w:val="22"/>
        </w:rPr>
      </w:pPr>
      <w:r w:rsidRPr="00EA147D">
        <w:rPr>
          <w:sz w:val="22"/>
          <w:szCs w:val="22"/>
        </w:rPr>
        <w:t xml:space="preserve">Every technical design will contain signed statement by consultant declaring whether the building was constructed in accordance with relevant seismic and safety standards and </w:t>
      </w:r>
      <w:r w:rsidR="00F60F7F" w:rsidRPr="00EA147D">
        <w:rPr>
          <w:sz w:val="22"/>
          <w:szCs w:val="22"/>
        </w:rPr>
        <w:t>whether there are</w:t>
      </w:r>
      <w:r w:rsidRPr="00EA147D">
        <w:rPr>
          <w:sz w:val="22"/>
          <w:szCs w:val="22"/>
        </w:rPr>
        <w:t xml:space="preserve"> any deviances that may affect stability and safety of current structure</w:t>
      </w:r>
      <w:r w:rsidR="00BB2A3F" w:rsidRPr="00EA147D">
        <w:rPr>
          <w:sz w:val="22"/>
          <w:szCs w:val="22"/>
        </w:rPr>
        <w:t>.</w:t>
      </w:r>
      <w:r w:rsidRPr="00EA147D">
        <w:rPr>
          <w:sz w:val="22"/>
          <w:szCs w:val="22"/>
        </w:rPr>
        <w:t xml:space="preserve"> </w:t>
      </w:r>
      <w:r w:rsidR="002407BE" w:rsidRPr="00EA147D">
        <w:rPr>
          <w:sz w:val="22"/>
          <w:szCs w:val="22"/>
        </w:rPr>
        <w:t xml:space="preserve">Any designs that call for works that may impact the structural stability and integrity of the building must include seismic calculations to ensure the building’s resilience to earthquakes. In </w:t>
      </w:r>
      <w:r w:rsidRPr="00EA147D">
        <w:rPr>
          <w:sz w:val="22"/>
          <w:szCs w:val="22"/>
        </w:rPr>
        <w:t>this case</w:t>
      </w:r>
      <w:r w:rsidR="002407BE" w:rsidRPr="00EA147D">
        <w:rPr>
          <w:sz w:val="22"/>
          <w:szCs w:val="22"/>
        </w:rPr>
        <w:t xml:space="preserve">, </w:t>
      </w:r>
      <w:r w:rsidR="003E3CE4" w:rsidRPr="00EA147D">
        <w:rPr>
          <w:sz w:val="22"/>
          <w:szCs w:val="22"/>
        </w:rPr>
        <w:t xml:space="preserve">PIMO will </w:t>
      </w:r>
      <w:r w:rsidR="002407BE" w:rsidRPr="00EA147D">
        <w:rPr>
          <w:sz w:val="22"/>
          <w:szCs w:val="22"/>
        </w:rPr>
        <w:t>request</w:t>
      </w:r>
      <w:r w:rsidR="003E3CE4" w:rsidRPr="00EA147D">
        <w:rPr>
          <w:sz w:val="22"/>
          <w:szCs w:val="22"/>
        </w:rPr>
        <w:t xml:space="preserve"> a seismic vulnerability assessment of buildings likely to be most impacted by earthquakes and, then, either comply with the required detailed assessments or remove the building from the Program.</w:t>
      </w:r>
    </w:p>
    <w:p w14:paraId="1CDCFF7C" w14:textId="77777777" w:rsidR="003E3CE4" w:rsidRPr="00EA147D" w:rsidRDefault="003E3CE4" w:rsidP="00F62E6C">
      <w:pPr>
        <w:jc w:val="both"/>
        <w:rPr>
          <w:sz w:val="22"/>
          <w:szCs w:val="22"/>
        </w:rPr>
      </w:pPr>
    </w:p>
    <w:p w14:paraId="6541F796" w14:textId="77777777" w:rsidR="00BF53E2" w:rsidRPr="00EA147D" w:rsidRDefault="00BF53E2" w:rsidP="00F62E6C">
      <w:pPr>
        <w:jc w:val="both"/>
        <w:rPr>
          <w:sz w:val="22"/>
          <w:szCs w:val="22"/>
        </w:rPr>
      </w:pPr>
      <w:r w:rsidRPr="00EA147D">
        <w:rPr>
          <w:sz w:val="22"/>
          <w:szCs w:val="22"/>
        </w:rPr>
        <w:t>In case of building reconstruction, and in accordance with </w:t>
      </w:r>
      <w:r w:rsidRPr="00EA147D">
        <w:rPr>
          <w:i/>
          <w:iCs/>
          <w:sz w:val="22"/>
          <w:szCs w:val="22"/>
        </w:rPr>
        <w:t>Clauses 45 and 46</w:t>
      </w:r>
      <w:r w:rsidRPr="00EA147D">
        <w:rPr>
          <w:sz w:val="22"/>
          <w:szCs w:val="22"/>
        </w:rPr>
        <w:t> of the Rulebook on Content, Method and Manner of Development and Performing Control of Technical Documentation According to Class and Intended Use of the Structure (“Official Gazette of RS”, No. 23/15, 77/2015, 58/2016 and 96/2016), the technical design shall contain assessment of stability and load bearing of the construction of existing building. That includes relevant construction calculations which include resilience to seismic influence for given seismic zone.</w:t>
      </w:r>
    </w:p>
    <w:p w14:paraId="2EC41088" w14:textId="77777777" w:rsidR="003E3CE4" w:rsidRPr="00EA147D" w:rsidRDefault="003E3CE4" w:rsidP="00F62E6C">
      <w:pPr>
        <w:jc w:val="both"/>
        <w:rPr>
          <w:sz w:val="22"/>
          <w:szCs w:val="22"/>
        </w:rPr>
      </w:pPr>
    </w:p>
    <w:p w14:paraId="32BAFF7C" w14:textId="77777777" w:rsidR="003E3CE4" w:rsidRPr="00EA147D" w:rsidRDefault="003E3CE4" w:rsidP="00F62E6C">
      <w:pPr>
        <w:jc w:val="both"/>
        <w:rPr>
          <w:sz w:val="22"/>
          <w:szCs w:val="22"/>
        </w:rPr>
      </w:pPr>
      <w:r w:rsidRPr="00EA147D">
        <w:rPr>
          <w:sz w:val="22"/>
          <w:szCs w:val="22"/>
        </w:rPr>
        <w:t xml:space="preserve">In case works affecting stability and safety of current structure of the building seismic calculations must be performed within the technical designs. In other </w:t>
      </w:r>
      <w:r w:rsidR="002407BE" w:rsidRPr="00EA147D">
        <w:rPr>
          <w:sz w:val="22"/>
          <w:szCs w:val="22"/>
        </w:rPr>
        <w:t>cases,</w:t>
      </w:r>
      <w:r w:rsidRPr="00EA147D">
        <w:rPr>
          <w:sz w:val="22"/>
          <w:szCs w:val="22"/>
        </w:rPr>
        <w:t xml:space="preserve"> seismic calculations are not mandatory. Judgment on classification of the works (if it is </w:t>
      </w:r>
      <w:r w:rsidRPr="00EA147D">
        <w:rPr>
          <w:sz w:val="22"/>
          <w:szCs w:val="22"/>
        </w:rPr>
        <w:lastRenderedPageBreak/>
        <w:t xml:space="preserve">reconstruction, rehabilitation or adaptation) is joint responsibility of </w:t>
      </w:r>
      <w:r w:rsidR="001A2433" w:rsidRPr="00EA147D">
        <w:rPr>
          <w:sz w:val="22"/>
          <w:szCs w:val="22"/>
        </w:rPr>
        <w:t>Design Company</w:t>
      </w:r>
      <w:r w:rsidRPr="00EA147D">
        <w:rPr>
          <w:sz w:val="22"/>
          <w:szCs w:val="22"/>
        </w:rPr>
        <w:t xml:space="preserve"> and the investor (municipality in this case together with PIMO)</w:t>
      </w:r>
      <w:r w:rsidR="00C467D2" w:rsidRPr="00EA147D">
        <w:rPr>
          <w:sz w:val="22"/>
          <w:szCs w:val="22"/>
        </w:rPr>
        <w:t>.</w:t>
      </w:r>
    </w:p>
    <w:p w14:paraId="4AE7F5DD" w14:textId="77777777" w:rsidR="005A4135" w:rsidRPr="00EA147D" w:rsidRDefault="005A4135" w:rsidP="00F62E6C">
      <w:pPr>
        <w:jc w:val="both"/>
        <w:rPr>
          <w:sz w:val="22"/>
          <w:szCs w:val="22"/>
        </w:rPr>
      </w:pPr>
    </w:p>
    <w:p w14:paraId="3FCFF381" w14:textId="77777777" w:rsidR="00C86A58" w:rsidRPr="00EA147D" w:rsidRDefault="00C86A58" w:rsidP="00C86A58">
      <w:pPr>
        <w:jc w:val="both"/>
        <w:rPr>
          <w:noProof/>
          <w:sz w:val="22"/>
          <w:szCs w:val="22"/>
        </w:rPr>
      </w:pPr>
      <w:r w:rsidRPr="00EA147D">
        <w:rPr>
          <w:noProof/>
          <w:sz w:val="22"/>
          <w:szCs w:val="22"/>
        </w:rPr>
        <w:t>A Generic Environmental Management Plan</w:t>
      </w:r>
      <w:r w:rsidR="0097338D" w:rsidRPr="00EA147D">
        <w:rPr>
          <w:noProof/>
          <w:sz w:val="22"/>
          <w:szCs w:val="22"/>
        </w:rPr>
        <w:t xml:space="preserve"> (GEMP)</w:t>
      </w:r>
      <w:r w:rsidRPr="00EA147D">
        <w:rPr>
          <w:noProof/>
          <w:sz w:val="22"/>
          <w:szCs w:val="22"/>
        </w:rPr>
        <w:t xml:space="preserve"> and Waste Management Plan</w:t>
      </w:r>
      <w:r w:rsidR="0097338D" w:rsidRPr="00EA147D">
        <w:rPr>
          <w:noProof/>
          <w:sz w:val="22"/>
          <w:szCs w:val="22"/>
        </w:rPr>
        <w:t xml:space="preserve"> (WMP)</w:t>
      </w:r>
      <w:r w:rsidRPr="00EA147D">
        <w:rPr>
          <w:noProof/>
          <w:sz w:val="22"/>
          <w:szCs w:val="22"/>
        </w:rPr>
        <w:t xml:space="preserve"> for the Program has been prepared as part of the Program Operation Manual (POM) as </w:t>
      </w:r>
      <w:r w:rsidR="00565818" w:rsidRPr="00EA147D">
        <w:rPr>
          <w:noProof/>
          <w:sz w:val="22"/>
          <w:szCs w:val="22"/>
        </w:rPr>
        <w:t>Annexes</w:t>
      </w:r>
      <w:r w:rsidRPr="00EA147D">
        <w:rPr>
          <w:noProof/>
          <w:sz w:val="22"/>
          <w:szCs w:val="22"/>
        </w:rPr>
        <w:t xml:space="preserve"> </w:t>
      </w:r>
      <w:r w:rsidR="0098427B" w:rsidRPr="00EA147D">
        <w:rPr>
          <w:noProof/>
          <w:sz w:val="22"/>
          <w:szCs w:val="22"/>
        </w:rPr>
        <w:t>7</w:t>
      </w:r>
      <w:r w:rsidRPr="00EA147D">
        <w:rPr>
          <w:noProof/>
          <w:sz w:val="22"/>
          <w:szCs w:val="22"/>
        </w:rPr>
        <w:t xml:space="preserve"> and </w:t>
      </w:r>
      <w:r w:rsidR="0098427B" w:rsidRPr="00EA147D">
        <w:rPr>
          <w:noProof/>
          <w:sz w:val="22"/>
          <w:szCs w:val="22"/>
        </w:rPr>
        <w:t>8</w:t>
      </w:r>
      <w:r w:rsidR="005A4135" w:rsidRPr="00EA147D">
        <w:rPr>
          <w:noProof/>
          <w:sz w:val="22"/>
          <w:szCs w:val="22"/>
        </w:rPr>
        <w:t>.</w:t>
      </w:r>
    </w:p>
    <w:p w14:paraId="27BD7C00" w14:textId="77777777" w:rsidR="00A00501" w:rsidRPr="00EA147D" w:rsidRDefault="00A00501" w:rsidP="00C86A58">
      <w:pPr>
        <w:jc w:val="both"/>
        <w:rPr>
          <w:noProof/>
          <w:sz w:val="22"/>
          <w:szCs w:val="22"/>
        </w:rPr>
      </w:pPr>
    </w:p>
    <w:p w14:paraId="2B4AC133" w14:textId="77777777" w:rsidR="005A4135" w:rsidRPr="00EA147D" w:rsidRDefault="005A4135" w:rsidP="005A4135">
      <w:pPr>
        <w:jc w:val="both"/>
        <w:rPr>
          <w:noProof/>
          <w:sz w:val="22"/>
          <w:szCs w:val="22"/>
        </w:rPr>
      </w:pPr>
      <w:r w:rsidRPr="00EA147D">
        <w:rPr>
          <w:noProof/>
          <w:sz w:val="22"/>
          <w:szCs w:val="22"/>
        </w:rPr>
        <w:t xml:space="preserve">A </w:t>
      </w:r>
      <w:r w:rsidR="0097338D" w:rsidRPr="00EA147D">
        <w:rPr>
          <w:noProof/>
          <w:sz w:val="22"/>
          <w:szCs w:val="22"/>
        </w:rPr>
        <w:t>GEMP</w:t>
      </w:r>
      <w:r w:rsidRPr="00EA147D">
        <w:rPr>
          <w:noProof/>
          <w:sz w:val="22"/>
          <w:szCs w:val="22"/>
        </w:rPr>
        <w:t xml:space="preserve"> for the Program has been prepared as part of the Program Operation Manual (Annex </w:t>
      </w:r>
      <w:r w:rsidR="00B06527" w:rsidRPr="00EA147D">
        <w:rPr>
          <w:noProof/>
          <w:sz w:val="22"/>
          <w:szCs w:val="22"/>
        </w:rPr>
        <w:t>8</w:t>
      </w:r>
      <w:r w:rsidRPr="00EA147D">
        <w:rPr>
          <w:noProof/>
          <w:sz w:val="22"/>
          <w:szCs w:val="22"/>
        </w:rPr>
        <w:t xml:space="preserve">). It provides environmental screening procedures, the nature </w:t>
      </w:r>
      <w:r w:rsidR="00C467D2" w:rsidRPr="00EA147D">
        <w:rPr>
          <w:noProof/>
          <w:sz w:val="22"/>
          <w:szCs w:val="22"/>
        </w:rPr>
        <w:t xml:space="preserve">of </w:t>
      </w:r>
      <w:r w:rsidRPr="00EA147D">
        <w:rPr>
          <w:noProof/>
          <w:sz w:val="22"/>
          <w:szCs w:val="22"/>
        </w:rPr>
        <w:t>EMP documents or EIA Study (if/where required) which should be prepared for state-owned public facility reconstruction or extension, and an example of the environmental issues that will be addressed through the permitting, reconstruction, contracting, and operations of the new and/or rehabilitated facilities. These environmental issues will be addressed and ensured through a series of local permits, through constructor contracts, through site supervising engineer oversight, through the local municipality requirements, and through oversight by a PIMO team, supported by an Environmental Coordinator</w:t>
      </w:r>
      <w:r w:rsidR="001F2E9F" w:rsidRPr="00EA147D">
        <w:rPr>
          <w:noProof/>
          <w:sz w:val="22"/>
          <w:szCs w:val="22"/>
        </w:rPr>
        <w:t>. He/she</w:t>
      </w:r>
      <w:r w:rsidRPr="00EA147D">
        <w:rPr>
          <w:noProof/>
          <w:sz w:val="22"/>
          <w:szCs w:val="22"/>
        </w:rPr>
        <w:t xml:space="preserve"> will be designated for the issues of the project environmental compliance</w:t>
      </w:r>
      <w:r w:rsidR="001F2E9F" w:rsidRPr="00EA147D">
        <w:rPr>
          <w:noProof/>
          <w:sz w:val="22"/>
          <w:szCs w:val="22"/>
        </w:rPr>
        <w:t xml:space="preserve"> within the PIMO</w:t>
      </w:r>
      <w:r w:rsidRPr="00EA147D">
        <w:rPr>
          <w:noProof/>
          <w:sz w:val="22"/>
          <w:szCs w:val="22"/>
        </w:rPr>
        <w:t xml:space="preserve">. </w:t>
      </w:r>
    </w:p>
    <w:p w14:paraId="6DE29A04" w14:textId="77777777" w:rsidR="005A4135" w:rsidRPr="00EA147D" w:rsidRDefault="005A4135" w:rsidP="005A4135">
      <w:pPr>
        <w:jc w:val="both"/>
        <w:rPr>
          <w:noProof/>
          <w:sz w:val="22"/>
          <w:szCs w:val="22"/>
        </w:rPr>
      </w:pPr>
    </w:p>
    <w:p w14:paraId="293B7926" w14:textId="77777777" w:rsidR="005A4135" w:rsidRPr="00EA147D" w:rsidRDefault="005A4135" w:rsidP="005A4135">
      <w:pPr>
        <w:jc w:val="both"/>
        <w:rPr>
          <w:noProof/>
          <w:sz w:val="22"/>
          <w:szCs w:val="22"/>
        </w:rPr>
      </w:pPr>
      <w:r w:rsidRPr="00EA147D">
        <w:rPr>
          <w:noProof/>
          <w:sz w:val="22"/>
          <w:szCs w:val="22"/>
        </w:rPr>
        <w:t>A sub project's Environmental Management Plan (EMP) consists of the set of mitigation, monitoring, and institutional measures to be taken during implementation and operation to eliminate adverse environmental and social impacts, offset them, or reduce them to acceptable levels. The plan also includes the actions needed to implement these measures.</w:t>
      </w:r>
    </w:p>
    <w:p w14:paraId="69A37DA5" w14:textId="77777777" w:rsidR="005A4135" w:rsidRPr="00EA147D" w:rsidRDefault="005A4135" w:rsidP="005A4135">
      <w:pPr>
        <w:jc w:val="both"/>
        <w:rPr>
          <w:noProof/>
          <w:sz w:val="22"/>
          <w:szCs w:val="22"/>
        </w:rPr>
      </w:pPr>
    </w:p>
    <w:p w14:paraId="401810C9" w14:textId="0F92C6C7" w:rsidR="005A4135" w:rsidRPr="00EA147D" w:rsidRDefault="00D50678" w:rsidP="005A4135">
      <w:pPr>
        <w:jc w:val="both"/>
        <w:rPr>
          <w:noProof/>
          <w:sz w:val="22"/>
          <w:szCs w:val="22"/>
        </w:rPr>
      </w:pPr>
      <w:r w:rsidRPr="005A4135">
        <w:rPr>
          <w:noProof/>
          <w:sz w:val="22"/>
          <w:szCs w:val="22"/>
        </w:rPr>
        <w:t xml:space="preserve">A Generic Waste Management Plan </w:t>
      </w:r>
      <w:r>
        <w:rPr>
          <w:noProof/>
          <w:sz w:val="22"/>
          <w:szCs w:val="22"/>
        </w:rPr>
        <w:t xml:space="preserve">(GWMP) </w:t>
      </w:r>
      <w:r w:rsidRPr="005A4135">
        <w:rPr>
          <w:noProof/>
          <w:sz w:val="22"/>
          <w:szCs w:val="22"/>
        </w:rPr>
        <w:t xml:space="preserve">for the Program </w:t>
      </w:r>
      <w:r w:rsidR="005A4135" w:rsidRPr="00EA147D">
        <w:rPr>
          <w:noProof/>
          <w:sz w:val="22"/>
          <w:szCs w:val="22"/>
        </w:rPr>
        <w:t xml:space="preserve">has been prepared as part of the Program Operation Manual (Annex </w:t>
      </w:r>
      <w:r w:rsidR="00B06527" w:rsidRPr="00EA147D">
        <w:rPr>
          <w:noProof/>
          <w:sz w:val="22"/>
          <w:szCs w:val="22"/>
        </w:rPr>
        <w:t>7</w:t>
      </w:r>
      <w:r w:rsidR="005A4135" w:rsidRPr="00EA147D">
        <w:rPr>
          <w:noProof/>
          <w:sz w:val="22"/>
          <w:szCs w:val="22"/>
        </w:rPr>
        <w:t xml:space="preserve">). Each Contractor should develop its own site specific plan for waste management and collect and separate waste within facility, sort it according to the type (Annex </w:t>
      </w:r>
      <w:r w:rsidR="00C23A3A" w:rsidRPr="00EA147D">
        <w:rPr>
          <w:noProof/>
          <w:sz w:val="22"/>
          <w:szCs w:val="22"/>
        </w:rPr>
        <w:t>7</w:t>
      </w:r>
      <w:r w:rsidR="005A4135" w:rsidRPr="00EA147D">
        <w:rPr>
          <w:noProof/>
          <w:sz w:val="22"/>
          <w:szCs w:val="22"/>
        </w:rPr>
        <w:t xml:space="preserve">.1 and </w:t>
      </w:r>
      <w:r w:rsidR="00C23A3A" w:rsidRPr="00EA147D">
        <w:rPr>
          <w:noProof/>
          <w:sz w:val="22"/>
          <w:szCs w:val="22"/>
        </w:rPr>
        <w:t>7</w:t>
      </w:r>
      <w:r w:rsidR="005A4135" w:rsidRPr="00EA147D">
        <w:rPr>
          <w:noProof/>
          <w:sz w:val="22"/>
          <w:szCs w:val="22"/>
        </w:rPr>
        <w:t xml:space="preserve">.2) and handover waste to authorized company for hazardous or municipal waste management (depending on the type) and follow obligatory reporting procedure on waste (Annexes </w:t>
      </w:r>
      <w:r w:rsidR="00C23A3A" w:rsidRPr="00EA147D">
        <w:rPr>
          <w:noProof/>
          <w:sz w:val="22"/>
          <w:szCs w:val="22"/>
        </w:rPr>
        <w:t>8</w:t>
      </w:r>
      <w:r w:rsidR="005A4135" w:rsidRPr="00EA147D">
        <w:rPr>
          <w:noProof/>
          <w:sz w:val="22"/>
          <w:szCs w:val="22"/>
        </w:rPr>
        <w:t xml:space="preserve">.2 and </w:t>
      </w:r>
      <w:r w:rsidR="00C23A3A" w:rsidRPr="00EA147D">
        <w:rPr>
          <w:noProof/>
          <w:sz w:val="22"/>
          <w:szCs w:val="22"/>
        </w:rPr>
        <w:t>8</w:t>
      </w:r>
      <w:r w:rsidR="005A4135" w:rsidRPr="00EA147D">
        <w:rPr>
          <w:noProof/>
          <w:sz w:val="22"/>
          <w:szCs w:val="22"/>
        </w:rPr>
        <w:t>.3)</w:t>
      </w:r>
    </w:p>
    <w:p w14:paraId="7648D3CC" w14:textId="77777777" w:rsidR="005A4135" w:rsidRPr="00EA147D" w:rsidRDefault="005A4135" w:rsidP="005A4135">
      <w:pPr>
        <w:jc w:val="both"/>
        <w:rPr>
          <w:noProof/>
          <w:sz w:val="22"/>
          <w:szCs w:val="22"/>
        </w:rPr>
      </w:pPr>
    </w:p>
    <w:p w14:paraId="62F21EB6" w14:textId="77777777" w:rsidR="005A4135" w:rsidRPr="00EA147D" w:rsidRDefault="005A4135" w:rsidP="005A4135">
      <w:pPr>
        <w:jc w:val="both"/>
        <w:rPr>
          <w:noProof/>
          <w:sz w:val="22"/>
          <w:szCs w:val="22"/>
        </w:rPr>
      </w:pPr>
      <w:r w:rsidRPr="00EA147D">
        <w:rPr>
          <w:noProof/>
          <w:sz w:val="22"/>
          <w:szCs w:val="22"/>
        </w:rPr>
        <w:t>EIA Studies, if and where required by relevant institutions, should be prepared in accordance with Serbian Law on EIA (Official Gazette nr. 135/04 and 36/09) and Rulebook on Content and Scope of EIA Studies (Official Gazette nr. 69/05).</w:t>
      </w:r>
    </w:p>
    <w:p w14:paraId="7D9111A4" w14:textId="77777777" w:rsidR="005A4135" w:rsidRPr="00EA147D" w:rsidRDefault="005A4135" w:rsidP="005A4135">
      <w:pPr>
        <w:jc w:val="both"/>
        <w:rPr>
          <w:sz w:val="22"/>
          <w:szCs w:val="22"/>
          <w:lang w:val="sr-Latn-RS"/>
        </w:rPr>
      </w:pPr>
    </w:p>
    <w:p w14:paraId="415EC580" w14:textId="77777777" w:rsidR="00C86A58" w:rsidRPr="00EA147D" w:rsidRDefault="00C86A58" w:rsidP="00C86A58">
      <w:pPr>
        <w:jc w:val="both"/>
        <w:rPr>
          <w:sz w:val="22"/>
          <w:szCs w:val="22"/>
        </w:rPr>
      </w:pPr>
      <w:r w:rsidRPr="00EA147D">
        <w:rPr>
          <w:sz w:val="22"/>
          <w:szCs w:val="22"/>
        </w:rPr>
        <w:t xml:space="preserve">Each Contractor is obliged to prepare its own, site-specific </w:t>
      </w:r>
      <w:r w:rsidR="00F0250D" w:rsidRPr="00EA147D">
        <w:rPr>
          <w:sz w:val="22"/>
          <w:szCs w:val="22"/>
        </w:rPr>
        <w:t>EMP</w:t>
      </w:r>
      <w:r w:rsidRPr="00EA147D">
        <w:rPr>
          <w:sz w:val="22"/>
          <w:szCs w:val="22"/>
        </w:rPr>
        <w:t xml:space="preserve">, including Waste Management Plan and submit </w:t>
      </w:r>
      <w:r w:rsidR="00F1338C" w:rsidRPr="00EA147D">
        <w:rPr>
          <w:noProof/>
          <w:sz w:val="22"/>
          <w:szCs w:val="22"/>
        </w:rPr>
        <w:t xml:space="preserve">it </w:t>
      </w:r>
      <w:r w:rsidRPr="00EA147D">
        <w:rPr>
          <w:sz w:val="22"/>
          <w:szCs w:val="22"/>
        </w:rPr>
        <w:t xml:space="preserve">to PAT and PIMO Environmental Coordinator </w:t>
      </w:r>
      <w:r w:rsidR="00F0250D" w:rsidRPr="00EA147D">
        <w:rPr>
          <w:sz w:val="22"/>
          <w:szCs w:val="22"/>
        </w:rPr>
        <w:t xml:space="preserve">for </w:t>
      </w:r>
      <w:r w:rsidRPr="00EA147D">
        <w:rPr>
          <w:sz w:val="22"/>
          <w:szCs w:val="22"/>
        </w:rPr>
        <w:t>approval.</w:t>
      </w:r>
      <w:r w:rsidR="005A4135" w:rsidRPr="00EA147D">
        <w:rPr>
          <w:sz w:val="22"/>
          <w:szCs w:val="22"/>
        </w:rPr>
        <w:t xml:space="preserve"> </w:t>
      </w:r>
      <w:r w:rsidRPr="00EA147D">
        <w:rPr>
          <w:sz w:val="22"/>
          <w:szCs w:val="22"/>
        </w:rPr>
        <w:t>Additionally, the Contractors are obliged to follow the provisions prescribed within the</w:t>
      </w:r>
      <w:r w:rsidR="00B06527" w:rsidRPr="00EA147D">
        <w:rPr>
          <w:sz w:val="22"/>
          <w:szCs w:val="22"/>
        </w:rPr>
        <w:t xml:space="preserve"> </w:t>
      </w:r>
      <w:r w:rsidRPr="00EA147D">
        <w:rPr>
          <w:sz w:val="22"/>
          <w:szCs w:val="22"/>
        </w:rPr>
        <w:t xml:space="preserve">Guidelines for improvement of environmental protection during works on Reconstruction and Improvement of State-Owned Public Facilities (Annex </w:t>
      </w:r>
      <w:r w:rsidR="00F1338C" w:rsidRPr="00EA147D">
        <w:rPr>
          <w:sz w:val="22"/>
          <w:szCs w:val="22"/>
        </w:rPr>
        <w:t>7</w:t>
      </w:r>
      <w:r w:rsidRPr="00EA147D">
        <w:rPr>
          <w:sz w:val="22"/>
          <w:szCs w:val="22"/>
        </w:rPr>
        <w:t xml:space="preserve">.3) and sign a Contractor’s Statement of Acceptance of the Environmental Mitigation and Monitoring Plan (Annex </w:t>
      </w:r>
      <w:r w:rsidR="00F1338C" w:rsidRPr="00EA147D">
        <w:rPr>
          <w:sz w:val="22"/>
          <w:szCs w:val="22"/>
        </w:rPr>
        <w:t>7</w:t>
      </w:r>
      <w:r w:rsidRPr="00EA147D">
        <w:rPr>
          <w:sz w:val="22"/>
          <w:szCs w:val="22"/>
        </w:rPr>
        <w:t xml:space="preserve">.4) and Contractor Statement of Compatibility between conditions found on site and EMP (Annex </w:t>
      </w:r>
      <w:r w:rsidR="00F1338C" w:rsidRPr="00EA147D">
        <w:rPr>
          <w:sz w:val="22"/>
          <w:szCs w:val="22"/>
        </w:rPr>
        <w:t>8</w:t>
      </w:r>
      <w:r w:rsidRPr="00EA147D">
        <w:rPr>
          <w:sz w:val="22"/>
          <w:szCs w:val="22"/>
        </w:rPr>
        <w:t xml:space="preserve">.1), and keep the Record of Waste Material Handover for Waste Categories 1 and 2 (annex </w:t>
      </w:r>
      <w:r w:rsidR="00F1338C" w:rsidRPr="00EA147D">
        <w:rPr>
          <w:sz w:val="22"/>
          <w:szCs w:val="22"/>
        </w:rPr>
        <w:t>8</w:t>
      </w:r>
      <w:r w:rsidRPr="00EA147D">
        <w:rPr>
          <w:sz w:val="22"/>
          <w:szCs w:val="22"/>
        </w:rPr>
        <w:t>.2) and Record of Waste Material Handover for Waste Category 4</w:t>
      </w:r>
      <w:r w:rsidR="00F1338C" w:rsidRPr="00EA147D">
        <w:rPr>
          <w:sz w:val="22"/>
          <w:szCs w:val="22"/>
        </w:rPr>
        <w:t xml:space="preserve"> </w:t>
      </w:r>
      <w:r w:rsidRPr="00EA147D">
        <w:rPr>
          <w:sz w:val="22"/>
          <w:szCs w:val="22"/>
        </w:rPr>
        <w:t xml:space="preserve">(Annex </w:t>
      </w:r>
      <w:r w:rsidR="00F1338C" w:rsidRPr="00EA147D">
        <w:rPr>
          <w:sz w:val="22"/>
          <w:szCs w:val="22"/>
        </w:rPr>
        <w:t>8</w:t>
      </w:r>
      <w:r w:rsidRPr="00EA147D">
        <w:rPr>
          <w:sz w:val="22"/>
          <w:szCs w:val="22"/>
        </w:rPr>
        <w:t>.3).</w:t>
      </w:r>
    </w:p>
    <w:p w14:paraId="6BCBA254" w14:textId="77777777" w:rsidR="00A52EAC" w:rsidRPr="00EA147D" w:rsidRDefault="00A52EAC" w:rsidP="00C86A58">
      <w:pPr>
        <w:jc w:val="both"/>
        <w:rPr>
          <w:sz w:val="22"/>
          <w:szCs w:val="22"/>
        </w:rPr>
      </w:pPr>
    </w:p>
    <w:p w14:paraId="7E1F60C1" w14:textId="77777777" w:rsidR="00560853" w:rsidRPr="00EA147D" w:rsidRDefault="00755342" w:rsidP="00755342">
      <w:pPr>
        <w:pStyle w:val="Heading2"/>
        <w:jc w:val="left"/>
        <w:rPr>
          <w:sz w:val="22"/>
          <w:lang w:val="en-US"/>
        </w:rPr>
      </w:pPr>
      <w:bookmarkStart w:id="55" w:name="_Toc514161887"/>
      <w:r w:rsidRPr="00EA147D">
        <w:rPr>
          <w:sz w:val="22"/>
          <w:lang w:val="en-US"/>
        </w:rPr>
        <w:t>5</w:t>
      </w:r>
      <w:r w:rsidR="00560853" w:rsidRPr="00EA147D">
        <w:rPr>
          <w:sz w:val="22"/>
          <w:lang w:val="en-US"/>
        </w:rPr>
        <w:t>.7</w:t>
      </w:r>
      <w:r w:rsidRPr="00EA147D">
        <w:rPr>
          <w:sz w:val="22"/>
          <w:lang w:val="en-US"/>
        </w:rPr>
        <w:t xml:space="preserve"> </w:t>
      </w:r>
      <w:r w:rsidR="00560853" w:rsidRPr="00EA147D">
        <w:rPr>
          <w:sz w:val="22"/>
          <w:lang w:val="en-US"/>
        </w:rPr>
        <w:tab/>
        <w:t>Construction Works and Supervision</w:t>
      </w:r>
      <w:bookmarkEnd w:id="55"/>
    </w:p>
    <w:p w14:paraId="14CFD037" w14:textId="77777777" w:rsidR="00661351" w:rsidRPr="00EA147D" w:rsidRDefault="006B10C2" w:rsidP="00407C4A">
      <w:pPr>
        <w:jc w:val="both"/>
        <w:rPr>
          <w:sz w:val="22"/>
          <w:szCs w:val="22"/>
        </w:rPr>
      </w:pPr>
      <w:r w:rsidRPr="00EA147D">
        <w:rPr>
          <w:sz w:val="22"/>
          <w:szCs w:val="22"/>
        </w:rPr>
        <w:t>When</w:t>
      </w:r>
      <w:r w:rsidR="00324340" w:rsidRPr="00EA147D">
        <w:rPr>
          <w:sz w:val="22"/>
          <w:szCs w:val="22"/>
        </w:rPr>
        <w:t xml:space="preserve"> Contract is awarded to the successful bidder </w:t>
      </w:r>
      <w:r w:rsidR="00661351" w:rsidRPr="00EA147D">
        <w:rPr>
          <w:sz w:val="22"/>
          <w:szCs w:val="22"/>
        </w:rPr>
        <w:t xml:space="preserve">with and offer </w:t>
      </w:r>
      <w:r w:rsidR="00324340" w:rsidRPr="00EA147D">
        <w:rPr>
          <w:sz w:val="22"/>
          <w:szCs w:val="22"/>
        </w:rPr>
        <w:t xml:space="preserve">that fulfills all technical and legal capacities requested in </w:t>
      </w:r>
      <w:r w:rsidR="0031301F" w:rsidRPr="00EA147D">
        <w:rPr>
          <w:sz w:val="22"/>
          <w:szCs w:val="22"/>
        </w:rPr>
        <w:t xml:space="preserve">Procurement for lowest price, complete technical documentation and access to construction site is given to the Contractor. </w:t>
      </w:r>
      <w:r w:rsidR="00CD7511" w:rsidRPr="00EA147D">
        <w:rPr>
          <w:sz w:val="22"/>
          <w:szCs w:val="22"/>
        </w:rPr>
        <w:t>At the same time, PIMO Coordinator sends information letter to the PAT</w:t>
      </w:r>
      <w:r w:rsidR="00920BC1" w:rsidRPr="00EA147D">
        <w:rPr>
          <w:sz w:val="22"/>
          <w:szCs w:val="22"/>
        </w:rPr>
        <w:t xml:space="preserve"> </w:t>
      </w:r>
      <w:r w:rsidR="00661351" w:rsidRPr="00EA147D">
        <w:rPr>
          <w:sz w:val="22"/>
          <w:szCs w:val="22"/>
        </w:rPr>
        <w:t>about</w:t>
      </w:r>
      <w:r w:rsidR="00CD7511" w:rsidRPr="00EA147D">
        <w:rPr>
          <w:sz w:val="22"/>
          <w:szCs w:val="22"/>
        </w:rPr>
        <w:t xml:space="preserve"> </w:t>
      </w:r>
      <w:r w:rsidR="00661351" w:rsidRPr="00EA147D">
        <w:rPr>
          <w:sz w:val="22"/>
          <w:szCs w:val="22"/>
        </w:rPr>
        <w:t xml:space="preserve">expected </w:t>
      </w:r>
      <w:r w:rsidR="00CD7511" w:rsidRPr="00EA147D">
        <w:rPr>
          <w:sz w:val="22"/>
          <w:szCs w:val="22"/>
        </w:rPr>
        <w:t>performance of construction supervision</w:t>
      </w:r>
      <w:r w:rsidR="00AD3235" w:rsidRPr="00EA147D">
        <w:rPr>
          <w:sz w:val="22"/>
          <w:szCs w:val="22"/>
        </w:rPr>
        <w:t xml:space="preserve"> on the construction site</w:t>
      </w:r>
      <w:r w:rsidR="00661351" w:rsidRPr="00EA147D">
        <w:rPr>
          <w:sz w:val="22"/>
          <w:szCs w:val="22"/>
        </w:rPr>
        <w:t xml:space="preserve"> with a request to provide documentation on commencement of construction site (copy of licenses for appointed personnel for supervision and construction, bank guarantees, insurances, construction timeframe etc.)</w:t>
      </w:r>
      <w:r w:rsidR="00CD7511" w:rsidRPr="00EA147D">
        <w:rPr>
          <w:sz w:val="22"/>
          <w:szCs w:val="22"/>
        </w:rPr>
        <w:t xml:space="preserve">. </w:t>
      </w:r>
    </w:p>
    <w:p w14:paraId="03738A74" w14:textId="77777777" w:rsidR="007C1EDC" w:rsidRPr="00EA147D" w:rsidRDefault="007C1EDC" w:rsidP="00407C4A">
      <w:pPr>
        <w:jc w:val="both"/>
        <w:rPr>
          <w:sz w:val="22"/>
          <w:szCs w:val="22"/>
        </w:rPr>
      </w:pPr>
    </w:p>
    <w:p w14:paraId="029327A9" w14:textId="77777777" w:rsidR="00D73EB1" w:rsidRPr="00EA147D" w:rsidRDefault="0031301F" w:rsidP="00407C4A">
      <w:pPr>
        <w:jc w:val="both"/>
        <w:rPr>
          <w:sz w:val="22"/>
          <w:szCs w:val="22"/>
        </w:rPr>
      </w:pPr>
      <w:r w:rsidRPr="00EA147D">
        <w:rPr>
          <w:sz w:val="22"/>
          <w:szCs w:val="22"/>
        </w:rPr>
        <w:lastRenderedPageBreak/>
        <w:t>To secure its rights</w:t>
      </w:r>
      <w:r w:rsidR="005A197D" w:rsidRPr="00EA147D">
        <w:rPr>
          <w:sz w:val="22"/>
          <w:szCs w:val="22"/>
        </w:rPr>
        <w:t>,</w:t>
      </w:r>
      <w:r w:rsidRPr="00EA147D">
        <w:rPr>
          <w:sz w:val="22"/>
          <w:szCs w:val="22"/>
        </w:rPr>
        <w:t xml:space="preserve"> Investor (</w:t>
      </w:r>
      <w:r w:rsidR="000A063F" w:rsidRPr="00EA147D">
        <w:rPr>
          <w:sz w:val="22"/>
          <w:szCs w:val="22"/>
        </w:rPr>
        <w:t>i.</w:t>
      </w:r>
      <w:r w:rsidRPr="00EA147D">
        <w:rPr>
          <w:sz w:val="22"/>
          <w:szCs w:val="22"/>
        </w:rPr>
        <w:t xml:space="preserve">e. municipality) appoints group of engineers with appropriate licenses for </w:t>
      </w:r>
      <w:r w:rsidR="00407C4A" w:rsidRPr="00EA147D">
        <w:rPr>
          <w:sz w:val="22"/>
          <w:szCs w:val="22"/>
        </w:rPr>
        <w:t xml:space="preserve">different </w:t>
      </w:r>
      <w:r w:rsidRPr="00EA147D">
        <w:rPr>
          <w:sz w:val="22"/>
          <w:szCs w:val="22"/>
        </w:rPr>
        <w:t>types of works covered by technical design</w:t>
      </w:r>
      <w:r w:rsidR="00407C4A" w:rsidRPr="00EA147D">
        <w:rPr>
          <w:sz w:val="22"/>
          <w:szCs w:val="22"/>
        </w:rPr>
        <w:t xml:space="preserve"> to act as supervision</w:t>
      </w:r>
      <w:r w:rsidR="00661351" w:rsidRPr="00EA147D">
        <w:rPr>
          <w:sz w:val="22"/>
          <w:szCs w:val="22"/>
        </w:rPr>
        <w:t xml:space="preserve"> on the construction site</w:t>
      </w:r>
      <w:r w:rsidR="00407C4A" w:rsidRPr="00EA147D">
        <w:rPr>
          <w:sz w:val="22"/>
          <w:szCs w:val="22"/>
        </w:rPr>
        <w:t xml:space="preserve">. </w:t>
      </w:r>
      <w:r w:rsidR="002C1EBD" w:rsidRPr="00EA147D">
        <w:rPr>
          <w:sz w:val="22"/>
          <w:szCs w:val="22"/>
        </w:rPr>
        <w:t>They</w:t>
      </w:r>
      <w:r w:rsidR="00407C4A" w:rsidRPr="00EA147D">
        <w:rPr>
          <w:sz w:val="22"/>
          <w:szCs w:val="22"/>
        </w:rPr>
        <w:t xml:space="preserve"> monitor and control the execution of works on the construction site, as well as in other works for building the facility</w:t>
      </w:r>
      <w:r w:rsidR="006B10C2" w:rsidRPr="00EA147D">
        <w:rPr>
          <w:sz w:val="22"/>
          <w:szCs w:val="22"/>
        </w:rPr>
        <w:t>,</w:t>
      </w:r>
      <w:r w:rsidR="00407C4A" w:rsidRPr="00EA147D">
        <w:rPr>
          <w:sz w:val="22"/>
          <w:szCs w:val="22"/>
        </w:rPr>
        <w:t xml:space="preserve"> in all according to the Rulebook on Content and Method for Performance of Construction Supervision (Official Gazette No. 22/2015).</w:t>
      </w:r>
      <w:r w:rsidR="006B10C2" w:rsidRPr="00EA147D">
        <w:rPr>
          <w:sz w:val="22"/>
          <w:szCs w:val="22"/>
        </w:rPr>
        <w:t xml:space="preserve"> </w:t>
      </w:r>
      <w:r w:rsidR="00661351" w:rsidRPr="00EA147D">
        <w:rPr>
          <w:sz w:val="22"/>
          <w:szCs w:val="22"/>
        </w:rPr>
        <w:t xml:space="preserve">Official opening of the construction site is duly noted in the construction logbook. </w:t>
      </w:r>
      <w:r w:rsidR="007C1EDC" w:rsidRPr="00EA147D">
        <w:rPr>
          <w:sz w:val="22"/>
          <w:szCs w:val="22"/>
        </w:rPr>
        <w:t>PIMO chief engineers act</w:t>
      </w:r>
      <w:r w:rsidR="006872BE" w:rsidRPr="00EA147D">
        <w:rPr>
          <w:sz w:val="22"/>
          <w:szCs w:val="22"/>
        </w:rPr>
        <w:t xml:space="preserve"> as additional control mechanism, for both supervision and constructor.</w:t>
      </w:r>
    </w:p>
    <w:p w14:paraId="6265359D" w14:textId="77777777" w:rsidR="007C1EDC" w:rsidRPr="00EA147D" w:rsidRDefault="007C1EDC" w:rsidP="00407C4A">
      <w:pPr>
        <w:jc w:val="both"/>
        <w:rPr>
          <w:sz w:val="22"/>
          <w:szCs w:val="22"/>
        </w:rPr>
      </w:pPr>
    </w:p>
    <w:p w14:paraId="5FC6C338" w14:textId="77777777" w:rsidR="000F6BCF" w:rsidRPr="00EA147D" w:rsidRDefault="001D5D57" w:rsidP="000F6BCF">
      <w:pPr>
        <w:jc w:val="both"/>
        <w:rPr>
          <w:sz w:val="22"/>
          <w:szCs w:val="22"/>
        </w:rPr>
      </w:pPr>
      <w:r w:rsidRPr="00EA147D">
        <w:rPr>
          <w:sz w:val="22"/>
          <w:szCs w:val="22"/>
        </w:rPr>
        <w:t>W</w:t>
      </w:r>
      <w:r w:rsidR="000F6BCF" w:rsidRPr="00EA147D">
        <w:rPr>
          <w:sz w:val="22"/>
          <w:szCs w:val="22"/>
        </w:rPr>
        <w:t>orks</w:t>
      </w:r>
      <w:r w:rsidRPr="00EA147D">
        <w:rPr>
          <w:sz w:val="22"/>
          <w:szCs w:val="22"/>
        </w:rPr>
        <w:t xml:space="preserve"> dynamic</w:t>
      </w:r>
      <w:r w:rsidR="000F6BCF" w:rsidRPr="00EA147D">
        <w:rPr>
          <w:sz w:val="22"/>
          <w:szCs w:val="22"/>
        </w:rPr>
        <w:t xml:space="preserve"> is documented in the construction log daily. According to the Law on Planning and Construction in Serbia, Contractor and the Supervisor are obligated to register </w:t>
      </w:r>
      <w:r w:rsidRPr="00EA147D">
        <w:rPr>
          <w:sz w:val="22"/>
          <w:szCs w:val="22"/>
        </w:rPr>
        <w:t xml:space="preserve">all relevant observations </w:t>
      </w:r>
      <w:r w:rsidR="000F6BCF" w:rsidRPr="00EA147D">
        <w:rPr>
          <w:sz w:val="22"/>
          <w:szCs w:val="22"/>
        </w:rPr>
        <w:t>on construction site in the construction log</w:t>
      </w:r>
      <w:r w:rsidRPr="00EA147D">
        <w:rPr>
          <w:sz w:val="22"/>
          <w:szCs w:val="22"/>
        </w:rPr>
        <w:t xml:space="preserve">book such as </w:t>
      </w:r>
      <w:r w:rsidR="000F6BCF" w:rsidRPr="00EA147D">
        <w:rPr>
          <w:sz w:val="22"/>
          <w:szCs w:val="22"/>
        </w:rPr>
        <w:t xml:space="preserve">building activity, weather, human and technical resources </w:t>
      </w:r>
      <w:r w:rsidRPr="00EA147D">
        <w:rPr>
          <w:sz w:val="22"/>
          <w:szCs w:val="22"/>
        </w:rPr>
        <w:t>etc. L</w:t>
      </w:r>
      <w:r w:rsidR="000F6BCF" w:rsidRPr="00EA147D">
        <w:rPr>
          <w:sz w:val="22"/>
          <w:szCs w:val="22"/>
        </w:rPr>
        <w:t>og</w:t>
      </w:r>
      <w:r w:rsidRPr="00EA147D">
        <w:rPr>
          <w:sz w:val="22"/>
          <w:szCs w:val="22"/>
        </w:rPr>
        <w:t>book</w:t>
      </w:r>
      <w:r w:rsidR="000F6BCF" w:rsidRPr="00EA147D">
        <w:rPr>
          <w:sz w:val="22"/>
          <w:szCs w:val="22"/>
        </w:rPr>
        <w:t xml:space="preserve"> should also include the comments of the </w:t>
      </w:r>
      <w:r w:rsidR="00AB7969" w:rsidRPr="00EA147D">
        <w:rPr>
          <w:sz w:val="22"/>
          <w:szCs w:val="22"/>
        </w:rPr>
        <w:t>c</w:t>
      </w:r>
      <w:r w:rsidR="000F6BCF" w:rsidRPr="00EA147D">
        <w:rPr>
          <w:sz w:val="22"/>
          <w:szCs w:val="22"/>
        </w:rPr>
        <w:t xml:space="preserve">ontractors on </w:t>
      </w:r>
      <w:r w:rsidR="00AB7969" w:rsidRPr="00EA147D">
        <w:rPr>
          <w:sz w:val="22"/>
          <w:szCs w:val="22"/>
        </w:rPr>
        <w:t>identified shortcomings</w:t>
      </w:r>
      <w:r w:rsidR="000F6BCF" w:rsidRPr="00EA147D">
        <w:rPr>
          <w:sz w:val="22"/>
          <w:szCs w:val="22"/>
        </w:rPr>
        <w:t xml:space="preserve"> in the technical documentation, the occurrence of unforeseen works that are not covered by the project, proposals for better technical solutions and other remarks</w:t>
      </w:r>
      <w:r w:rsidR="00AB7969" w:rsidRPr="00EA147D">
        <w:rPr>
          <w:sz w:val="22"/>
          <w:szCs w:val="22"/>
        </w:rPr>
        <w:t xml:space="preserve"> that finds appropriate to mention</w:t>
      </w:r>
      <w:r w:rsidR="000F6BCF" w:rsidRPr="00EA147D">
        <w:rPr>
          <w:sz w:val="22"/>
          <w:szCs w:val="22"/>
        </w:rPr>
        <w:t xml:space="preserve">. Every change in the project </w:t>
      </w:r>
      <w:r w:rsidR="00AB7969" w:rsidRPr="00EA147D">
        <w:rPr>
          <w:sz w:val="22"/>
          <w:szCs w:val="22"/>
        </w:rPr>
        <w:t xml:space="preserve">design, </w:t>
      </w:r>
      <w:r w:rsidR="000F6BCF" w:rsidRPr="00EA147D">
        <w:rPr>
          <w:sz w:val="22"/>
          <w:szCs w:val="22"/>
        </w:rPr>
        <w:t>orders for additional work or change</w:t>
      </w:r>
      <w:r w:rsidR="00AB7969" w:rsidRPr="00EA147D">
        <w:rPr>
          <w:sz w:val="22"/>
          <w:szCs w:val="22"/>
        </w:rPr>
        <w:t>s</w:t>
      </w:r>
      <w:r w:rsidR="000F6BCF" w:rsidRPr="00EA147D">
        <w:rPr>
          <w:sz w:val="22"/>
          <w:szCs w:val="22"/>
        </w:rPr>
        <w:t xml:space="preserve"> in the scope of the works given by the supervisor </w:t>
      </w:r>
      <w:r w:rsidR="00AB7969" w:rsidRPr="00EA147D">
        <w:rPr>
          <w:sz w:val="22"/>
          <w:szCs w:val="22"/>
        </w:rPr>
        <w:t xml:space="preserve">is </w:t>
      </w:r>
      <w:r w:rsidR="000F6BCF" w:rsidRPr="00EA147D">
        <w:rPr>
          <w:sz w:val="22"/>
          <w:szCs w:val="22"/>
        </w:rPr>
        <w:t xml:space="preserve">only </w:t>
      </w:r>
      <w:r w:rsidR="00AB7969" w:rsidRPr="00EA147D">
        <w:rPr>
          <w:sz w:val="22"/>
          <w:szCs w:val="22"/>
        </w:rPr>
        <w:t xml:space="preserve">valid when noted in </w:t>
      </w:r>
      <w:r w:rsidR="000F6BCF" w:rsidRPr="00EA147D">
        <w:rPr>
          <w:sz w:val="22"/>
          <w:szCs w:val="22"/>
        </w:rPr>
        <w:t>the construction log</w:t>
      </w:r>
      <w:r w:rsidR="00AB7969" w:rsidRPr="00EA147D">
        <w:rPr>
          <w:sz w:val="22"/>
          <w:szCs w:val="22"/>
        </w:rPr>
        <w:t>book</w:t>
      </w:r>
      <w:r w:rsidR="000F6BCF" w:rsidRPr="00EA147D">
        <w:rPr>
          <w:sz w:val="22"/>
          <w:szCs w:val="22"/>
        </w:rPr>
        <w:t>.</w:t>
      </w:r>
    </w:p>
    <w:p w14:paraId="673C1D7F" w14:textId="77777777" w:rsidR="000F6BCF" w:rsidRPr="00EA147D" w:rsidRDefault="000F6BCF" w:rsidP="004C374A">
      <w:pPr>
        <w:jc w:val="both"/>
        <w:rPr>
          <w:sz w:val="22"/>
          <w:szCs w:val="22"/>
        </w:rPr>
      </w:pPr>
    </w:p>
    <w:p w14:paraId="08448F65" w14:textId="77777777" w:rsidR="006040EC" w:rsidRPr="00EA147D" w:rsidRDefault="006040EC" w:rsidP="006040EC">
      <w:pPr>
        <w:jc w:val="both"/>
        <w:rPr>
          <w:sz w:val="22"/>
          <w:szCs w:val="22"/>
        </w:rPr>
      </w:pPr>
      <w:r w:rsidRPr="00EA147D">
        <w:rPr>
          <w:sz w:val="22"/>
          <w:szCs w:val="22"/>
        </w:rPr>
        <w:t>In accordance with MoU signed with municipality appointed expert consultants for the supervision must report to the PIMO on performed works, observations, given orders and changes made in the project design and/or in scope of work. The Report is done for the period of 7-10 days</w:t>
      </w:r>
      <w:r w:rsidR="003E7F7C" w:rsidRPr="00EA147D">
        <w:rPr>
          <w:sz w:val="22"/>
          <w:szCs w:val="22"/>
        </w:rPr>
        <w:t xml:space="preserve"> and should</w:t>
      </w:r>
      <w:r w:rsidRPr="00EA147D">
        <w:rPr>
          <w:sz w:val="22"/>
          <w:szCs w:val="22"/>
        </w:rPr>
        <w:t xml:space="preserve"> contain information on:</w:t>
      </w:r>
    </w:p>
    <w:p w14:paraId="493DCBA4" w14:textId="77777777" w:rsidR="006040EC" w:rsidRPr="00EA147D" w:rsidRDefault="00461C04" w:rsidP="004308E9">
      <w:pPr>
        <w:numPr>
          <w:ilvl w:val="1"/>
          <w:numId w:val="32"/>
        </w:numPr>
        <w:ind w:left="720" w:hanging="450"/>
        <w:jc w:val="both"/>
        <w:rPr>
          <w:sz w:val="22"/>
          <w:szCs w:val="22"/>
        </w:rPr>
      </w:pPr>
      <w:r w:rsidRPr="00EA147D">
        <w:rPr>
          <w:sz w:val="22"/>
          <w:szCs w:val="22"/>
        </w:rPr>
        <w:t>Q</w:t>
      </w:r>
      <w:r w:rsidR="006040EC" w:rsidRPr="00EA147D">
        <w:rPr>
          <w:sz w:val="22"/>
          <w:szCs w:val="22"/>
        </w:rPr>
        <w:t>uality and procedure of execution of certain works;</w:t>
      </w:r>
    </w:p>
    <w:p w14:paraId="62BA2406" w14:textId="77777777" w:rsidR="006040EC" w:rsidRPr="00EA147D" w:rsidRDefault="00461C04" w:rsidP="004308E9">
      <w:pPr>
        <w:numPr>
          <w:ilvl w:val="1"/>
          <w:numId w:val="32"/>
        </w:numPr>
        <w:ind w:left="720" w:hanging="450"/>
        <w:jc w:val="both"/>
        <w:rPr>
          <w:sz w:val="22"/>
          <w:szCs w:val="22"/>
        </w:rPr>
      </w:pPr>
      <w:r w:rsidRPr="00EA147D">
        <w:rPr>
          <w:sz w:val="22"/>
          <w:szCs w:val="22"/>
        </w:rPr>
        <w:t>Q</w:t>
      </w:r>
      <w:r w:rsidR="006040EC" w:rsidRPr="00EA147D">
        <w:rPr>
          <w:sz w:val="22"/>
          <w:szCs w:val="22"/>
        </w:rPr>
        <w:t>uality and existence of certificates for materials that are being installed;</w:t>
      </w:r>
    </w:p>
    <w:p w14:paraId="1A04E508" w14:textId="77777777" w:rsidR="00520F23" w:rsidRPr="00EA147D" w:rsidRDefault="00461C04" w:rsidP="004308E9">
      <w:pPr>
        <w:numPr>
          <w:ilvl w:val="1"/>
          <w:numId w:val="32"/>
        </w:numPr>
        <w:ind w:left="720" w:hanging="450"/>
        <w:jc w:val="both"/>
        <w:rPr>
          <w:sz w:val="22"/>
          <w:szCs w:val="22"/>
        </w:rPr>
      </w:pPr>
      <w:r w:rsidRPr="00EA147D">
        <w:rPr>
          <w:sz w:val="22"/>
          <w:szCs w:val="22"/>
        </w:rPr>
        <w:t>P</w:t>
      </w:r>
      <w:r w:rsidR="006040EC" w:rsidRPr="00EA147D">
        <w:rPr>
          <w:sz w:val="22"/>
          <w:szCs w:val="22"/>
        </w:rPr>
        <w:t xml:space="preserve">erformed </w:t>
      </w:r>
      <w:r w:rsidRPr="00EA147D">
        <w:rPr>
          <w:sz w:val="22"/>
          <w:szCs w:val="22"/>
        </w:rPr>
        <w:t>quality control</w:t>
      </w:r>
      <w:r w:rsidR="006040EC" w:rsidRPr="00EA147D">
        <w:rPr>
          <w:sz w:val="22"/>
          <w:szCs w:val="22"/>
        </w:rPr>
        <w:t xml:space="preserve"> of works that cannot be controlled at later stages</w:t>
      </w:r>
    </w:p>
    <w:p w14:paraId="48D31822" w14:textId="77777777" w:rsidR="006040EC" w:rsidRPr="00EA147D" w:rsidRDefault="006040EC" w:rsidP="00520F23">
      <w:pPr>
        <w:ind w:left="540"/>
        <w:jc w:val="both"/>
        <w:rPr>
          <w:sz w:val="22"/>
          <w:szCs w:val="22"/>
        </w:rPr>
      </w:pPr>
      <w:r w:rsidRPr="00EA147D">
        <w:rPr>
          <w:sz w:val="22"/>
          <w:szCs w:val="22"/>
        </w:rPr>
        <w:t>(excavation of foundations, formwork, reinforcement, etc.);</w:t>
      </w:r>
    </w:p>
    <w:p w14:paraId="65519AFA" w14:textId="77777777" w:rsidR="006040EC" w:rsidRPr="00EA147D" w:rsidRDefault="00461C04" w:rsidP="004308E9">
      <w:pPr>
        <w:numPr>
          <w:ilvl w:val="1"/>
          <w:numId w:val="32"/>
        </w:numPr>
        <w:ind w:left="720" w:hanging="450"/>
        <w:jc w:val="both"/>
        <w:rPr>
          <w:sz w:val="22"/>
          <w:szCs w:val="22"/>
        </w:rPr>
      </w:pPr>
      <w:r w:rsidRPr="00EA147D">
        <w:rPr>
          <w:sz w:val="22"/>
          <w:szCs w:val="22"/>
        </w:rPr>
        <w:t>P</w:t>
      </w:r>
      <w:r w:rsidR="006040EC" w:rsidRPr="00EA147D">
        <w:rPr>
          <w:sz w:val="22"/>
          <w:szCs w:val="22"/>
        </w:rPr>
        <w:t>erformed examinations and geodetic tests</w:t>
      </w:r>
      <w:r w:rsidRPr="00EA147D">
        <w:rPr>
          <w:sz w:val="22"/>
          <w:szCs w:val="22"/>
        </w:rPr>
        <w:t xml:space="preserve"> if any</w:t>
      </w:r>
      <w:r w:rsidR="006040EC" w:rsidRPr="00EA147D">
        <w:rPr>
          <w:sz w:val="22"/>
          <w:szCs w:val="22"/>
        </w:rPr>
        <w:t>;</w:t>
      </w:r>
    </w:p>
    <w:p w14:paraId="06B365BB" w14:textId="77777777" w:rsidR="006040EC" w:rsidRPr="00EA147D" w:rsidRDefault="006040EC" w:rsidP="004308E9">
      <w:pPr>
        <w:numPr>
          <w:ilvl w:val="1"/>
          <w:numId w:val="32"/>
        </w:numPr>
        <w:ind w:left="720" w:hanging="450"/>
        <w:jc w:val="both"/>
        <w:rPr>
          <w:sz w:val="22"/>
          <w:szCs w:val="22"/>
        </w:rPr>
      </w:pPr>
      <w:r w:rsidRPr="00EA147D">
        <w:rPr>
          <w:sz w:val="22"/>
          <w:szCs w:val="22"/>
        </w:rPr>
        <w:t xml:space="preserve">Compliance with the adopted </w:t>
      </w:r>
      <w:r w:rsidR="00461C04" w:rsidRPr="00EA147D">
        <w:rPr>
          <w:sz w:val="22"/>
          <w:szCs w:val="22"/>
        </w:rPr>
        <w:t xml:space="preserve">time </w:t>
      </w:r>
      <w:r w:rsidRPr="00EA147D">
        <w:rPr>
          <w:sz w:val="22"/>
          <w:szCs w:val="22"/>
        </w:rPr>
        <w:t>schedule;</w:t>
      </w:r>
    </w:p>
    <w:p w14:paraId="2B52628B" w14:textId="77777777" w:rsidR="006040EC" w:rsidRPr="00EA147D" w:rsidRDefault="00461C04" w:rsidP="004308E9">
      <w:pPr>
        <w:numPr>
          <w:ilvl w:val="1"/>
          <w:numId w:val="32"/>
        </w:numPr>
        <w:ind w:left="540" w:hanging="270"/>
        <w:jc w:val="both"/>
        <w:rPr>
          <w:sz w:val="22"/>
          <w:szCs w:val="22"/>
        </w:rPr>
      </w:pPr>
      <w:r w:rsidRPr="00EA147D">
        <w:rPr>
          <w:sz w:val="22"/>
          <w:szCs w:val="22"/>
        </w:rPr>
        <w:t xml:space="preserve">Changes made in </w:t>
      </w:r>
      <w:r w:rsidR="006040EC" w:rsidRPr="00EA147D">
        <w:rPr>
          <w:sz w:val="22"/>
          <w:szCs w:val="22"/>
        </w:rPr>
        <w:t>technical documentation and additional explanations of the Designer;</w:t>
      </w:r>
    </w:p>
    <w:p w14:paraId="129B3D66" w14:textId="77777777" w:rsidR="006040EC" w:rsidRPr="00EA147D" w:rsidRDefault="00461C04" w:rsidP="004308E9">
      <w:pPr>
        <w:numPr>
          <w:ilvl w:val="1"/>
          <w:numId w:val="32"/>
        </w:numPr>
        <w:ind w:left="720" w:hanging="450"/>
        <w:jc w:val="both"/>
        <w:rPr>
          <w:sz w:val="22"/>
          <w:szCs w:val="22"/>
        </w:rPr>
      </w:pPr>
      <w:r w:rsidRPr="00EA147D">
        <w:rPr>
          <w:sz w:val="22"/>
          <w:szCs w:val="22"/>
        </w:rPr>
        <w:t>R</w:t>
      </w:r>
      <w:r w:rsidR="006040EC" w:rsidRPr="00EA147D">
        <w:rPr>
          <w:sz w:val="22"/>
          <w:szCs w:val="22"/>
        </w:rPr>
        <w:t>emarks and observations entered in the construction log</w:t>
      </w:r>
      <w:r w:rsidRPr="00EA147D">
        <w:rPr>
          <w:sz w:val="22"/>
          <w:szCs w:val="22"/>
        </w:rPr>
        <w:t>book</w:t>
      </w:r>
      <w:r w:rsidR="006040EC" w:rsidRPr="00EA147D">
        <w:rPr>
          <w:sz w:val="22"/>
          <w:szCs w:val="22"/>
        </w:rPr>
        <w:t xml:space="preserve"> by authorized persons;</w:t>
      </w:r>
    </w:p>
    <w:p w14:paraId="688F2FCB" w14:textId="77777777" w:rsidR="006040EC" w:rsidRPr="00EA147D" w:rsidRDefault="00461C04" w:rsidP="004308E9">
      <w:pPr>
        <w:numPr>
          <w:ilvl w:val="1"/>
          <w:numId w:val="32"/>
        </w:numPr>
        <w:ind w:left="720" w:hanging="450"/>
        <w:jc w:val="both"/>
        <w:rPr>
          <w:sz w:val="22"/>
          <w:szCs w:val="22"/>
        </w:rPr>
      </w:pPr>
      <w:r w:rsidRPr="00EA147D">
        <w:rPr>
          <w:sz w:val="22"/>
          <w:szCs w:val="22"/>
        </w:rPr>
        <w:t>Photo documentation</w:t>
      </w:r>
      <w:r w:rsidR="006040EC" w:rsidRPr="00EA147D">
        <w:rPr>
          <w:sz w:val="22"/>
          <w:szCs w:val="22"/>
        </w:rPr>
        <w:t xml:space="preserve"> of the realization of the Project;</w:t>
      </w:r>
    </w:p>
    <w:p w14:paraId="5829725C" w14:textId="77777777" w:rsidR="006040EC" w:rsidRPr="00EA147D" w:rsidRDefault="006040EC" w:rsidP="004308E9">
      <w:pPr>
        <w:numPr>
          <w:ilvl w:val="1"/>
          <w:numId w:val="32"/>
        </w:numPr>
        <w:ind w:left="720" w:hanging="450"/>
        <w:jc w:val="both"/>
        <w:rPr>
          <w:sz w:val="22"/>
          <w:szCs w:val="22"/>
        </w:rPr>
      </w:pPr>
      <w:r w:rsidRPr="00EA147D">
        <w:rPr>
          <w:sz w:val="22"/>
          <w:szCs w:val="22"/>
        </w:rPr>
        <w:t>other remarks and observations.</w:t>
      </w:r>
    </w:p>
    <w:p w14:paraId="491517AD" w14:textId="77777777" w:rsidR="00D73EB1" w:rsidRPr="00EA147D" w:rsidRDefault="00D73EB1" w:rsidP="004C374A">
      <w:pPr>
        <w:jc w:val="both"/>
        <w:rPr>
          <w:sz w:val="22"/>
          <w:szCs w:val="22"/>
        </w:rPr>
      </w:pPr>
    </w:p>
    <w:p w14:paraId="493A2309" w14:textId="77777777" w:rsidR="000F6BCF" w:rsidRPr="00EA147D" w:rsidRDefault="008674AC" w:rsidP="000F6BCF">
      <w:pPr>
        <w:jc w:val="both"/>
        <w:rPr>
          <w:sz w:val="22"/>
          <w:szCs w:val="22"/>
        </w:rPr>
      </w:pPr>
      <w:r w:rsidRPr="00EA147D">
        <w:rPr>
          <w:sz w:val="22"/>
          <w:szCs w:val="22"/>
        </w:rPr>
        <w:t>Any change in the technical documentation and/or scope of work</w:t>
      </w:r>
      <w:r w:rsidR="009C3458" w:rsidRPr="00EA147D">
        <w:rPr>
          <w:sz w:val="22"/>
          <w:szCs w:val="22"/>
        </w:rPr>
        <w:t>, extension of the deadline has</w:t>
      </w:r>
      <w:r w:rsidRPr="00EA147D">
        <w:rPr>
          <w:sz w:val="22"/>
          <w:szCs w:val="22"/>
        </w:rPr>
        <w:t xml:space="preserve"> to be communicated</w:t>
      </w:r>
      <w:r w:rsidR="00D3403D" w:rsidRPr="00EA147D">
        <w:rPr>
          <w:sz w:val="22"/>
          <w:szCs w:val="22"/>
        </w:rPr>
        <w:t xml:space="preserve"> in writing </w:t>
      </w:r>
      <w:r w:rsidRPr="00EA147D">
        <w:rPr>
          <w:sz w:val="22"/>
          <w:szCs w:val="22"/>
        </w:rPr>
        <w:t xml:space="preserve">and approved </w:t>
      </w:r>
      <w:r w:rsidR="009C3458" w:rsidRPr="00EA147D">
        <w:rPr>
          <w:sz w:val="22"/>
          <w:szCs w:val="22"/>
        </w:rPr>
        <w:t>in agreement of Supervision and</w:t>
      </w:r>
      <w:r w:rsidRPr="00EA147D">
        <w:rPr>
          <w:sz w:val="22"/>
          <w:szCs w:val="22"/>
        </w:rPr>
        <w:t xml:space="preserve"> PIMO engineer. </w:t>
      </w:r>
      <w:r w:rsidR="00D3403D" w:rsidRPr="00EA147D">
        <w:rPr>
          <w:sz w:val="22"/>
          <w:szCs w:val="22"/>
        </w:rPr>
        <w:t xml:space="preserve">Supervisor must consult PIMO engineer before providing Contractor consent for variations in works and extension of the deadline, all in line with stipulations of contract signed between municipalities and Contractors (see Annex 5). </w:t>
      </w:r>
      <w:r w:rsidRPr="00EA147D">
        <w:rPr>
          <w:sz w:val="22"/>
          <w:szCs w:val="22"/>
        </w:rPr>
        <w:t xml:space="preserve">Only undisputed works with prior approval of the </w:t>
      </w:r>
      <w:r w:rsidR="009C3458" w:rsidRPr="00EA147D">
        <w:rPr>
          <w:sz w:val="22"/>
          <w:szCs w:val="22"/>
        </w:rPr>
        <w:t>PIMO will be paid.</w:t>
      </w:r>
      <w:r w:rsidRPr="00EA147D">
        <w:rPr>
          <w:sz w:val="22"/>
          <w:szCs w:val="22"/>
        </w:rPr>
        <w:t xml:space="preserve"> </w:t>
      </w:r>
    </w:p>
    <w:p w14:paraId="565EEC48" w14:textId="77777777" w:rsidR="009C3458" w:rsidRPr="00EA147D" w:rsidRDefault="009C3458" w:rsidP="000F6BCF">
      <w:pPr>
        <w:jc w:val="both"/>
        <w:rPr>
          <w:sz w:val="22"/>
          <w:szCs w:val="22"/>
        </w:rPr>
      </w:pPr>
    </w:p>
    <w:p w14:paraId="129B6219" w14:textId="77777777" w:rsidR="009C3458" w:rsidRPr="00EA147D" w:rsidRDefault="009C3458" w:rsidP="000F6BCF">
      <w:pPr>
        <w:jc w:val="both"/>
        <w:rPr>
          <w:sz w:val="22"/>
          <w:szCs w:val="22"/>
        </w:rPr>
      </w:pPr>
      <w:r w:rsidRPr="00EA147D">
        <w:rPr>
          <w:sz w:val="22"/>
          <w:szCs w:val="22"/>
        </w:rPr>
        <w:t xml:space="preserve">PIMO engineers visit construction sites regularly, </w:t>
      </w:r>
      <w:r w:rsidR="00565B8F" w:rsidRPr="00EA147D">
        <w:rPr>
          <w:sz w:val="22"/>
          <w:szCs w:val="22"/>
        </w:rPr>
        <w:t>at least once a month</w:t>
      </w:r>
      <w:r w:rsidRPr="00EA147D">
        <w:rPr>
          <w:sz w:val="22"/>
          <w:szCs w:val="22"/>
        </w:rPr>
        <w:t>, to verify works that have been done. Comments and observations are communicated directly to the supervisor and constructor. If serious discrepancies from the technical design</w:t>
      </w:r>
      <w:r w:rsidR="00431CE8" w:rsidRPr="00EA147D">
        <w:rPr>
          <w:sz w:val="22"/>
          <w:szCs w:val="22"/>
        </w:rPr>
        <w:t xml:space="preserve"> and insufficient quality of works are noticed, PIMO engineer in the agreement with Supervision contracted by municipality may suspend works and order its improvement and correction at the expense of the contractor.</w:t>
      </w:r>
    </w:p>
    <w:p w14:paraId="6E0F07AF" w14:textId="77777777" w:rsidR="000F6BCF" w:rsidRPr="00731ECA" w:rsidRDefault="000F6BCF" w:rsidP="004C374A">
      <w:pPr>
        <w:jc w:val="both"/>
        <w:rPr>
          <w:sz w:val="22"/>
        </w:rPr>
      </w:pPr>
    </w:p>
    <w:p w14:paraId="51A6C407" w14:textId="77777777" w:rsidR="000F6BCF" w:rsidRPr="00731ECA" w:rsidRDefault="00431CE8" w:rsidP="00B02276">
      <w:pPr>
        <w:jc w:val="both"/>
        <w:rPr>
          <w:sz w:val="22"/>
        </w:rPr>
      </w:pPr>
      <w:r w:rsidRPr="00EA147D">
        <w:rPr>
          <w:sz w:val="22"/>
          <w:szCs w:val="22"/>
        </w:rPr>
        <w:t>All Interim and Final Invoices by the Contractor must obtain written consent by PIMO chief engineer and signed by PIMO Director before payment</w:t>
      </w:r>
      <w:r w:rsidR="00B02276" w:rsidRPr="00731ECA">
        <w:rPr>
          <w:sz w:val="22"/>
        </w:rPr>
        <w:t xml:space="preserve">. </w:t>
      </w:r>
    </w:p>
    <w:p w14:paraId="05BB1956" w14:textId="77777777" w:rsidR="000F6BCF" w:rsidRPr="00731ECA" w:rsidRDefault="000F6BCF" w:rsidP="004C374A">
      <w:pPr>
        <w:jc w:val="both"/>
        <w:rPr>
          <w:sz w:val="22"/>
        </w:rPr>
      </w:pPr>
    </w:p>
    <w:p w14:paraId="75C7B515" w14:textId="77777777" w:rsidR="00560853" w:rsidRPr="00EA147D" w:rsidRDefault="00755342" w:rsidP="00755342">
      <w:pPr>
        <w:pStyle w:val="Heading2"/>
        <w:jc w:val="left"/>
        <w:rPr>
          <w:sz w:val="22"/>
          <w:szCs w:val="22"/>
          <w:lang w:val="en-US"/>
        </w:rPr>
      </w:pPr>
      <w:bookmarkStart w:id="56" w:name="_Toc514161888"/>
      <w:r w:rsidRPr="00EA147D">
        <w:rPr>
          <w:sz w:val="22"/>
          <w:szCs w:val="22"/>
          <w:lang w:val="en-US"/>
        </w:rPr>
        <w:t>5</w:t>
      </w:r>
      <w:r w:rsidR="00560853" w:rsidRPr="00EA147D">
        <w:rPr>
          <w:sz w:val="22"/>
          <w:szCs w:val="22"/>
          <w:lang w:val="en-US"/>
        </w:rPr>
        <w:t>.8</w:t>
      </w:r>
      <w:r w:rsidRPr="00EA147D">
        <w:rPr>
          <w:sz w:val="22"/>
          <w:szCs w:val="22"/>
          <w:lang w:val="en-US"/>
        </w:rPr>
        <w:t xml:space="preserve"> </w:t>
      </w:r>
      <w:r w:rsidR="00560853" w:rsidRPr="00EA147D">
        <w:rPr>
          <w:sz w:val="22"/>
          <w:szCs w:val="22"/>
          <w:lang w:val="en-US"/>
        </w:rPr>
        <w:tab/>
        <w:t>Acceptance and Energy Certificates</w:t>
      </w:r>
      <w:bookmarkEnd w:id="56"/>
    </w:p>
    <w:p w14:paraId="097AD35B" w14:textId="77777777" w:rsidR="00D73EB1" w:rsidRPr="00EA147D" w:rsidRDefault="004C374A" w:rsidP="004C374A">
      <w:pPr>
        <w:jc w:val="both"/>
        <w:rPr>
          <w:sz w:val="22"/>
          <w:szCs w:val="22"/>
        </w:rPr>
      </w:pPr>
      <w:r w:rsidRPr="00EA147D">
        <w:rPr>
          <w:sz w:val="22"/>
          <w:szCs w:val="22"/>
        </w:rPr>
        <w:t>At the end of the reconstruction</w:t>
      </w:r>
      <w:r w:rsidR="00D73EB1" w:rsidRPr="00EA147D">
        <w:rPr>
          <w:sz w:val="22"/>
          <w:szCs w:val="22"/>
        </w:rPr>
        <w:t xml:space="preserve"> works</w:t>
      </w:r>
      <w:r w:rsidR="004172FE" w:rsidRPr="00EA147D">
        <w:rPr>
          <w:sz w:val="22"/>
          <w:szCs w:val="22"/>
        </w:rPr>
        <w:t xml:space="preserve"> constructor informs Investor and PIMO that it is ready for handover. </w:t>
      </w:r>
      <w:r w:rsidR="00D73EB1" w:rsidRPr="00EA147D">
        <w:rPr>
          <w:sz w:val="22"/>
          <w:szCs w:val="22"/>
        </w:rPr>
        <w:t>C</w:t>
      </w:r>
      <w:r w:rsidRPr="00EA147D">
        <w:rPr>
          <w:sz w:val="22"/>
          <w:szCs w:val="22"/>
        </w:rPr>
        <w:t xml:space="preserve">ommission </w:t>
      </w:r>
      <w:r w:rsidR="00D73EB1" w:rsidRPr="00EA147D">
        <w:rPr>
          <w:sz w:val="22"/>
          <w:szCs w:val="22"/>
        </w:rPr>
        <w:t xml:space="preserve">for </w:t>
      </w:r>
      <w:r w:rsidR="004172FE" w:rsidRPr="00EA147D">
        <w:rPr>
          <w:sz w:val="22"/>
          <w:szCs w:val="22"/>
        </w:rPr>
        <w:t>H</w:t>
      </w:r>
      <w:r w:rsidR="00D73EB1" w:rsidRPr="00EA147D">
        <w:rPr>
          <w:sz w:val="22"/>
          <w:szCs w:val="22"/>
        </w:rPr>
        <w:t xml:space="preserve">andover and </w:t>
      </w:r>
      <w:r w:rsidR="004172FE" w:rsidRPr="00EA147D">
        <w:rPr>
          <w:sz w:val="22"/>
          <w:szCs w:val="22"/>
        </w:rPr>
        <w:t>F</w:t>
      </w:r>
      <w:r w:rsidR="00D73EB1" w:rsidRPr="00EA147D">
        <w:rPr>
          <w:sz w:val="22"/>
          <w:szCs w:val="22"/>
        </w:rPr>
        <w:t xml:space="preserve">inal </w:t>
      </w:r>
      <w:r w:rsidR="004172FE" w:rsidRPr="00EA147D">
        <w:rPr>
          <w:sz w:val="22"/>
          <w:szCs w:val="22"/>
        </w:rPr>
        <w:t xml:space="preserve">Billing </w:t>
      </w:r>
      <w:r w:rsidRPr="00EA147D">
        <w:rPr>
          <w:sz w:val="22"/>
          <w:szCs w:val="22"/>
        </w:rPr>
        <w:t xml:space="preserve">is </w:t>
      </w:r>
      <w:r w:rsidR="004172FE" w:rsidRPr="00EA147D">
        <w:rPr>
          <w:sz w:val="22"/>
          <w:szCs w:val="22"/>
        </w:rPr>
        <w:t xml:space="preserve">appointed by the mayor of the </w:t>
      </w:r>
      <w:r w:rsidR="004172FE" w:rsidRPr="00EA147D">
        <w:rPr>
          <w:sz w:val="22"/>
          <w:szCs w:val="22"/>
        </w:rPr>
        <w:lastRenderedPageBreak/>
        <w:t>municipality</w:t>
      </w:r>
      <w:r w:rsidRPr="00EA147D">
        <w:rPr>
          <w:sz w:val="22"/>
          <w:szCs w:val="22"/>
        </w:rPr>
        <w:t xml:space="preserve"> for evaluation of quality</w:t>
      </w:r>
      <w:r w:rsidR="00D73EB1" w:rsidRPr="00EA147D">
        <w:rPr>
          <w:sz w:val="22"/>
          <w:szCs w:val="22"/>
        </w:rPr>
        <w:t>, quantity</w:t>
      </w:r>
      <w:r w:rsidRPr="00EA147D">
        <w:rPr>
          <w:sz w:val="22"/>
          <w:szCs w:val="22"/>
        </w:rPr>
        <w:t xml:space="preserve"> </w:t>
      </w:r>
      <w:r w:rsidR="00D73EB1" w:rsidRPr="00EA147D">
        <w:rPr>
          <w:sz w:val="22"/>
          <w:szCs w:val="22"/>
        </w:rPr>
        <w:t xml:space="preserve">and </w:t>
      </w:r>
      <w:r w:rsidR="00AB0569" w:rsidRPr="00EA147D">
        <w:rPr>
          <w:sz w:val="22"/>
          <w:szCs w:val="22"/>
        </w:rPr>
        <w:t xml:space="preserve">warranties, </w:t>
      </w:r>
      <w:r w:rsidR="00D73EB1" w:rsidRPr="00EA147D">
        <w:rPr>
          <w:sz w:val="22"/>
          <w:szCs w:val="22"/>
        </w:rPr>
        <w:t xml:space="preserve">and acceptance </w:t>
      </w:r>
      <w:r w:rsidRPr="00EA147D">
        <w:rPr>
          <w:sz w:val="22"/>
          <w:szCs w:val="22"/>
        </w:rPr>
        <w:t xml:space="preserve">of </w:t>
      </w:r>
      <w:r w:rsidR="00D73EB1" w:rsidRPr="00EA147D">
        <w:rPr>
          <w:sz w:val="22"/>
          <w:szCs w:val="22"/>
        </w:rPr>
        <w:t xml:space="preserve">the </w:t>
      </w:r>
      <w:r w:rsidRPr="00EA147D">
        <w:rPr>
          <w:sz w:val="22"/>
          <w:szCs w:val="22"/>
        </w:rPr>
        <w:t>completed work</w:t>
      </w:r>
      <w:r w:rsidR="00D73EB1" w:rsidRPr="00EA147D">
        <w:rPr>
          <w:sz w:val="22"/>
          <w:szCs w:val="22"/>
        </w:rPr>
        <w:t>s.</w:t>
      </w:r>
      <w:r w:rsidR="004172FE" w:rsidRPr="00EA147D">
        <w:rPr>
          <w:sz w:val="22"/>
          <w:szCs w:val="22"/>
        </w:rPr>
        <w:t xml:space="preserve"> It is comprised from the representatives o</w:t>
      </w:r>
      <w:r w:rsidR="00A15911" w:rsidRPr="00EA147D">
        <w:rPr>
          <w:sz w:val="22"/>
          <w:szCs w:val="22"/>
        </w:rPr>
        <w:t>f</w:t>
      </w:r>
      <w:r w:rsidR="004172FE" w:rsidRPr="00EA147D">
        <w:rPr>
          <w:sz w:val="22"/>
          <w:szCs w:val="22"/>
        </w:rPr>
        <w:t xml:space="preserve"> the Investor, Contractor, PIMO representative and Supervisors. </w:t>
      </w:r>
    </w:p>
    <w:p w14:paraId="480AECC0" w14:textId="77777777" w:rsidR="00D73EB1" w:rsidRPr="00731ECA" w:rsidRDefault="00D73EB1" w:rsidP="004C374A">
      <w:pPr>
        <w:jc w:val="both"/>
        <w:rPr>
          <w:sz w:val="22"/>
        </w:rPr>
      </w:pPr>
    </w:p>
    <w:p w14:paraId="66295F69" w14:textId="77777777" w:rsidR="004C374A" w:rsidRPr="00EA147D" w:rsidRDefault="00D73EB1" w:rsidP="004C374A">
      <w:pPr>
        <w:jc w:val="both"/>
        <w:rPr>
          <w:sz w:val="22"/>
          <w:szCs w:val="22"/>
        </w:rPr>
      </w:pPr>
      <w:r w:rsidRPr="00EA147D">
        <w:rPr>
          <w:sz w:val="22"/>
          <w:szCs w:val="22"/>
        </w:rPr>
        <w:t xml:space="preserve">Positive </w:t>
      </w:r>
      <w:r w:rsidR="00F55370" w:rsidRPr="00EA147D">
        <w:rPr>
          <w:sz w:val="22"/>
          <w:szCs w:val="22"/>
        </w:rPr>
        <w:t>report</w:t>
      </w:r>
      <w:r w:rsidRPr="00EA147D">
        <w:rPr>
          <w:sz w:val="22"/>
          <w:szCs w:val="22"/>
        </w:rPr>
        <w:t xml:space="preserve"> of the Commission</w:t>
      </w:r>
      <w:r w:rsidR="004C374A" w:rsidRPr="00EA147D">
        <w:rPr>
          <w:sz w:val="22"/>
          <w:szCs w:val="22"/>
        </w:rPr>
        <w:t xml:space="preserve"> is</w:t>
      </w:r>
      <w:r w:rsidRPr="00EA147D">
        <w:rPr>
          <w:sz w:val="22"/>
          <w:szCs w:val="22"/>
        </w:rPr>
        <w:t xml:space="preserve"> prerequisite</w:t>
      </w:r>
      <w:r w:rsidR="004C374A" w:rsidRPr="00EA147D">
        <w:rPr>
          <w:sz w:val="22"/>
          <w:szCs w:val="22"/>
        </w:rPr>
        <w:t xml:space="preserve"> </w:t>
      </w:r>
      <w:r w:rsidRPr="00EA147D">
        <w:rPr>
          <w:sz w:val="22"/>
          <w:szCs w:val="22"/>
        </w:rPr>
        <w:t xml:space="preserve">for issuing of the </w:t>
      </w:r>
      <w:r w:rsidR="00F55370" w:rsidRPr="00EA147D">
        <w:rPr>
          <w:sz w:val="22"/>
          <w:szCs w:val="22"/>
        </w:rPr>
        <w:t>Final Invoice</w:t>
      </w:r>
      <w:r w:rsidR="004C374A" w:rsidRPr="00EA147D">
        <w:rPr>
          <w:sz w:val="22"/>
          <w:szCs w:val="22"/>
        </w:rPr>
        <w:t>.</w:t>
      </w:r>
      <w:r w:rsidR="00F55370" w:rsidRPr="00EA147D">
        <w:rPr>
          <w:sz w:val="22"/>
          <w:szCs w:val="22"/>
        </w:rPr>
        <w:t xml:space="preserve"> If any defect in quality of the works is noted, investor and PIMO may give additional time to the contractor for the correction.</w:t>
      </w:r>
    </w:p>
    <w:p w14:paraId="5C3E1AEE" w14:textId="77777777" w:rsidR="00D73EB1" w:rsidRPr="00731ECA" w:rsidRDefault="00D73EB1" w:rsidP="004C374A">
      <w:pPr>
        <w:jc w:val="both"/>
        <w:rPr>
          <w:sz w:val="22"/>
        </w:rPr>
      </w:pPr>
    </w:p>
    <w:p w14:paraId="559C09DB" w14:textId="5C7A99E2" w:rsidR="000F6BCF" w:rsidRPr="00731ECA" w:rsidRDefault="00F55370" w:rsidP="004C374A">
      <w:pPr>
        <w:jc w:val="both"/>
        <w:rPr>
          <w:sz w:val="22"/>
        </w:rPr>
      </w:pPr>
      <w:r w:rsidRPr="00EA147D">
        <w:rPr>
          <w:sz w:val="22"/>
          <w:szCs w:val="22"/>
        </w:rPr>
        <w:t>As it is stated in the MoU between Municipality and PIMO (Annex 2) when handing over the works, municipality will obtain energy certificate for the subject facility. It is obliged to, previously, sign a contract with the authorized legal entity possessing the licen</w:t>
      </w:r>
      <w:r w:rsidR="004A3097" w:rsidRPr="00EA147D">
        <w:rPr>
          <w:sz w:val="22"/>
          <w:szCs w:val="22"/>
        </w:rPr>
        <w:t>s</w:t>
      </w:r>
      <w:r w:rsidRPr="00EA147D">
        <w:rPr>
          <w:sz w:val="22"/>
          <w:szCs w:val="22"/>
        </w:rPr>
        <w:t>e for issuance of energy passport, and all in line with the Rulebook on conditions, content and manner of issuance of the certificate on energy performance of buildings (“Official Gazette of the RS”, no. 69/2012), as well as in line with the Law on Planning and Construction (“Official Gazette of the RS”, no. 72/2009, 81/2009 - correction, 64/2010 – CC Decision, 24/2011, 121/2012, 42/2013 – CC Decision, 50/2013 – CC Decision, 98/2013 – CC Decision, 132/2014 and 145/2014)</w:t>
      </w:r>
      <w:r w:rsidR="00ED016B" w:rsidRPr="00EA147D">
        <w:rPr>
          <w:sz w:val="22"/>
          <w:szCs w:val="22"/>
        </w:rPr>
        <w:t xml:space="preserve">. </w:t>
      </w:r>
      <w:bookmarkStart w:id="57" w:name="_Hlk525225864"/>
      <w:ins w:id="58" w:author="Violeta Sretenovic" w:date="2018-09-20T15:52:00Z">
        <w:r w:rsidR="00601D4D" w:rsidRPr="00601D4D">
          <w:rPr>
            <w:sz w:val="22"/>
            <w:szCs w:val="22"/>
          </w:rPr>
          <w:t xml:space="preserve">Energy certificates must be submitted to the KUJU Coordinator and </w:t>
        </w:r>
        <w:r w:rsidR="00601D4D">
          <w:rPr>
            <w:sz w:val="22"/>
            <w:szCs w:val="22"/>
          </w:rPr>
          <w:t>submitted</w:t>
        </w:r>
        <w:r w:rsidR="00601D4D" w:rsidRPr="00601D4D">
          <w:rPr>
            <w:sz w:val="22"/>
            <w:szCs w:val="22"/>
          </w:rPr>
          <w:t xml:space="preserve"> into the Central Register of Energy Passports (CREP - </w:t>
        </w:r>
        <w:r w:rsidR="00601D4D">
          <w:rPr>
            <w:sz w:val="22"/>
            <w:szCs w:val="22"/>
          </w:rPr>
          <w:fldChar w:fldCharType="begin"/>
        </w:r>
        <w:r w:rsidR="00601D4D">
          <w:rPr>
            <w:sz w:val="22"/>
            <w:szCs w:val="22"/>
          </w:rPr>
          <w:instrText xml:space="preserve"> HYPERLINK "http://</w:instrText>
        </w:r>
        <w:r w:rsidR="00601D4D" w:rsidRPr="00601D4D">
          <w:rPr>
            <w:sz w:val="22"/>
            <w:szCs w:val="22"/>
          </w:rPr>
          <w:instrText>www.crep.gov.rs</w:instrText>
        </w:r>
        <w:r w:rsidR="00601D4D">
          <w:rPr>
            <w:sz w:val="22"/>
            <w:szCs w:val="22"/>
          </w:rPr>
          <w:instrText xml:space="preserve">" </w:instrText>
        </w:r>
        <w:r w:rsidR="00601D4D">
          <w:rPr>
            <w:sz w:val="22"/>
            <w:szCs w:val="22"/>
          </w:rPr>
          <w:fldChar w:fldCharType="separate"/>
        </w:r>
        <w:r w:rsidR="00601D4D" w:rsidRPr="00A242FF">
          <w:rPr>
            <w:rStyle w:val="Hyperlink"/>
            <w:sz w:val="22"/>
            <w:szCs w:val="22"/>
          </w:rPr>
          <w:t>www.crep.gov.rs</w:t>
        </w:r>
        <w:r w:rsidR="00601D4D">
          <w:rPr>
            <w:sz w:val="22"/>
            <w:szCs w:val="22"/>
          </w:rPr>
          <w:fldChar w:fldCharType="end"/>
        </w:r>
        <w:r w:rsidR="00601D4D" w:rsidRPr="00601D4D">
          <w:rPr>
            <w:sz w:val="22"/>
            <w:szCs w:val="22"/>
          </w:rPr>
          <w:t>)</w:t>
        </w:r>
        <w:r w:rsidR="00601D4D">
          <w:rPr>
            <w:sz w:val="22"/>
            <w:szCs w:val="22"/>
          </w:rPr>
          <w:t xml:space="preserve">, maintained </w:t>
        </w:r>
      </w:ins>
      <w:ins w:id="59" w:author="Violeta Sretenovic" w:date="2018-09-20T15:53:00Z">
        <w:r w:rsidR="00601D4D">
          <w:rPr>
            <w:sz w:val="22"/>
            <w:szCs w:val="22"/>
          </w:rPr>
          <w:t xml:space="preserve">by MCTI. </w:t>
        </w:r>
      </w:ins>
      <w:bookmarkEnd w:id="57"/>
      <w:r w:rsidR="00ED016B" w:rsidRPr="00EA147D">
        <w:rPr>
          <w:sz w:val="22"/>
          <w:szCs w:val="22"/>
        </w:rPr>
        <w:t>In addition, municipalities are also obliged to report on achieved energy savings in accordance with the Rulebook on the way and terms of submitting data necessary for monitoring of Action Plan for Energy Efficiency in the Republic of Serbia implementation and on methodology for monitoring</w:t>
      </w:r>
      <w:r w:rsidR="000F7F52" w:rsidRPr="00EA147D">
        <w:rPr>
          <w:sz w:val="22"/>
          <w:szCs w:val="22"/>
        </w:rPr>
        <w:t xml:space="preserve"> (“Official Gazette of the RS”, no. 37/15),</w:t>
      </w:r>
      <w:r w:rsidR="00ED016B" w:rsidRPr="00EA147D">
        <w:rPr>
          <w:sz w:val="22"/>
          <w:szCs w:val="22"/>
        </w:rPr>
        <w:t xml:space="preserve"> verification and evaluation of its implementation, to hand it over to PIMO Coordinator who is tasked to submit report to the MME.</w:t>
      </w:r>
    </w:p>
    <w:p w14:paraId="5E32F7E4" w14:textId="77777777" w:rsidR="000F6BCF" w:rsidRPr="00731ECA" w:rsidRDefault="000F6BCF" w:rsidP="000F6BCF">
      <w:pPr>
        <w:jc w:val="both"/>
        <w:rPr>
          <w:sz w:val="22"/>
        </w:rPr>
      </w:pPr>
    </w:p>
    <w:p w14:paraId="645CBDCB" w14:textId="77777777" w:rsidR="000F6BCF" w:rsidRPr="00EA147D" w:rsidRDefault="000F6BCF" w:rsidP="000F6BCF">
      <w:pPr>
        <w:jc w:val="both"/>
        <w:rPr>
          <w:sz w:val="22"/>
          <w:szCs w:val="22"/>
        </w:rPr>
      </w:pPr>
      <w:r w:rsidRPr="00EA147D">
        <w:rPr>
          <w:sz w:val="22"/>
          <w:szCs w:val="22"/>
        </w:rPr>
        <w:t>After the completed works, the energy audit of the building is carried out and the building is classified in a certain class which is an indicator of the energy properties of the building. This is expressed through the relative value of the annual energy consumption for heating and represents the percentage of the specific annual heat demand for the heating and the maximum heat consumption allowed.</w:t>
      </w:r>
    </w:p>
    <w:p w14:paraId="54E9F806" w14:textId="77777777" w:rsidR="00F0250D" w:rsidRPr="00EA147D" w:rsidRDefault="00F0250D" w:rsidP="000F6BCF">
      <w:pPr>
        <w:jc w:val="both"/>
        <w:rPr>
          <w:sz w:val="22"/>
          <w:szCs w:val="22"/>
        </w:rPr>
      </w:pPr>
    </w:p>
    <w:p w14:paraId="2EDCF1DF" w14:textId="77777777" w:rsidR="000F6BCF" w:rsidRPr="00EA147D" w:rsidRDefault="000F6BCF" w:rsidP="000F6BCF">
      <w:pPr>
        <w:jc w:val="both"/>
        <w:rPr>
          <w:sz w:val="22"/>
          <w:szCs w:val="22"/>
        </w:rPr>
      </w:pPr>
      <w:r w:rsidRPr="00EA147D">
        <w:rPr>
          <w:sz w:val="22"/>
          <w:szCs w:val="22"/>
        </w:rPr>
        <w:t xml:space="preserve">The energy certificate is issued by a legal entity that fulfills the prescribed requirements defined by the Law on Planning and Construction and the Rules that define this area and which has two persons employed </w:t>
      </w:r>
      <w:r w:rsidR="00381BDB" w:rsidRPr="00EA147D">
        <w:rPr>
          <w:sz w:val="22"/>
          <w:szCs w:val="22"/>
        </w:rPr>
        <w:t>with</w:t>
      </w:r>
      <w:r w:rsidRPr="00EA147D">
        <w:rPr>
          <w:sz w:val="22"/>
          <w:szCs w:val="22"/>
        </w:rPr>
        <w:t xml:space="preserve"> completed training in </w:t>
      </w:r>
      <w:r w:rsidR="0057348E" w:rsidRPr="00EA147D">
        <w:rPr>
          <w:sz w:val="22"/>
          <w:szCs w:val="22"/>
        </w:rPr>
        <w:t>EE</w:t>
      </w:r>
      <w:r w:rsidRPr="00EA147D">
        <w:rPr>
          <w:sz w:val="22"/>
          <w:szCs w:val="22"/>
        </w:rPr>
        <w:t xml:space="preserve"> of the Serbian Chamber of Engineers.</w:t>
      </w:r>
    </w:p>
    <w:p w14:paraId="6D37BCDE" w14:textId="77777777" w:rsidR="000F6BCF" w:rsidRPr="00EA147D" w:rsidRDefault="000F6BCF" w:rsidP="000F6BCF">
      <w:pPr>
        <w:jc w:val="both"/>
        <w:rPr>
          <w:sz w:val="22"/>
          <w:szCs w:val="22"/>
        </w:rPr>
      </w:pPr>
      <w:r w:rsidRPr="00EA147D">
        <w:rPr>
          <w:sz w:val="22"/>
          <w:szCs w:val="22"/>
        </w:rPr>
        <w:t xml:space="preserve">According to the Rulebook on </w:t>
      </w:r>
      <w:r w:rsidR="00381BDB" w:rsidRPr="00EA147D">
        <w:rPr>
          <w:sz w:val="22"/>
          <w:szCs w:val="22"/>
        </w:rPr>
        <w:t>C</w:t>
      </w:r>
      <w:r w:rsidRPr="00EA147D">
        <w:rPr>
          <w:sz w:val="22"/>
          <w:szCs w:val="22"/>
        </w:rPr>
        <w:t xml:space="preserve">onditions, </w:t>
      </w:r>
      <w:r w:rsidR="00381BDB" w:rsidRPr="00EA147D">
        <w:rPr>
          <w:sz w:val="22"/>
          <w:szCs w:val="22"/>
        </w:rPr>
        <w:t>C</w:t>
      </w:r>
      <w:r w:rsidRPr="00EA147D">
        <w:rPr>
          <w:sz w:val="22"/>
          <w:szCs w:val="22"/>
        </w:rPr>
        <w:t xml:space="preserve">ontent and </w:t>
      </w:r>
      <w:r w:rsidR="00381BDB" w:rsidRPr="00EA147D">
        <w:rPr>
          <w:sz w:val="22"/>
          <w:szCs w:val="22"/>
        </w:rPr>
        <w:t>M</w:t>
      </w:r>
      <w:r w:rsidRPr="00EA147D">
        <w:rPr>
          <w:sz w:val="22"/>
          <w:szCs w:val="22"/>
        </w:rPr>
        <w:t xml:space="preserve">ethod of </w:t>
      </w:r>
      <w:r w:rsidR="00381BDB" w:rsidRPr="00EA147D">
        <w:rPr>
          <w:sz w:val="22"/>
          <w:szCs w:val="22"/>
        </w:rPr>
        <w:t>I</w:t>
      </w:r>
      <w:r w:rsidRPr="00EA147D">
        <w:rPr>
          <w:sz w:val="22"/>
          <w:szCs w:val="22"/>
        </w:rPr>
        <w:t xml:space="preserve">ssuing </w:t>
      </w:r>
      <w:r w:rsidR="00381BDB" w:rsidRPr="00EA147D">
        <w:rPr>
          <w:sz w:val="22"/>
          <w:szCs w:val="22"/>
        </w:rPr>
        <w:t>C</w:t>
      </w:r>
      <w:r w:rsidRPr="00EA147D">
        <w:rPr>
          <w:sz w:val="22"/>
          <w:szCs w:val="22"/>
        </w:rPr>
        <w:t xml:space="preserve">ertificates on the </w:t>
      </w:r>
      <w:r w:rsidR="00381BDB" w:rsidRPr="00EA147D">
        <w:rPr>
          <w:sz w:val="22"/>
          <w:szCs w:val="22"/>
        </w:rPr>
        <w:t>E</w:t>
      </w:r>
      <w:r w:rsidRPr="00EA147D">
        <w:rPr>
          <w:sz w:val="22"/>
          <w:szCs w:val="22"/>
        </w:rPr>
        <w:t xml:space="preserve">nergy </w:t>
      </w:r>
      <w:r w:rsidR="00381BDB" w:rsidRPr="00EA147D">
        <w:rPr>
          <w:sz w:val="22"/>
          <w:szCs w:val="22"/>
        </w:rPr>
        <w:t>P</w:t>
      </w:r>
      <w:r w:rsidRPr="00EA147D">
        <w:rPr>
          <w:sz w:val="22"/>
          <w:szCs w:val="22"/>
        </w:rPr>
        <w:t xml:space="preserve">roperties of </w:t>
      </w:r>
      <w:r w:rsidR="00381BDB" w:rsidRPr="00EA147D">
        <w:rPr>
          <w:sz w:val="22"/>
          <w:szCs w:val="22"/>
        </w:rPr>
        <w:t>B</w:t>
      </w:r>
      <w:r w:rsidRPr="00EA147D">
        <w:rPr>
          <w:sz w:val="22"/>
          <w:szCs w:val="22"/>
        </w:rPr>
        <w:t xml:space="preserve">uildings, all public buildings that are in the </w:t>
      </w:r>
      <w:r w:rsidR="00381BDB" w:rsidRPr="00EA147D">
        <w:rPr>
          <w:sz w:val="22"/>
          <w:szCs w:val="22"/>
        </w:rPr>
        <w:t>Program</w:t>
      </w:r>
      <w:r w:rsidRPr="00EA147D">
        <w:rPr>
          <w:sz w:val="22"/>
          <w:szCs w:val="22"/>
        </w:rPr>
        <w:t xml:space="preserve"> must be certified except buildings that are under a certain protection regime, in which the fulfillment of the </w:t>
      </w:r>
      <w:r w:rsidR="00F0250D" w:rsidRPr="00EA147D">
        <w:rPr>
          <w:sz w:val="22"/>
          <w:szCs w:val="22"/>
        </w:rPr>
        <w:t>EE</w:t>
      </w:r>
      <w:r w:rsidRPr="00EA147D">
        <w:rPr>
          <w:sz w:val="22"/>
          <w:szCs w:val="22"/>
        </w:rPr>
        <w:t xml:space="preserve"> requirement would be contrary to the conditions of protection.</w:t>
      </w:r>
    </w:p>
    <w:p w14:paraId="0E558E15" w14:textId="77777777" w:rsidR="00F0250D" w:rsidRPr="00EA147D" w:rsidRDefault="00F0250D" w:rsidP="000F6BCF">
      <w:pPr>
        <w:jc w:val="both"/>
        <w:rPr>
          <w:sz w:val="22"/>
          <w:szCs w:val="22"/>
        </w:rPr>
      </w:pPr>
    </w:p>
    <w:p w14:paraId="033871CE" w14:textId="77777777" w:rsidR="000F6BCF" w:rsidRPr="00EA147D" w:rsidRDefault="000F6BCF" w:rsidP="000F6BCF">
      <w:pPr>
        <w:jc w:val="both"/>
        <w:rPr>
          <w:sz w:val="22"/>
          <w:szCs w:val="22"/>
        </w:rPr>
      </w:pPr>
      <w:r w:rsidRPr="00EA147D">
        <w:rPr>
          <w:sz w:val="22"/>
          <w:szCs w:val="22"/>
        </w:rPr>
        <w:t>Buildings are classified into eight energy classes according to the energy scale from "A +" to "G", with "A +" indicating the most energy-efficient, and "G" the most energy-inefficient class.</w:t>
      </w:r>
      <w:r w:rsidR="00381BDB" w:rsidRPr="00EA147D">
        <w:rPr>
          <w:sz w:val="22"/>
          <w:szCs w:val="22"/>
        </w:rPr>
        <w:t xml:space="preserve"> According to the Rulebook t</w:t>
      </w:r>
      <w:r w:rsidRPr="00EA147D">
        <w:rPr>
          <w:sz w:val="22"/>
          <w:szCs w:val="22"/>
        </w:rPr>
        <w:t>he energy class for the existing buildings, after performing works on reconstruction, upgrading, renovation, adaptation, rehabilitation and energy rehabilitation, must be improved for at least one class</w:t>
      </w:r>
      <w:r w:rsidR="00381BDB" w:rsidRPr="00EA147D">
        <w:rPr>
          <w:sz w:val="22"/>
          <w:szCs w:val="22"/>
        </w:rPr>
        <w:t>, but this Program sets criteria a bit higher demanding energy class C, or at least two classes higher.</w:t>
      </w:r>
    </w:p>
    <w:p w14:paraId="2772ABD4" w14:textId="77777777" w:rsidR="000F6BCF" w:rsidRPr="00EA147D" w:rsidRDefault="000F6BCF" w:rsidP="000F6BCF">
      <w:pPr>
        <w:jc w:val="both"/>
        <w:rPr>
          <w:sz w:val="22"/>
          <w:szCs w:val="22"/>
        </w:rPr>
      </w:pPr>
      <w:r w:rsidRPr="00EA147D">
        <w:rPr>
          <w:sz w:val="22"/>
          <w:szCs w:val="22"/>
        </w:rPr>
        <w:t>For existing buildings intended for education and culture, the C class corresponds to consumption of less than 75kWh/m2a, while for existing buildings intended for health and social protection the maximum consumption is 120kWh/m2a.</w:t>
      </w:r>
    </w:p>
    <w:p w14:paraId="75369C23" w14:textId="77777777" w:rsidR="000F6BCF" w:rsidRPr="00731ECA" w:rsidRDefault="000F6BCF" w:rsidP="004C374A">
      <w:pPr>
        <w:jc w:val="both"/>
        <w:rPr>
          <w:sz w:val="22"/>
        </w:rPr>
      </w:pPr>
    </w:p>
    <w:p w14:paraId="4B10DD6E" w14:textId="77777777" w:rsidR="005360A6" w:rsidRPr="00731ECA" w:rsidRDefault="005360A6" w:rsidP="004C374A">
      <w:pPr>
        <w:jc w:val="both"/>
        <w:rPr>
          <w:sz w:val="22"/>
        </w:rPr>
      </w:pPr>
      <w:r w:rsidRPr="00EA147D">
        <w:rPr>
          <w:sz w:val="22"/>
        </w:rPr>
        <w:t>PIMO will also take measures to ensure proper operations and maintenance of the building and equipment installed under the Program. The latter may be done by including provisions in the works contract for specific trainings of the operator on O&amp;M best practices, allowances for municipalities (at their cost) to include extended warrantees and/or long-term maintenance contracts and other measures.</w:t>
      </w:r>
    </w:p>
    <w:p w14:paraId="610BA265" w14:textId="77777777" w:rsidR="00F62E6C" w:rsidRPr="00EA147D" w:rsidRDefault="00F62E6C" w:rsidP="00F62E6C">
      <w:pPr>
        <w:pStyle w:val="Heading1"/>
        <w:spacing w:before="240"/>
        <w:jc w:val="left"/>
        <w:rPr>
          <w:sz w:val="24"/>
          <w:szCs w:val="22"/>
        </w:rPr>
      </w:pPr>
      <w:bookmarkStart w:id="60" w:name="_Toc514161889"/>
      <w:r w:rsidRPr="00EA147D">
        <w:rPr>
          <w:sz w:val="24"/>
          <w:szCs w:val="22"/>
        </w:rPr>
        <w:lastRenderedPageBreak/>
        <w:t>V</w:t>
      </w:r>
      <w:r w:rsidR="00C80FA2" w:rsidRPr="00EA147D">
        <w:rPr>
          <w:sz w:val="24"/>
          <w:szCs w:val="22"/>
        </w:rPr>
        <w:t>I</w:t>
      </w:r>
      <w:r w:rsidRPr="00EA147D">
        <w:rPr>
          <w:sz w:val="24"/>
          <w:szCs w:val="22"/>
        </w:rPr>
        <w:t>.</w:t>
      </w:r>
      <w:r w:rsidR="003D37CA" w:rsidRPr="00EA147D">
        <w:rPr>
          <w:sz w:val="24"/>
          <w:szCs w:val="22"/>
        </w:rPr>
        <w:t xml:space="preserve"> </w:t>
      </w:r>
      <w:r w:rsidR="002F1EA3" w:rsidRPr="00EA147D">
        <w:rPr>
          <w:sz w:val="24"/>
          <w:szCs w:val="22"/>
        </w:rPr>
        <w:tab/>
      </w:r>
      <w:r w:rsidRPr="00EA147D">
        <w:rPr>
          <w:sz w:val="24"/>
          <w:szCs w:val="22"/>
        </w:rPr>
        <w:t>MONITORING, REPORTING AND EVALUATION</w:t>
      </w:r>
      <w:bookmarkEnd w:id="60"/>
    </w:p>
    <w:p w14:paraId="1661E9F1" w14:textId="77777777" w:rsidR="00F62E6C" w:rsidRPr="00EA147D" w:rsidRDefault="00C80FA2" w:rsidP="00C80FA2">
      <w:pPr>
        <w:pStyle w:val="Heading2"/>
        <w:jc w:val="left"/>
        <w:rPr>
          <w:caps/>
          <w:sz w:val="22"/>
          <w:lang w:val="en-US"/>
        </w:rPr>
      </w:pPr>
      <w:bookmarkStart w:id="61" w:name="_Toc514161890"/>
      <w:r w:rsidRPr="00EA147D">
        <w:rPr>
          <w:sz w:val="22"/>
          <w:lang w:val="en-US"/>
        </w:rPr>
        <w:t>6</w:t>
      </w:r>
      <w:r w:rsidR="00F62E6C" w:rsidRPr="00EA147D">
        <w:rPr>
          <w:sz w:val="22"/>
          <w:lang w:val="en-US"/>
        </w:rPr>
        <w:t>.1</w:t>
      </w:r>
      <w:r w:rsidRPr="00EA147D">
        <w:rPr>
          <w:sz w:val="22"/>
          <w:lang w:val="en-US"/>
        </w:rPr>
        <w:t xml:space="preserve"> </w:t>
      </w:r>
      <w:r w:rsidR="00F62E6C" w:rsidRPr="00EA147D">
        <w:rPr>
          <w:sz w:val="22"/>
          <w:lang w:val="en-US"/>
        </w:rPr>
        <w:tab/>
        <w:t>Principles</w:t>
      </w:r>
      <w:bookmarkEnd w:id="61"/>
    </w:p>
    <w:p w14:paraId="45586F95" w14:textId="77777777" w:rsidR="004D0270" w:rsidRPr="00EA147D" w:rsidRDefault="00D64C38" w:rsidP="00D64C38">
      <w:pPr>
        <w:jc w:val="both"/>
        <w:rPr>
          <w:sz w:val="22"/>
          <w:szCs w:val="22"/>
        </w:rPr>
      </w:pPr>
      <w:r w:rsidRPr="00EA147D">
        <w:rPr>
          <w:sz w:val="22"/>
          <w:szCs w:val="22"/>
        </w:rPr>
        <w:t xml:space="preserve">At the central level, PIMO performs monitoring of all Program activities. PIMO keeps </w:t>
      </w:r>
      <w:r w:rsidR="00DA6EE4" w:rsidRPr="00EA147D">
        <w:rPr>
          <w:sz w:val="22"/>
          <w:szCs w:val="22"/>
        </w:rPr>
        <w:t>record on the number of received and approved applications and maintains</w:t>
      </w:r>
      <w:r w:rsidRPr="00EA147D">
        <w:rPr>
          <w:sz w:val="22"/>
          <w:szCs w:val="22"/>
        </w:rPr>
        <w:t xml:space="preserve"> a register of the received and eligible applications, signed contracts, and amounts committed a</w:t>
      </w:r>
      <w:r w:rsidR="004D0270" w:rsidRPr="00EA147D">
        <w:rPr>
          <w:sz w:val="22"/>
          <w:szCs w:val="22"/>
        </w:rPr>
        <w:t>nd disbursed under the Program.</w:t>
      </w:r>
    </w:p>
    <w:p w14:paraId="6CBD8756" w14:textId="77777777" w:rsidR="004D0270" w:rsidRPr="00EA147D" w:rsidRDefault="004D0270" w:rsidP="00D64C38">
      <w:pPr>
        <w:jc w:val="both"/>
        <w:rPr>
          <w:sz w:val="22"/>
          <w:szCs w:val="22"/>
        </w:rPr>
      </w:pPr>
    </w:p>
    <w:p w14:paraId="3DFDD0C6" w14:textId="77777777" w:rsidR="00D64C38" w:rsidRPr="00EA147D" w:rsidRDefault="00D64C38" w:rsidP="00D64C38">
      <w:pPr>
        <w:jc w:val="both"/>
        <w:rPr>
          <w:sz w:val="22"/>
          <w:szCs w:val="22"/>
        </w:rPr>
      </w:pPr>
      <w:r w:rsidRPr="00EA147D">
        <w:rPr>
          <w:sz w:val="22"/>
          <w:szCs w:val="22"/>
        </w:rPr>
        <w:t xml:space="preserve">Energy performance certificates issued under the Program are </w:t>
      </w:r>
      <w:r w:rsidR="007D0079" w:rsidRPr="00EA147D">
        <w:rPr>
          <w:sz w:val="22"/>
          <w:szCs w:val="22"/>
        </w:rPr>
        <w:t xml:space="preserve">collected by municipalities and shared with PIMO and registered </w:t>
      </w:r>
      <w:r w:rsidR="00192A83" w:rsidRPr="00EA147D">
        <w:rPr>
          <w:sz w:val="22"/>
          <w:szCs w:val="22"/>
        </w:rPr>
        <w:t xml:space="preserve">in accordance with </w:t>
      </w:r>
      <w:r w:rsidR="00E84503" w:rsidRPr="00EA147D">
        <w:rPr>
          <w:sz w:val="22"/>
          <w:szCs w:val="22"/>
        </w:rPr>
        <w:t>applicable legislation</w:t>
      </w:r>
      <w:r w:rsidR="002A7750" w:rsidRPr="00EA147D">
        <w:rPr>
          <w:sz w:val="22"/>
          <w:szCs w:val="22"/>
        </w:rPr>
        <w:t xml:space="preserve">. Reports on energy savings must be submitted in the form prescribed by the regulation to the </w:t>
      </w:r>
      <w:r w:rsidR="00B94430" w:rsidRPr="00EA147D">
        <w:rPr>
          <w:sz w:val="22"/>
          <w:szCs w:val="22"/>
        </w:rPr>
        <w:t xml:space="preserve">PIMO and then to the </w:t>
      </w:r>
      <w:r w:rsidR="002A7750" w:rsidRPr="00EA147D">
        <w:rPr>
          <w:sz w:val="22"/>
          <w:szCs w:val="22"/>
        </w:rPr>
        <w:t xml:space="preserve">MME </w:t>
      </w:r>
      <w:r w:rsidR="00B94430" w:rsidRPr="00EA147D">
        <w:rPr>
          <w:sz w:val="22"/>
          <w:szCs w:val="22"/>
        </w:rPr>
        <w:t xml:space="preserve">when handing over the works, </w:t>
      </w:r>
      <w:r w:rsidR="002A7750" w:rsidRPr="00EA147D">
        <w:rPr>
          <w:sz w:val="22"/>
          <w:szCs w:val="22"/>
        </w:rPr>
        <w:t>2 months after competition of each project the latest.</w:t>
      </w:r>
      <w:r w:rsidRPr="00EA147D">
        <w:rPr>
          <w:sz w:val="22"/>
          <w:szCs w:val="22"/>
        </w:rPr>
        <w:t xml:space="preserve"> PIMO is also obliged under the Program to submit interim and annual progress reports to the government for approva</w:t>
      </w:r>
      <w:r w:rsidR="00DA6EE4" w:rsidRPr="00EA147D">
        <w:rPr>
          <w:sz w:val="22"/>
          <w:szCs w:val="22"/>
        </w:rPr>
        <w:t xml:space="preserve">l and to the PSC for </w:t>
      </w:r>
      <w:r w:rsidR="00F3742A" w:rsidRPr="00EA147D">
        <w:rPr>
          <w:sz w:val="22"/>
          <w:szCs w:val="22"/>
        </w:rPr>
        <w:t>pre-</w:t>
      </w:r>
      <w:r w:rsidR="00F84B5B" w:rsidRPr="00EA147D">
        <w:rPr>
          <w:sz w:val="22"/>
          <w:szCs w:val="22"/>
        </w:rPr>
        <w:t>approval</w:t>
      </w:r>
      <w:r w:rsidR="00A437B0" w:rsidRPr="00EA147D">
        <w:rPr>
          <w:sz w:val="22"/>
          <w:szCs w:val="22"/>
        </w:rPr>
        <w:t xml:space="preserve"> when related to </w:t>
      </w:r>
      <w:proofErr w:type="spellStart"/>
      <w:r w:rsidR="00A437B0" w:rsidRPr="00EA147D">
        <w:rPr>
          <w:sz w:val="22"/>
          <w:szCs w:val="22"/>
        </w:rPr>
        <w:t>PforR</w:t>
      </w:r>
      <w:proofErr w:type="spellEnd"/>
      <w:r w:rsidR="00A437B0" w:rsidRPr="00EA147D">
        <w:rPr>
          <w:sz w:val="22"/>
          <w:szCs w:val="22"/>
        </w:rPr>
        <w:t xml:space="preserve"> Program</w:t>
      </w:r>
      <w:r w:rsidR="00DA6EE4" w:rsidRPr="00EA147D">
        <w:rPr>
          <w:sz w:val="22"/>
          <w:szCs w:val="22"/>
        </w:rPr>
        <w:t xml:space="preserve">. </w:t>
      </w:r>
      <w:r w:rsidR="00613753" w:rsidRPr="00EA147D">
        <w:rPr>
          <w:sz w:val="22"/>
          <w:szCs w:val="22"/>
        </w:rPr>
        <w:t xml:space="preserve">Two </w:t>
      </w:r>
      <w:r w:rsidR="004A3097" w:rsidRPr="00EA147D">
        <w:rPr>
          <w:sz w:val="22"/>
          <w:szCs w:val="22"/>
        </w:rPr>
        <w:t xml:space="preserve">progress </w:t>
      </w:r>
      <w:r w:rsidR="00613753" w:rsidRPr="00EA147D">
        <w:rPr>
          <w:sz w:val="22"/>
          <w:szCs w:val="22"/>
        </w:rPr>
        <w:t>reports</w:t>
      </w:r>
      <w:r w:rsidR="00BB76FA" w:rsidRPr="00EA147D">
        <w:rPr>
          <w:sz w:val="22"/>
          <w:szCs w:val="22"/>
        </w:rPr>
        <w:t xml:space="preserve"> of the</w:t>
      </w:r>
      <w:r w:rsidR="00613753" w:rsidRPr="00EA147D">
        <w:rPr>
          <w:sz w:val="22"/>
          <w:szCs w:val="22"/>
        </w:rPr>
        <w:t xml:space="preserve"> WG have been adopted by the </w:t>
      </w:r>
      <w:proofErr w:type="spellStart"/>
      <w:r w:rsidR="00613753" w:rsidRPr="00EA147D">
        <w:rPr>
          <w:sz w:val="22"/>
          <w:szCs w:val="22"/>
        </w:rPr>
        <w:t>GoS</w:t>
      </w:r>
      <w:proofErr w:type="spellEnd"/>
      <w:r w:rsidR="00613753" w:rsidRPr="00EA147D">
        <w:rPr>
          <w:sz w:val="22"/>
          <w:szCs w:val="22"/>
        </w:rPr>
        <w:t xml:space="preserve"> </w:t>
      </w:r>
      <w:r w:rsidR="00BB76FA" w:rsidRPr="00EA147D">
        <w:rPr>
          <w:sz w:val="22"/>
          <w:szCs w:val="22"/>
        </w:rPr>
        <w:t>so far</w:t>
      </w:r>
      <w:r w:rsidR="00613753" w:rsidRPr="00EA147D">
        <w:rPr>
          <w:sz w:val="22"/>
          <w:szCs w:val="22"/>
        </w:rPr>
        <w:t>. First one reporting on the first C</w:t>
      </w:r>
      <w:r w:rsidR="0026720E" w:rsidRPr="00EA147D">
        <w:rPr>
          <w:sz w:val="22"/>
          <w:szCs w:val="22"/>
        </w:rPr>
        <w:t>all for Proposals</w:t>
      </w:r>
      <w:r w:rsidR="00613753" w:rsidRPr="00EA147D">
        <w:rPr>
          <w:sz w:val="22"/>
          <w:szCs w:val="22"/>
        </w:rPr>
        <w:t xml:space="preserve"> and with proposed list of 234 building, and the second one for second C</w:t>
      </w:r>
      <w:r w:rsidR="0026720E" w:rsidRPr="00EA147D">
        <w:rPr>
          <w:sz w:val="22"/>
          <w:szCs w:val="22"/>
        </w:rPr>
        <w:t>all for Proposals</w:t>
      </w:r>
      <w:r w:rsidR="00613753" w:rsidRPr="00EA147D">
        <w:rPr>
          <w:sz w:val="22"/>
          <w:szCs w:val="22"/>
        </w:rPr>
        <w:t xml:space="preserve"> and new proposed list of buildings (253)</w:t>
      </w:r>
      <w:r w:rsidR="00BB76FA" w:rsidRPr="00EA147D">
        <w:rPr>
          <w:sz w:val="22"/>
          <w:szCs w:val="22"/>
        </w:rPr>
        <w:t xml:space="preserve"> and addressing progress made for the </w:t>
      </w:r>
      <w:r w:rsidR="00613753" w:rsidRPr="00EA147D">
        <w:rPr>
          <w:sz w:val="22"/>
          <w:szCs w:val="22"/>
        </w:rPr>
        <w:t xml:space="preserve">works </w:t>
      </w:r>
      <w:r w:rsidR="00BB76FA" w:rsidRPr="00EA147D">
        <w:rPr>
          <w:sz w:val="22"/>
          <w:szCs w:val="22"/>
        </w:rPr>
        <w:t>done on 234 buildings from the first Call for Proposals</w:t>
      </w:r>
      <w:r w:rsidR="00863045" w:rsidRPr="00EA147D">
        <w:rPr>
          <w:sz w:val="22"/>
          <w:szCs w:val="22"/>
        </w:rPr>
        <w:t>.</w:t>
      </w:r>
    </w:p>
    <w:p w14:paraId="4D3F1060" w14:textId="77777777" w:rsidR="00D64C38" w:rsidRPr="00EA147D" w:rsidRDefault="00D64C38" w:rsidP="00D64C38">
      <w:pPr>
        <w:jc w:val="both"/>
        <w:rPr>
          <w:sz w:val="22"/>
          <w:szCs w:val="22"/>
        </w:rPr>
      </w:pPr>
    </w:p>
    <w:p w14:paraId="0764018E" w14:textId="77777777" w:rsidR="00D64C38" w:rsidRPr="00EA147D" w:rsidRDefault="00D64C38" w:rsidP="00D64C38">
      <w:pPr>
        <w:jc w:val="both"/>
        <w:rPr>
          <w:sz w:val="22"/>
          <w:szCs w:val="22"/>
        </w:rPr>
      </w:pPr>
      <w:r w:rsidRPr="00EA147D">
        <w:rPr>
          <w:sz w:val="22"/>
          <w:szCs w:val="22"/>
        </w:rPr>
        <w:t xml:space="preserve">The agreed results framework </w:t>
      </w:r>
      <w:r w:rsidR="004A3097" w:rsidRPr="00EA147D">
        <w:rPr>
          <w:sz w:val="22"/>
          <w:szCs w:val="22"/>
        </w:rPr>
        <w:t xml:space="preserve">of the </w:t>
      </w:r>
      <w:proofErr w:type="spellStart"/>
      <w:r w:rsidR="00E70B88" w:rsidRPr="00EA147D">
        <w:rPr>
          <w:sz w:val="22"/>
          <w:szCs w:val="22"/>
        </w:rPr>
        <w:t>PforR</w:t>
      </w:r>
      <w:proofErr w:type="spellEnd"/>
      <w:r w:rsidR="00E70B88" w:rsidRPr="00EA147D">
        <w:rPr>
          <w:sz w:val="22"/>
          <w:szCs w:val="22"/>
        </w:rPr>
        <w:t xml:space="preserve"> </w:t>
      </w:r>
      <w:r w:rsidR="004A3097" w:rsidRPr="00EA147D">
        <w:rPr>
          <w:sz w:val="22"/>
          <w:szCs w:val="22"/>
        </w:rPr>
        <w:t xml:space="preserve">Program </w:t>
      </w:r>
      <w:r w:rsidRPr="00EA147D">
        <w:rPr>
          <w:sz w:val="22"/>
          <w:szCs w:val="22"/>
        </w:rPr>
        <w:t xml:space="preserve">is </w:t>
      </w:r>
      <w:r w:rsidR="004A3097" w:rsidRPr="00EA147D">
        <w:rPr>
          <w:sz w:val="22"/>
          <w:szCs w:val="22"/>
        </w:rPr>
        <w:t>included in the next section</w:t>
      </w:r>
      <w:r w:rsidRPr="00EA147D">
        <w:rPr>
          <w:sz w:val="22"/>
          <w:szCs w:val="22"/>
        </w:rPr>
        <w:t xml:space="preserve">. In addition to the two </w:t>
      </w:r>
      <w:r w:rsidR="004A3097" w:rsidRPr="00EA147D">
        <w:rPr>
          <w:sz w:val="22"/>
          <w:szCs w:val="22"/>
        </w:rPr>
        <w:t>main</w:t>
      </w:r>
      <w:r w:rsidRPr="00EA147D">
        <w:rPr>
          <w:sz w:val="22"/>
          <w:szCs w:val="22"/>
        </w:rPr>
        <w:t xml:space="preserve"> indicators of projected lifetime energy savings and number of commissioned buildings meeting Class C, several intermediate indicators are proposed, including reductions in associated CO2, number of program beneficiaries disaggregated by gender, number of completed and approved technical designs and bidding documents, the development and adoption of a medium-term public building renovation strategy and program satisfaction.</w:t>
      </w:r>
      <w:r w:rsidR="004A3097" w:rsidRPr="00EA147D">
        <w:rPr>
          <w:sz w:val="22"/>
          <w:szCs w:val="22"/>
        </w:rPr>
        <w:t xml:space="preserve"> PIMO may add additional indicators subject to PSC approval.</w:t>
      </w:r>
    </w:p>
    <w:p w14:paraId="229C4D6D" w14:textId="77777777" w:rsidR="00D64C38" w:rsidRPr="00EA147D" w:rsidRDefault="00D64C38" w:rsidP="00D64C38">
      <w:pPr>
        <w:jc w:val="both"/>
        <w:rPr>
          <w:sz w:val="22"/>
          <w:szCs w:val="22"/>
        </w:rPr>
      </w:pPr>
    </w:p>
    <w:p w14:paraId="615301D9" w14:textId="77777777" w:rsidR="004D0270" w:rsidRPr="00EA147D" w:rsidRDefault="00D64C38" w:rsidP="00D64C38">
      <w:pPr>
        <w:jc w:val="both"/>
        <w:rPr>
          <w:sz w:val="22"/>
          <w:szCs w:val="22"/>
        </w:rPr>
      </w:pPr>
      <w:r w:rsidRPr="00EA147D">
        <w:rPr>
          <w:sz w:val="22"/>
          <w:szCs w:val="22"/>
        </w:rPr>
        <w:t>It was also agreed that PIMO will develop and administer an annual satisfaction and social survey to collect such data after the buildings have been renovated, as well as the possibility of enhanced process evaluation efforts, to document reasons for low satisfaction (if any), technical issues related to design and renovation works, commissioning, etc. so the processes and capacities can be improved over time. This is particularly relevant since the Program seeks to promote smaller construction fir</w:t>
      </w:r>
      <w:r w:rsidR="004D0270" w:rsidRPr="00EA147D">
        <w:rPr>
          <w:sz w:val="22"/>
          <w:szCs w:val="22"/>
        </w:rPr>
        <w:t>ms whose capacities may be low.</w:t>
      </w:r>
    </w:p>
    <w:p w14:paraId="487AC4F6" w14:textId="77777777" w:rsidR="004D0270" w:rsidRPr="00EA147D" w:rsidRDefault="004D0270" w:rsidP="00D64C38">
      <w:pPr>
        <w:jc w:val="both"/>
        <w:rPr>
          <w:sz w:val="22"/>
          <w:szCs w:val="22"/>
        </w:rPr>
      </w:pPr>
    </w:p>
    <w:p w14:paraId="28E2F71F" w14:textId="77777777" w:rsidR="00D64C38" w:rsidRPr="00EA147D" w:rsidRDefault="00D64C38" w:rsidP="00D64C38">
      <w:pPr>
        <w:jc w:val="both"/>
        <w:rPr>
          <w:sz w:val="22"/>
          <w:szCs w:val="22"/>
        </w:rPr>
      </w:pPr>
      <w:r w:rsidRPr="00EA147D">
        <w:rPr>
          <w:sz w:val="22"/>
          <w:szCs w:val="22"/>
        </w:rPr>
        <w:t xml:space="preserve">Lessons learned from early investments, technical challenges, </w:t>
      </w:r>
      <w:r w:rsidR="00F3742A" w:rsidRPr="00EA147D">
        <w:rPr>
          <w:sz w:val="22"/>
          <w:szCs w:val="22"/>
        </w:rPr>
        <w:t>and work</w:t>
      </w:r>
      <w:r w:rsidRPr="00EA147D">
        <w:rPr>
          <w:sz w:val="22"/>
          <w:szCs w:val="22"/>
        </w:rPr>
        <w:t xml:space="preserve"> order variations, etc. should be properly documented </w:t>
      </w:r>
      <w:r w:rsidR="00EF23CB" w:rsidRPr="00EA147D">
        <w:rPr>
          <w:sz w:val="22"/>
          <w:szCs w:val="22"/>
        </w:rPr>
        <w:t>by the PIMO</w:t>
      </w:r>
      <w:r w:rsidR="002B044C" w:rsidRPr="00EA147D">
        <w:rPr>
          <w:sz w:val="22"/>
          <w:szCs w:val="22"/>
        </w:rPr>
        <w:t xml:space="preserve"> </w:t>
      </w:r>
      <w:r w:rsidRPr="00EA147D">
        <w:rPr>
          <w:sz w:val="22"/>
          <w:szCs w:val="22"/>
        </w:rPr>
        <w:t xml:space="preserve">so they can be shared with municipalities, technical consultants and firms to avoid their replication. </w:t>
      </w:r>
      <w:bookmarkStart w:id="62" w:name="_Hlk514916962"/>
      <w:r w:rsidRPr="00EA147D">
        <w:rPr>
          <w:sz w:val="22"/>
          <w:szCs w:val="22"/>
        </w:rPr>
        <w:t xml:space="preserve">PIMO </w:t>
      </w:r>
      <w:r w:rsidR="004A3097" w:rsidRPr="00EA147D">
        <w:rPr>
          <w:sz w:val="22"/>
          <w:szCs w:val="22"/>
        </w:rPr>
        <w:t>will</w:t>
      </w:r>
      <w:r w:rsidRPr="00EA147D">
        <w:rPr>
          <w:sz w:val="22"/>
          <w:szCs w:val="22"/>
        </w:rPr>
        <w:t xml:space="preserve"> also provide periodic training to municipalities on Program requirements and procedures, share standard documents and technical requirements, lessons </w:t>
      </w:r>
      <w:r w:rsidR="004D0270" w:rsidRPr="00EA147D">
        <w:rPr>
          <w:sz w:val="22"/>
          <w:szCs w:val="22"/>
        </w:rPr>
        <w:t>learned</w:t>
      </w:r>
      <w:r w:rsidRPr="00EA147D">
        <w:rPr>
          <w:sz w:val="22"/>
          <w:szCs w:val="22"/>
        </w:rPr>
        <w:t xml:space="preserve"> best practices, etc.</w:t>
      </w:r>
      <w:bookmarkEnd w:id="62"/>
    </w:p>
    <w:p w14:paraId="262F2D5D" w14:textId="77777777" w:rsidR="00F62E6C" w:rsidRPr="00EA147D" w:rsidRDefault="00C80FA2" w:rsidP="00C80FA2">
      <w:pPr>
        <w:pStyle w:val="Heading2"/>
        <w:jc w:val="left"/>
        <w:rPr>
          <w:caps/>
          <w:sz w:val="22"/>
          <w:lang w:val="en-US"/>
        </w:rPr>
      </w:pPr>
      <w:bookmarkStart w:id="63" w:name="_Toc514161891"/>
      <w:r w:rsidRPr="00EA147D">
        <w:rPr>
          <w:caps/>
          <w:sz w:val="22"/>
          <w:lang w:val="en-US"/>
        </w:rPr>
        <w:t>6</w:t>
      </w:r>
      <w:r w:rsidR="00F62E6C" w:rsidRPr="00EA147D">
        <w:rPr>
          <w:sz w:val="22"/>
          <w:lang w:val="en-US"/>
        </w:rPr>
        <w:t>.2</w:t>
      </w:r>
      <w:r w:rsidRPr="00EA147D">
        <w:rPr>
          <w:caps/>
          <w:sz w:val="22"/>
          <w:lang w:val="en-US"/>
        </w:rPr>
        <w:t xml:space="preserve"> </w:t>
      </w:r>
      <w:r w:rsidR="00F62E6C" w:rsidRPr="00EA147D">
        <w:rPr>
          <w:sz w:val="22"/>
          <w:lang w:val="en-US"/>
        </w:rPr>
        <w:tab/>
        <w:t>Results Framework and Program Indicators</w:t>
      </w:r>
      <w:bookmarkEnd w:id="63"/>
    </w:p>
    <w:p w14:paraId="7AEC1F19" w14:textId="77777777" w:rsidR="00D01B6A" w:rsidRPr="00EA147D" w:rsidRDefault="00C80FA2" w:rsidP="00A52EAC">
      <w:pPr>
        <w:pStyle w:val="Heading3"/>
        <w:rPr>
          <w:sz w:val="22"/>
        </w:rPr>
      </w:pPr>
      <w:bookmarkStart w:id="64" w:name="_Toc514161892"/>
      <w:r w:rsidRPr="00EA147D">
        <w:rPr>
          <w:sz w:val="22"/>
        </w:rPr>
        <w:t>6</w:t>
      </w:r>
      <w:r w:rsidR="00D01B6A" w:rsidRPr="00EA147D">
        <w:rPr>
          <w:sz w:val="22"/>
        </w:rPr>
        <w:t>.2.1</w:t>
      </w:r>
      <w:r w:rsidRPr="00EA147D">
        <w:rPr>
          <w:sz w:val="22"/>
        </w:rPr>
        <w:t xml:space="preserve"> </w:t>
      </w:r>
      <w:r w:rsidRPr="00EA147D">
        <w:rPr>
          <w:sz w:val="22"/>
        </w:rPr>
        <w:tab/>
      </w:r>
      <w:r w:rsidR="00D50C4F" w:rsidRPr="00EA147D">
        <w:rPr>
          <w:sz w:val="22"/>
        </w:rPr>
        <w:t>Key</w:t>
      </w:r>
      <w:r w:rsidR="00D01B6A" w:rsidRPr="00EA147D">
        <w:rPr>
          <w:sz w:val="22"/>
        </w:rPr>
        <w:t xml:space="preserve"> Indicators</w:t>
      </w:r>
      <w:r w:rsidR="00D50C4F" w:rsidRPr="00EA147D">
        <w:rPr>
          <w:sz w:val="22"/>
        </w:rPr>
        <w:t xml:space="preserve"> for Monitoring and Evaluation of Results</w:t>
      </w:r>
      <w:bookmarkEnd w:id="64"/>
    </w:p>
    <w:p w14:paraId="4F720BE0" w14:textId="77777777" w:rsidR="002B044C" w:rsidRPr="00EA147D" w:rsidRDefault="00D50C4F" w:rsidP="002B044C">
      <w:pPr>
        <w:jc w:val="both"/>
        <w:rPr>
          <w:sz w:val="22"/>
          <w:szCs w:val="22"/>
        </w:rPr>
      </w:pPr>
      <w:r w:rsidRPr="00EA147D">
        <w:rPr>
          <w:sz w:val="22"/>
          <w:szCs w:val="22"/>
        </w:rPr>
        <w:t>The PIMO will be responsible for results monitoring and evaluation (M&amp;E) activities, including the submission of semi-annual implementation progress reports to the PSC</w:t>
      </w:r>
      <w:r w:rsidR="004A3097" w:rsidRPr="00EA147D">
        <w:rPr>
          <w:sz w:val="22"/>
          <w:szCs w:val="22"/>
        </w:rPr>
        <w:t xml:space="preserve"> for pre-approval</w:t>
      </w:r>
      <w:r w:rsidR="002B044C" w:rsidRPr="00EA147D">
        <w:rPr>
          <w:sz w:val="22"/>
          <w:szCs w:val="22"/>
        </w:rPr>
        <w:t xml:space="preserve"> for </w:t>
      </w:r>
      <w:proofErr w:type="spellStart"/>
      <w:r w:rsidR="002B044C" w:rsidRPr="00EA147D">
        <w:rPr>
          <w:sz w:val="22"/>
          <w:szCs w:val="22"/>
        </w:rPr>
        <w:t>P</w:t>
      </w:r>
      <w:r w:rsidR="00E800E6" w:rsidRPr="00EA147D">
        <w:rPr>
          <w:sz w:val="22"/>
          <w:szCs w:val="22"/>
        </w:rPr>
        <w:t>forR</w:t>
      </w:r>
      <w:proofErr w:type="spellEnd"/>
      <w:r w:rsidR="004A3097" w:rsidRPr="00EA147D">
        <w:rPr>
          <w:sz w:val="22"/>
          <w:szCs w:val="22"/>
        </w:rPr>
        <w:t xml:space="preserve"> and then to the </w:t>
      </w:r>
      <w:proofErr w:type="spellStart"/>
      <w:r w:rsidR="004A3097" w:rsidRPr="00EA147D">
        <w:rPr>
          <w:sz w:val="22"/>
          <w:szCs w:val="22"/>
        </w:rPr>
        <w:t>GoS</w:t>
      </w:r>
      <w:proofErr w:type="spellEnd"/>
      <w:r w:rsidR="004A3097" w:rsidRPr="00EA147D">
        <w:rPr>
          <w:sz w:val="22"/>
          <w:szCs w:val="22"/>
        </w:rPr>
        <w:t xml:space="preserve"> and other Program financiers</w:t>
      </w:r>
      <w:r w:rsidRPr="00EA147D">
        <w:rPr>
          <w:sz w:val="22"/>
          <w:szCs w:val="22"/>
        </w:rPr>
        <w:t xml:space="preserve">. A </w:t>
      </w:r>
      <w:r w:rsidR="008236F6" w:rsidRPr="00EA147D">
        <w:rPr>
          <w:sz w:val="22"/>
          <w:szCs w:val="22"/>
        </w:rPr>
        <w:t xml:space="preserve">systematic </w:t>
      </w:r>
      <w:r w:rsidRPr="00EA147D">
        <w:rPr>
          <w:sz w:val="22"/>
          <w:szCs w:val="22"/>
        </w:rPr>
        <w:t xml:space="preserve">information management system for M&amp;E will be developed by the PIMO, based on the result indicators defined below, and some additional indicators that help to track progress on different aspects of the Program implementation. </w:t>
      </w:r>
    </w:p>
    <w:p w14:paraId="653E6BB6" w14:textId="77777777" w:rsidR="00A52EAC" w:rsidRPr="00EA147D" w:rsidRDefault="004A3097" w:rsidP="00D50C4F">
      <w:pPr>
        <w:jc w:val="both"/>
        <w:rPr>
          <w:sz w:val="22"/>
          <w:szCs w:val="22"/>
        </w:rPr>
      </w:pPr>
      <w:r w:rsidRPr="00EA147D">
        <w:rPr>
          <w:sz w:val="22"/>
          <w:szCs w:val="22"/>
        </w:rPr>
        <w:t xml:space="preserve">The </w:t>
      </w:r>
      <w:r w:rsidR="00E6632C" w:rsidRPr="00EA147D">
        <w:rPr>
          <w:sz w:val="22"/>
          <w:szCs w:val="22"/>
        </w:rPr>
        <w:t xml:space="preserve">M&amp;E </w:t>
      </w:r>
      <w:r w:rsidRPr="00EA147D">
        <w:rPr>
          <w:sz w:val="22"/>
          <w:szCs w:val="22"/>
        </w:rPr>
        <w:t>will</w:t>
      </w:r>
      <w:r w:rsidR="00E6632C" w:rsidRPr="00EA147D">
        <w:rPr>
          <w:sz w:val="22"/>
          <w:szCs w:val="22"/>
        </w:rPr>
        <w:t xml:space="preserve"> include energy savings calculated in accordance with Serbian regulation for each project. </w:t>
      </w:r>
      <w:r w:rsidR="00D50C4F" w:rsidRPr="00EA147D">
        <w:rPr>
          <w:sz w:val="22"/>
          <w:szCs w:val="22"/>
        </w:rPr>
        <w:t>The detailed list of indicators includes:</w:t>
      </w:r>
    </w:p>
    <w:p w14:paraId="26B70F11" w14:textId="77777777" w:rsidR="00266F95" w:rsidRPr="00EA147D" w:rsidRDefault="00D50C4F" w:rsidP="00D50C4F">
      <w:pPr>
        <w:jc w:val="both"/>
        <w:rPr>
          <w:sz w:val="22"/>
          <w:szCs w:val="22"/>
        </w:rPr>
      </w:pPr>
      <w:r w:rsidRPr="00EA147D">
        <w:rPr>
          <w:sz w:val="22"/>
          <w:szCs w:val="22"/>
        </w:rPr>
        <w:t xml:space="preserve"> </w:t>
      </w:r>
    </w:p>
    <w:p w14:paraId="57C9D2DF" w14:textId="77777777" w:rsidR="00D50C4F" w:rsidRPr="00EA147D" w:rsidRDefault="009A4411" w:rsidP="00D50C4F">
      <w:pPr>
        <w:jc w:val="both"/>
        <w:rPr>
          <w:b/>
          <w:sz w:val="22"/>
          <w:szCs w:val="22"/>
        </w:rPr>
      </w:pPr>
      <w:r w:rsidRPr="00EA147D">
        <w:rPr>
          <w:b/>
          <w:sz w:val="22"/>
          <w:szCs w:val="22"/>
        </w:rPr>
        <w:t xml:space="preserve">Table </w:t>
      </w:r>
      <w:r w:rsidR="00F3742A" w:rsidRPr="00EA147D">
        <w:rPr>
          <w:b/>
          <w:sz w:val="22"/>
          <w:szCs w:val="22"/>
        </w:rPr>
        <w:t xml:space="preserve">2 </w:t>
      </w:r>
      <w:r w:rsidR="00266F95" w:rsidRPr="00EA147D">
        <w:rPr>
          <w:b/>
          <w:sz w:val="22"/>
          <w:szCs w:val="22"/>
        </w:rPr>
        <w:t>Result indicators</w:t>
      </w:r>
      <w:r w:rsidR="00E65D2D" w:rsidRPr="00EA147D">
        <w:rPr>
          <w:b/>
          <w:sz w:val="22"/>
          <w:szCs w:val="22"/>
        </w:rPr>
        <w:t xml:space="preserve"> included in the online information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1"/>
        <w:gridCol w:w="4271"/>
      </w:tblGrid>
      <w:tr w:rsidR="00EA147D" w:rsidRPr="00EA147D" w14:paraId="3E83E820" w14:textId="77777777" w:rsidTr="009F0672">
        <w:tc>
          <w:tcPr>
            <w:tcW w:w="4644" w:type="dxa"/>
            <w:shd w:val="clear" w:color="auto" w:fill="D9D9D9"/>
          </w:tcPr>
          <w:p w14:paraId="74AB8ABA" w14:textId="77777777" w:rsidR="00D50C4F" w:rsidRPr="00EA147D" w:rsidRDefault="000B0CE1" w:rsidP="009F0672">
            <w:pPr>
              <w:jc w:val="both"/>
              <w:rPr>
                <w:b/>
                <w:sz w:val="22"/>
                <w:szCs w:val="22"/>
              </w:rPr>
            </w:pPr>
            <w:r w:rsidRPr="00EA147D">
              <w:rPr>
                <w:b/>
                <w:sz w:val="22"/>
                <w:szCs w:val="22"/>
              </w:rPr>
              <w:lastRenderedPageBreak/>
              <w:t>Indicators for</w:t>
            </w:r>
            <w:r w:rsidR="00D50C4F" w:rsidRPr="00EA147D">
              <w:rPr>
                <w:b/>
                <w:sz w:val="22"/>
                <w:szCs w:val="22"/>
              </w:rPr>
              <w:t xml:space="preserve"> the Results Framework</w:t>
            </w:r>
          </w:p>
        </w:tc>
        <w:tc>
          <w:tcPr>
            <w:tcW w:w="4644" w:type="dxa"/>
            <w:shd w:val="clear" w:color="auto" w:fill="D9D9D9"/>
          </w:tcPr>
          <w:p w14:paraId="73F5F9FA" w14:textId="77777777" w:rsidR="00D50C4F" w:rsidRPr="00EA147D" w:rsidRDefault="00D50C4F" w:rsidP="009F0672">
            <w:pPr>
              <w:jc w:val="both"/>
              <w:rPr>
                <w:b/>
                <w:sz w:val="22"/>
                <w:szCs w:val="22"/>
              </w:rPr>
            </w:pPr>
            <w:r w:rsidRPr="00EA147D">
              <w:rPr>
                <w:b/>
                <w:sz w:val="22"/>
                <w:szCs w:val="22"/>
              </w:rPr>
              <w:t>Other indicators</w:t>
            </w:r>
          </w:p>
        </w:tc>
      </w:tr>
      <w:tr w:rsidR="00D50C4F" w:rsidRPr="00EA147D" w14:paraId="60ED1822" w14:textId="77777777" w:rsidTr="009F0672">
        <w:tc>
          <w:tcPr>
            <w:tcW w:w="4644" w:type="dxa"/>
          </w:tcPr>
          <w:p w14:paraId="656CFAA6" w14:textId="77777777" w:rsidR="00D50C4F" w:rsidRPr="00EA147D" w:rsidRDefault="00D50C4F" w:rsidP="00107481">
            <w:pPr>
              <w:numPr>
                <w:ilvl w:val="0"/>
                <w:numId w:val="41"/>
              </w:numPr>
              <w:rPr>
                <w:sz w:val="22"/>
                <w:szCs w:val="22"/>
              </w:rPr>
            </w:pPr>
            <w:r w:rsidRPr="00EA147D">
              <w:rPr>
                <w:sz w:val="22"/>
                <w:szCs w:val="22"/>
              </w:rPr>
              <w:t>Energy savings achieved (kWh)</w:t>
            </w:r>
            <w:r w:rsidR="005238E0" w:rsidRPr="00EA147D">
              <w:rPr>
                <w:sz w:val="22"/>
                <w:szCs w:val="22"/>
              </w:rPr>
              <w:t xml:space="preserve"> per year and over the lifetime of the investment</w:t>
            </w:r>
            <w:r w:rsidRPr="00EA147D">
              <w:rPr>
                <w:sz w:val="22"/>
                <w:szCs w:val="22"/>
              </w:rPr>
              <w:t xml:space="preserve">; </w:t>
            </w:r>
          </w:p>
          <w:p w14:paraId="20D8A925" w14:textId="77777777" w:rsidR="00D50C4F" w:rsidRPr="00EA147D" w:rsidRDefault="00D50C4F" w:rsidP="00107481">
            <w:pPr>
              <w:numPr>
                <w:ilvl w:val="0"/>
                <w:numId w:val="41"/>
              </w:numPr>
              <w:rPr>
                <w:sz w:val="22"/>
                <w:szCs w:val="22"/>
              </w:rPr>
            </w:pPr>
            <w:r w:rsidRPr="00EA147D">
              <w:rPr>
                <w:sz w:val="22"/>
                <w:szCs w:val="22"/>
              </w:rPr>
              <w:t xml:space="preserve">Fuel savings achieved (MJ); </w:t>
            </w:r>
          </w:p>
          <w:p w14:paraId="32DDA711" w14:textId="77777777" w:rsidR="00D50C4F" w:rsidRPr="00EA147D" w:rsidRDefault="00DD53DA" w:rsidP="00107481">
            <w:pPr>
              <w:numPr>
                <w:ilvl w:val="0"/>
                <w:numId w:val="41"/>
              </w:numPr>
              <w:rPr>
                <w:sz w:val="22"/>
                <w:szCs w:val="22"/>
              </w:rPr>
            </w:pPr>
            <w:r w:rsidRPr="00EA147D">
              <w:rPr>
                <w:sz w:val="22"/>
                <w:szCs w:val="22"/>
              </w:rPr>
              <w:t>CO</w:t>
            </w:r>
            <w:r w:rsidRPr="00EA147D">
              <w:rPr>
                <w:sz w:val="22"/>
                <w:szCs w:val="22"/>
                <w:vertAlign w:val="subscript"/>
              </w:rPr>
              <w:t>2</w:t>
            </w:r>
            <w:r w:rsidR="00D50C4F" w:rsidRPr="00EA147D">
              <w:rPr>
                <w:sz w:val="22"/>
                <w:szCs w:val="22"/>
              </w:rPr>
              <w:t xml:space="preserve"> reductions</w:t>
            </w:r>
            <w:r w:rsidR="00867ED0" w:rsidRPr="00EA147D">
              <w:rPr>
                <w:sz w:val="22"/>
                <w:szCs w:val="22"/>
              </w:rPr>
              <w:t xml:space="preserve"> (tons)</w:t>
            </w:r>
            <w:r w:rsidR="00D50C4F" w:rsidRPr="00EA147D">
              <w:rPr>
                <w:sz w:val="22"/>
                <w:szCs w:val="22"/>
              </w:rPr>
              <w:t xml:space="preserve">; </w:t>
            </w:r>
          </w:p>
          <w:p w14:paraId="7C5EFA9C" w14:textId="77777777" w:rsidR="00D50C4F" w:rsidRPr="00EA147D" w:rsidRDefault="00D50C4F" w:rsidP="00107481">
            <w:pPr>
              <w:numPr>
                <w:ilvl w:val="0"/>
                <w:numId w:val="41"/>
              </w:numPr>
              <w:rPr>
                <w:sz w:val="22"/>
                <w:szCs w:val="22"/>
              </w:rPr>
            </w:pPr>
            <w:r w:rsidRPr="00EA147D">
              <w:rPr>
                <w:sz w:val="22"/>
                <w:szCs w:val="22"/>
              </w:rPr>
              <w:t>Gender-</w:t>
            </w:r>
            <w:r w:rsidR="00DD53DA" w:rsidRPr="00EA147D">
              <w:rPr>
                <w:sz w:val="22"/>
                <w:szCs w:val="22"/>
              </w:rPr>
              <w:t>disaggregated numbers of the Program</w:t>
            </w:r>
            <w:r w:rsidRPr="00EA147D">
              <w:rPr>
                <w:sz w:val="22"/>
                <w:szCs w:val="22"/>
              </w:rPr>
              <w:t xml:space="preserve"> beneficiaries; </w:t>
            </w:r>
          </w:p>
          <w:p w14:paraId="62C11ECB" w14:textId="77777777" w:rsidR="00D50C4F" w:rsidRPr="00EA147D" w:rsidRDefault="00DD53DA" w:rsidP="00107481">
            <w:pPr>
              <w:numPr>
                <w:ilvl w:val="0"/>
                <w:numId w:val="41"/>
              </w:numPr>
              <w:rPr>
                <w:sz w:val="22"/>
                <w:szCs w:val="22"/>
              </w:rPr>
            </w:pPr>
            <w:r w:rsidRPr="00EA147D">
              <w:rPr>
                <w:sz w:val="22"/>
                <w:szCs w:val="22"/>
              </w:rPr>
              <w:t>Satisfaction levels by the Program</w:t>
            </w:r>
            <w:r w:rsidR="00D50C4F" w:rsidRPr="00EA147D">
              <w:rPr>
                <w:sz w:val="22"/>
                <w:szCs w:val="22"/>
              </w:rPr>
              <w:t xml:space="preserve"> beneficiaries; </w:t>
            </w:r>
          </w:p>
          <w:p w14:paraId="25C72FC8" w14:textId="77777777" w:rsidR="00D50C4F" w:rsidRPr="00EA147D" w:rsidRDefault="00D50C4F" w:rsidP="00107481">
            <w:pPr>
              <w:numPr>
                <w:ilvl w:val="0"/>
                <w:numId w:val="41"/>
              </w:numPr>
              <w:rPr>
                <w:sz w:val="22"/>
                <w:szCs w:val="22"/>
              </w:rPr>
            </w:pPr>
            <w:r w:rsidRPr="00EA147D">
              <w:rPr>
                <w:sz w:val="22"/>
                <w:szCs w:val="22"/>
              </w:rPr>
              <w:t>Numbe</w:t>
            </w:r>
            <w:r w:rsidR="00DD53DA" w:rsidRPr="00EA147D">
              <w:rPr>
                <w:sz w:val="22"/>
                <w:szCs w:val="22"/>
              </w:rPr>
              <w:t>r of buildings with Class C</w:t>
            </w:r>
            <w:r w:rsidRPr="00EA147D">
              <w:rPr>
                <w:sz w:val="22"/>
                <w:szCs w:val="22"/>
              </w:rPr>
              <w:t xml:space="preserve"> energy certification</w:t>
            </w:r>
            <w:r w:rsidR="00DD53DA" w:rsidRPr="00EA147D">
              <w:rPr>
                <w:sz w:val="22"/>
                <w:szCs w:val="22"/>
              </w:rPr>
              <w:t xml:space="preserve"> (or two classes higher)</w:t>
            </w:r>
            <w:r w:rsidRPr="00EA147D">
              <w:rPr>
                <w:sz w:val="22"/>
                <w:szCs w:val="22"/>
              </w:rPr>
              <w:t>;</w:t>
            </w:r>
          </w:p>
          <w:p w14:paraId="6580E3EB" w14:textId="77777777" w:rsidR="00D50C4F" w:rsidRPr="00EA147D" w:rsidRDefault="00D50C4F" w:rsidP="00107481">
            <w:pPr>
              <w:numPr>
                <w:ilvl w:val="0"/>
                <w:numId w:val="41"/>
              </w:numPr>
              <w:rPr>
                <w:sz w:val="22"/>
                <w:szCs w:val="22"/>
              </w:rPr>
            </w:pPr>
            <w:r w:rsidRPr="00EA147D">
              <w:rPr>
                <w:sz w:val="22"/>
                <w:szCs w:val="22"/>
              </w:rPr>
              <w:t>Number of subprojects commissioned</w:t>
            </w:r>
            <w:r w:rsidR="00DD53DA" w:rsidRPr="00EA147D">
              <w:rPr>
                <w:sz w:val="22"/>
                <w:szCs w:val="22"/>
              </w:rPr>
              <w:t xml:space="preserve"> and acceptance certificates</w:t>
            </w:r>
            <w:r w:rsidRPr="00EA147D">
              <w:rPr>
                <w:sz w:val="22"/>
                <w:szCs w:val="22"/>
              </w:rPr>
              <w:t>;</w:t>
            </w:r>
          </w:p>
          <w:p w14:paraId="1CB4AD87" w14:textId="77777777" w:rsidR="00FD69E6" w:rsidRPr="00EA147D" w:rsidRDefault="00FD69E6" w:rsidP="00107481">
            <w:pPr>
              <w:numPr>
                <w:ilvl w:val="0"/>
                <w:numId w:val="41"/>
              </w:numPr>
              <w:rPr>
                <w:sz w:val="22"/>
                <w:szCs w:val="22"/>
              </w:rPr>
            </w:pPr>
            <w:r w:rsidRPr="00EA147D">
              <w:rPr>
                <w:sz w:val="22"/>
                <w:szCs w:val="22"/>
              </w:rPr>
              <w:t>% of energy savings in comparation to the energy consumption before the project</w:t>
            </w:r>
          </w:p>
          <w:p w14:paraId="5A71D0E2" w14:textId="77777777" w:rsidR="00D50C4F" w:rsidRPr="00EA147D" w:rsidRDefault="00D50C4F" w:rsidP="009F0672">
            <w:pPr>
              <w:ind w:left="360"/>
              <w:jc w:val="both"/>
              <w:rPr>
                <w:sz w:val="22"/>
                <w:szCs w:val="22"/>
              </w:rPr>
            </w:pPr>
          </w:p>
        </w:tc>
        <w:tc>
          <w:tcPr>
            <w:tcW w:w="4644" w:type="dxa"/>
          </w:tcPr>
          <w:p w14:paraId="5B675AD2" w14:textId="77777777" w:rsidR="00D50C4F" w:rsidRPr="00EA147D" w:rsidRDefault="000B0CE1" w:rsidP="00107481">
            <w:pPr>
              <w:numPr>
                <w:ilvl w:val="0"/>
                <w:numId w:val="41"/>
              </w:numPr>
              <w:rPr>
                <w:sz w:val="22"/>
                <w:szCs w:val="22"/>
              </w:rPr>
            </w:pPr>
            <w:r w:rsidRPr="00EA147D">
              <w:rPr>
                <w:sz w:val="22"/>
                <w:szCs w:val="22"/>
              </w:rPr>
              <w:t>Program</w:t>
            </w:r>
            <w:r w:rsidR="00D50C4F" w:rsidRPr="00EA147D">
              <w:rPr>
                <w:sz w:val="22"/>
                <w:szCs w:val="22"/>
              </w:rPr>
              <w:t xml:space="preserve"> pipeline</w:t>
            </w:r>
            <w:r w:rsidRPr="00EA147D">
              <w:rPr>
                <w:sz w:val="22"/>
                <w:szCs w:val="22"/>
              </w:rPr>
              <w:t xml:space="preserve"> (e.g. list of buildings approved by </w:t>
            </w:r>
            <w:proofErr w:type="spellStart"/>
            <w:r w:rsidR="00B825FF" w:rsidRPr="00EA147D">
              <w:rPr>
                <w:sz w:val="22"/>
                <w:szCs w:val="22"/>
              </w:rPr>
              <w:t>GoS</w:t>
            </w:r>
            <w:proofErr w:type="spellEnd"/>
            <w:r w:rsidR="00D50C4F" w:rsidRPr="00EA147D">
              <w:rPr>
                <w:sz w:val="22"/>
                <w:szCs w:val="22"/>
              </w:rPr>
              <w:t xml:space="preserve">, </w:t>
            </w:r>
            <w:r w:rsidRPr="00EA147D">
              <w:rPr>
                <w:sz w:val="22"/>
                <w:szCs w:val="22"/>
              </w:rPr>
              <w:t>number of EE Elaborations</w:t>
            </w:r>
            <w:r w:rsidR="00D50C4F" w:rsidRPr="00EA147D">
              <w:rPr>
                <w:sz w:val="22"/>
                <w:szCs w:val="22"/>
              </w:rPr>
              <w:t xml:space="preserve"> and</w:t>
            </w:r>
            <w:r w:rsidRPr="00EA147D">
              <w:rPr>
                <w:sz w:val="22"/>
                <w:szCs w:val="22"/>
              </w:rPr>
              <w:t xml:space="preserve"> technical</w:t>
            </w:r>
            <w:r w:rsidR="00D50C4F" w:rsidRPr="00EA147D">
              <w:rPr>
                <w:sz w:val="22"/>
                <w:szCs w:val="22"/>
              </w:rPr>
              <w:t xml:space="preserve"> designs completed, etc.);</w:t>
            </w:r>
          </w:p>
          <w:p w14:paraId="271419A2" w14:textId="77777777" w:rsidR="00D50C4F" w:rsidRPr="00EA147D" w:rsidRDefault="000B0CE1" w:rsidP="00107481">
            <w:pPr>
              <w:numPr>
                <w:ilvl w:val="0"/>
                <w:numId w:val="41"/>
              </w:numPr>
              <w:rPr>
                <w:sz w:val="22"/>
                <w:szCs w:val="22"/>
              </w:rPr>
            </w:pPr>
            <w:r w:rsidRPr="00EA147D">
              <w:rPr>
                <w:sz w:val="22"/>
                <w:szCs w:val="22"/>
              </w:rPr>
              <w:t>Energy cost savings (EUR</w:t>
            </w:r>
            <w:r w:rsidR="00D50C4F" w:rsidRPr="00EA147D">
              <w:rPr>
                <w:sz w:val="22"/>
                <w:szCs w:val="22"/>
              </w:rPr>
              <w:t>)</w:t>
            </w:r>
            <w:r w:rsidRPr="00EA147D">
              <w:rPr>
                <w:sz w:val="22"/>
                <w:szCs w:val="22"/>
              </w:rPr>
              <w:t xml:space="preserve"> per building and on aggregate basis</w:t>
            </w:r>
            <w:r w:rsidR="00D50C4F" w:rsidRPr="00EA147D">
              <w:rPr>
                <w:sz w:val="22"/>
                <w:szCs w:val="22"/>
              </w:rPr>
              <w:t xml:space="preserve">; </w:t>
            </w:r>
          </w:p>
          <w:p w14:paraId="4928328B" w14:textId="77777777" w:rsidR="00D50C4F" w:rsidRPr="00EA147D" w:rsidRDefault="000B0CE1" w:rsidP="00107481">
            <w:pPr>
              <w:numPr>
                <w:ilvl w:val="0"/>
                <w:numId w:val="41"/>
              </w:numPr>
              <w:rPr>
                <w:sz w:val="22"/>
                <w:szCs w:val="22"/>
              </w:rPr>
            </w:pPr>
            <w:r w:rsidRPr="00EA147D">
              <w:rPr>
                <w:sz w:val="22"/>
                <w:szCs w:val="22"/>
              </w:rPr>
              <w:t>Improvement</w:t>
            </w:r>
            <w:r w:rsidR="00D50C4F" w:rsidRPr="00EA147D">
              <w:rPr>
                <w:sz w:val="22"/>
                <w:szCs w:val="22"/>
              </w:rPr>
              <w:t xml:space="preserve"> in indoor temperatures; </w:t>
            </w:r>
          </w:p>
          <w:p w14:paraId="2627DE68" w14:textId="77777777" w:rsidR="00D50C4F" w:rsidRPr="00EA147D" w:rsidRDefault="00D50C4F" w:rsidP="00107481">
            <w:pPr>
              <w:numPr>
                <w:ilvl w:val="0"/>
                <w:numId w:val="41"/>
              </w:numPr>
              <w:rPr>
                <w:sz w:val="22"/>
                <w:szCs w:val="22"/>
              </w:rPr>
            </w:pPr>
            <w:r w:rsidRPr="00EA147D">
              <w:rPr>
                <w:sz w:val="22"/>
                <w:szCs w:val="22"/>
              </w:rPr>
              <w:t>Incr</w:t>
            </w:r>
            <w:r w:rsidR="000B0CE1" w:rsidRPr="00EA147D">
              <w:rPr>
                <w:sz w:val="22"/>
                <w:szCs w:val="22"/>
              </w:rPr>
              <w:t>ease in awareness during the Program</w:t>
            </w:r>
            <w:r w:rsidRPr="00EA147D">
              <w:rPr>
                <w:sz w:val="22"/>
                <w:szCs w:val="22"/>
              </w:rPr>
              <w:t xml:space="preserve"> implementation period; </w:t>
            </w:r>
          </w:p>
          <w:p w14:paraId="628C0270" w14:textId="77777777" w:rsidR="00153BB3" w:rsidRPr="00EA147D" w:rsidRDefault="00153BB3" w:rsidP="00107481">
            <w:pPr>
              <w:numPr>
                <w:ilvl w:val="0"/>
                <w:numId w:val="41"/>
              </w:numPr>
              <w:rPr>
                <w:sz w:val="22"/>
                <w:szCs w:val="22"/>
              </w:rPr>
            </w:pPr>
            <w:r w:rsidRPr="00EA147D">
              <w:rPr>
                <w:sz w:val="22"/>
                <w:szCs w:val="22"/>
              </w:rPr>
              <w:t>Committed investments and disbursed</w:t>
            </w:r>
            <w:r w:rsidR="00D50C4F" w:rsidRPr="00EA147D">
              <w:rPr>
                <w:sz w:val="22"/>
                <w:szCs w:val="22"/>
              </w:rPr>
              <w:t xml:space="preserve"> amounts;</w:t>
            </w:r>
          </w:p>
          <w:p w14:paraId="3046678B" w14:textId="77777777" w:rsidR="00D50C4F" w:rsidRPr="00EA147D" w:rsidRDefault="00153BB3" w:rsidP="00107481">
            <w:pPr>
              <w:numPr>
                <w:ilvl w:val="0"/>
                <w:numId w:val="41"/>
              </w:numPr>
              <w:rPr>
                <w:sz w:val="22"/>
                <w:szCs w:val="22"/>
              </w:rPr>
            </w:pPr>
            <w:r w:rsidRPr="00EA147D">
              <w:rPr>
                <w:sz w:val="22"/>
                <w:szCs w:val="22"/>
              </w:rPr>
              <w:t xml:space="preserve">Specific </w:t>
            </w:r>
            <w:r w:rsidR="00867ED0" w:rsidRPr="00EA147D">
              <w:rPr>
                <w:sz w:val="22"/>
                <w:szCs w:val="22"/>
              </w:rPr>
              <w:t>investment per m</w:t>
            </w:r>
            <w:r w:rsidR="00867ED0" w:rsidRPr="00EA147D">
              <w:rPr>
                <w:sz w:val="22"/>
                <w:szCs w:val="22"/>
                <w:vertAlign w:val="superscript"/>
              </w:rPr>
              <w:t>2</w:t>
            </w:r>
            <w:r w:rsidR="00867ED0" w:rsidRPr="00EA147D">
              <w:rPr>
                <w:sz w:val="22"/>
                <w:szCs w:val="22"/>
              </w:rPr>
              <w:t xml:space="preserve"> of heated area for EE measures and per</w:t>
            </w:r>
            <w:r w:rsidR="00D50C4F" w:rsidRPr="00EA147D">
              <w:rPr>
                <w:sz w:val="22"/>
                <w:szCs w:val="22"/>
              </w:rPr>
              <w:t xml:space="preserve"> </w:t>
            </w:r>
            <w:r w:rsidR="00867ED0" w:rsidRPr="00EA147D">
              <w:rPr>
                <w:sz w:val="22"/>
                <w:szCs w:val="22"/>
              </w:rPr>
              <w:t>m</w:t>
            </w:r>
            <w:r w:rsidR="00867ED0" w:rsidRPr="00EA147D">
              <w:rPr>
                <w:sz w:val="22"/>
                <w:szCs w:val="22"/>
                <w:vertAlign w:val="superscript"/>
              </w:rPr>
              <w:t>2</w:t>
            </w:r>
            <w:r w:rsidR="00867ED0" w:rsidRPr="00EA147D">
              <w:rPr>
                <w:sz w:val="22"/>
                <w:szCs w:val="22"/>
              </w:rPr>
              <w:t xml:space="preserve"> of gross area for the whole works completed</w:t>
            </w:r>
          </w:p>
          <w:p w14:paraId="17FF05B5" w14:textId="77777777" w:rsidR="00D50C4F" w:rsidRPr="00EA147D" w:rsidRDefault="00153BB3" w:rsidP="00107481">
            <w:pPr>
              <w:numPr>
                <w:ilvl w:val="0"/>
                <w:numId w:val="41"/>
              </w:numPr>
              <w:rPr>
                <w:sz w:val="22"/>
                <w:szCs w:val="22"/>
              </w:rPr>
            </w:pPr>
            <w:r w:rsidRPr="00EA147D">
              <w:rPr>
                <w:sz w:val="22"/>
                <w:szCs w:val="22"/>
              </w:rPr>
              <w:t>Average payback periods</w:t>
            </w:r>
            <w:r w:rsidR="00D50C4F" w:rsidRPr="00EA147D">
              <w:rPr>
                <w:sz w:val="22"/>
                <w:szCs w:val="22"/>
              </w:rPr>
              <w:t xml:space="preserve"> of implemented</w:t>
            </w:r>
            <w:r w:rsidRPr="00EA147D">
              <w:rPr>
                <w:sz w:val="22"/>
                <w:szCs w:val="22"/>
              </w:rPr>
              <w:t xml:space="preserve"> EE</w:t>
            </w:r>
            <w:r w:rsidR="00D50C4F" w:rsidRPr="00EA147D">
              <w:rPr>
                <w:sz w:val="22"/>
                <w:szCs w:val="22"/>
              </w:rPr>
              <w:t xml:space="preserve"> measures</w:t>
            </w:r>
            <w:r w:rsidR="00867ED0" w:rsidRPr="00EA147D">
              <w:rPr>
                <w:sz w:val="22"/>
                <w:szCs w:val="22"/>
              </w:rPr>
              <w:t xml:space="preserve"> and whole works</w:t>
            </w:r>
            <w:r w:rsidR="00D50C4F" w:rsidRPr="00EA147D">
              <w:rPr>
                <w:sz w:val="22"/>
                <w:szCs w:val="22"/>
              </w:rPr>
              <w:t xml:space="preserve">; </w:t>
            </w:r>
          </w:p>
          <w:p w14:paraId="2D8AABCD" w14:textId="77777777" w:rsidR="00D50C4F" w:rsidRPr="00EA147D" w:rsidRDefault="00D50C4F" w:rsidP="00107481">
            <w:pPr>
              <w:numPr>
                <w:ilvl w:val="0"/>
                <w:numId w:val="41"/>
              </w:numPr>
              <w:rPr>
                <w:sz w:val="22"/>
                <w:szCs w:val="22"/>
              </w:rPr>
            </w:pPr>
            <w:r w:rsidRPr="00EA147D">
              <w:rPr>
                <w:sz w:val="22"/>
                <w:szCs w:val="22"/>
              </w:rPr>
              <w:t>Number of trainings</w:t>
            </w:r>
            <w:r w:rsidR="00153BB3" w:rsidRPr="00EA147D">
              <w:rPr>
                <w:sz w:val="22"/>
                <w:szCs w:val="22"/>
              </w:rPr>
              <w:t xml:space="preserve"> organized and people attended</w:t>
            </w:r>
            <w:r w:rsidRPr="00EA147D">
              <w:rPr>
                <w:sz w:val="22"/>
                <w:szCs w:val="22"/>
              </w:rPr>
              <w:t xml:space="preserve"> the training (list of participants in records);</w:t>
            </w:r>
          </w:p>
          <w:p w14:paraId="3BED900B" w14:textId="77777777" w:rsidR="00D50C4F" w:rsidRPr="00EA147D" w:rsidRDefault="00D50C4F" w:rsidP="00107481">
            <w:pPr>
              <w:numPr>
                <w:ilvl w:val="0"/>
                <w:numId w:val="41"/>
              </w:numPr>
              <w:rPr>
                <w:sz w:val="22"/>
                <w:szCs w:val="22"/>
              </w:rPr>
            </w:pPr>
            <w:r w:rsidRPr="00EA147D">
              <w:rPr>
                <w:sz w:val="22"/>
                <w:szCs w:val="22"/>
              </w:rPr>
              <w:t>Number and type of communication activities conducted;</w:t>
            </w:r>
          </w:p>
          <w:p w14:paraId="23BBD528" w14:textId="77777777" w:rsidR="00D50C4F" w:rsidRPr="00EA147D" w:rsidRDefault="00D50C4F" w:rsidP="00107481">
            <w:pPr>
              <w:numPr>
                <w:ilvl w:val="0"/>
                <w:numId w:val="41"/>
              </w:numPr>
              <w:rPr>
                <w:sz w:val="22"/>
                <w:szCs w:val="22"/>
              </w:rPr>
            </w:pPr>
            <w:r w:rsidRPr="00EA147D">
              <w:rPr>
                <w:sz w:val="22"/>
                <w:szCs w:val="22"/>
              </w:rPr>
              <w:t>Co-fi</w:t>
            </w:r>
            <w:r w:rsidR="00153BB3" w:rsidRPr="00EA147D">
              <w:rPr>
                <w:sz w:val="22"/>
                <w:szCs w:val="22"/>
              </w:rPr>
              <w:t>nancing by the Program</w:t>
            </w:r>
            <w:r w:rsidRPr="00EA147D">
              <w:rPr>
                <w:sz w:val="22"/>
                <w:szCs w:val="22"/>
              </w:rPr>
              <w:t xml:space="preserve"> beneficiaries and/or other financing partners, as applicable;  </w:t>
            </w:r>
          </w:p>
          <w:p w14:paraId="77ED2D3B" w14:textId="77777777" w:rsidR="00D50C4F" w:rsidRPr="00EA147D" w:rsidRDefault="00D50C4F" w:rsidP="00BA4510">
            <w:pPr>
              <w:ind w:left="360"/>
              <w:rPr>
                <w:sz w:val="22"/>
                <w:szCs w:val="22"/>
              </w:rPr>
            </w:pPr>
          </w:p>
        </w:tc>
      </w:tr>
    </w:tbl>
    <w:p w14:paraId="02C3B92E" w14:textId="77777777" w:rsidR="00D01B6A" w:rsidRPr="00EA147D" w:rsidRDefault="00D01B6A" w:rsidP="00FA4325">
      <w:pPr>
        <w:jc w:val="both"/>
        <w:rPr>
          <w:sz w:val="22"/>
          <w:szCs w:val="22"/>
        </w:rPr>
      </w:pPr>
    </w:p>
    <w:p w14:paraId="29A3D19C" w14:textId="77777777" w:rsidR="00867ED0" w:rsidRPr="00EA147D" w:rsidRDefault="00F3742A" w:rsidP="00FA4325">
      <w:pPr>
        <w:jc w:val="both"/>
        <w:rPr>
          <w:b/>
          <w:sz w:val="22"/>
          <w:szCs w:val="22"/>
        </w:rPr>
      </w:pPr>
      <w:r w:rsidRPr="00EA147D">
        <w:rPr>
          <w:b/>
          <w:sz w:val="22"/>
          <w:szCs w:val="22"/>
        </w:rPr>
        <w:t>Table 3</w:t>
      </w:r>
      <w:r w:rsidR="00266F95" w:rsidRPr="00EA147D">
        <w:rPr>
          <w:b/>
          <w:sz w:val="22"/>
          <w:szCs w:val="22"/>
        </w:rPr>
        <w:t xml:space="preserve">: Result indicators defined in the </w:t>
      </w:r>
      <w:proofErr w:type="spellStart"/>
      <w:r w:rsidR="00266F95" w:rsidRPr="00EA147D">
        <w:rPr>
          <w:b/>
          <w:sz w:val="22"/>
          <w:szCs w:val="22"/>
        </w:rPr>
        <w:t>PforR</w:t>
      </w:r>
      <w:proofErr w:type="spellEnd"/>
    </w:p>
    <w:tbl>
      <w:tblPr>
        <w:tblW w:w="5000" w:type="pct"/>
        <w:jc w:val="center"/>
        <w:tblLook w:val="04A0" w:firstRow="1" w:lastRow="0" w:firstColumn="1" w:lastColumn="0" w:noHBand="0" w:noVBand="1"/>
      </w:tblPr>
      <w:tblGrid>
        <w:gridCol w:w="1973"/>
        <w:gridCol w:w="1294"/>
        <w:gridCol w:w="1514"/>
        <w:gridCol w:w="1834"/>
        <w:gridCol w:w="1907"/>
      </w:tblGrid>
      <w:tr w:rsidR="00EA147D" w:rsidRPr="00EA147D" w14:paraId="7E23A153" w14:textId="77777777" w:rsidTr="00FA2915">
        <w:trPr>
          <w:cantSplit/>
          <w:trHeight w:val="276"/>
          <w:jc w:val="center"/>
        </w:trPr>
        <w:tc>
          <w:tcPr>
            <w:tcW w:w="1158" w:type="pct"/>
            <w:vMerge w:val="restart"/>
            <w:tcBorders>
              <w:top w:val="single" w:sz="4" w:space="0" w:color="auto"/>
              <w:left w:val="single" w:sz="4" w:space="0" w:color="auto"/>
              <w:bottom w:val="single" w:sz="4" w:space="0" w:color="auto"/>
              <w:right w:val="single" w:sz="4" w:space="0" w:color="auto"/>
            </w:tcBorders>
            <w:hideMark/>
          </w:tcPr>
          <w:p w14:paraId="0CAD147C" w14:textId="77777777" w:rsidR="00FA2915" w:rsidRPr="00EA147D" w:rsidRDefault="00FA2915" w:rsidP="00300209">
            <w:pPr>
              <w:rPr>
                <w:rFonts w:eastAsia="Calibri"/>
                <w:b/>
                <w:sz w:val="22"/>
                <w:szCs w:val="22"/>
              </w:rPr>
            </w:pPr>
            <w:r w:rsidRPr="00EA147D">
              <w:rPr>
                <w:rFonts w:eastAsia="Calibri"/>
                <w:b/>
                <w:sz w:val="22"/>
                <w:szCs w:val="22"/>
              </w:rPr>
              <w:t xml:space="preserve"> Results Indicators</w:t>
            </w:r>
          </w:p>
        </w:tc>
        <w:tc>
          <w:tcPr>
            <w:tcW w:w="759" w:type="pct"/>
            <w:vMerge w:val="restart"/>
            <w:tcBorders>
              <w:top w:val="single" w:sz="4" w:space="0" w:color="auto"/>
              <w:left w:val="single" w:sz="4" w:space="0" w:color="auto"/>
              <w:bottom w:val="single" w:sz="4" w:space="0" w:color="auto"/>
              <w:right w:val="single" w:sz="4" w:space="0" w:color="auto"/>
            </w:tcBorders>
            <w:hideMark/>
          </w:tcPr>
          <w:p w14:paraId="66F7961D" w14:textId="77777777" w:rsidR="00FA2915" w:rsidRPr="00EA147D" w:rsidRDefault="00FA2915" w:rsidP="00300209">
            <w:pPr>
              <w:jc w:val="center"/>
              <w:rPr>
                <w:rFonts w:eastAsia="Calibri"/>
                <w:b/>
                <w:sz w:val="22"/>
                <w:szCs w:val="22"/>
              </w:rPr>
            </w:pPr>
            <w:r w:rsidRPr="00EA147D">
              <w:rPr>
                <w:rFonts w:eastAsia="Calibri"/>
                <w:b/>
                <w:sz w:val="22"/>
                <w:szCs w:val="22"/>
              </w:rPr>
              <w:t>Unit of Measure</w:t>
            </w:r>
          </w:p>
        </w:tc>
        <w:tc>
          <w:tcPr>
            <w:tcW w:w="888" w:type="pct"/>
            <w:vMerge w:val="restart"/>
            <w:tcBorders>
              <w:top w:val="single" w:sz="4" w:space="0" w:color="auto"/>
              <w:left w:val="single" w:sz="4" w:space="0" w:color="auto"/>
              <w:bottom w:val="single" w:sz="4" w:space="0" w:color="auto"/>
              <w:right w:val="single" w:sz="4" w:space="0" w:color="auto"/>
            </w:tcBorders>
            <w:hideMark/>
          </w:tcPr>
          <w:p w14:paraId="4346B1CC" w14:textId="77777777" w:rsidR="00FA2915" w:rsidRPr="00EA147D" w:rsidRDefault="00FA2915" w:rsidP="00300209">
            <w:pPr>
              <w:jc w:val="center"/>
              <w:rPr>
                <w:rFonts w:eastAsia="Calibri"/>
                <w:b/>
                <w:sz w:val="22"/>
                <w:szCs w:val="22"/>
              </w:rPr>
            </w:pPr>
            <w:r w:rsidRPr="00EA147D">
              <w:rPr>
                <w:rFonts w:eastAsia="Calibri"/>
                <w:b/>
                <w:sz w:val="22"/>
                <w:szCs w:val="22"/>
              </w:rPr>
              <w:t>Frequency</w:t>
            </w:r>
          </w:p>
        </w:tc>
        <w:tc>
          <w:tcPr>
            <w:tcW w:w="1076" w:type="pct"/>
            <w:vMerge w:val="restart"/>
            <w:tcBorders>
              <w:top w:val="single" w:sz="4" w:space="0" w:color="auto"/>
              <w:left w:val="single" w:sz="4" w:space="0" w:color="auto"/>
              <w:bottom w:val="single" w:sz="4" w:space="0" w:color="auto"/>
              <w:right w:val="single" w:sz="4" w:space="0" w:color="auto"/>
            </w:tcBorders>
            <w:hideMark/>
          </w:tcPr>
          <w:p w14:paraId="0A1FC218" w14:textId="77777777" w:rsidR="00FA2915" w:rsidRPr="00EA147D" w:rsidRDefault="00FA2915" w:rsidP="00300209">
            <w:pPr>
              <w:jc w:val="center"/>
              <w:rPr>
                <w:rFonts w:eastAsia="Calibri"/>
                <w:b/>
                <w:sz w:val="22"/>
                <w:szCs w:val="22"/>
              </w:rPr>
            </w:pPr>
            <w:r w:rsidRPr="00EA147D">
              <w:rPr>
                <w:rFonts w:eastAsia="Calibri"/>
                <w:b/>
                <w:sz w:val="22"/>
                <w:szCs w:val="22"/>
              </w:rPr>
              <w:t>Data Source/ Methodology</w:t>
            </w:r>
          </w:p>
        </w:tc>
        <w:tc>
          <w:tcPr>
            <w:tcW w:w="1119" w:type="pct"/>
            <w:vMerge w:val="restart"/>
            <w:tcBorders>
              <w:top w:val="single" w:sz="4" w:space="0" w:color="auto"/>
              <w:left w:val="single" w:sz="4" w:space="0" w:color="auto"/>
              <w:bottom w:val="single" w:sz="4" w:space="0" w:color="auto"/>
              <w:right w:val="single" w:sz="4" w:space="0" w:color="auto"/>
            </w:tcBorders>
            <w:hideMark/>
          </w:tcPr>
          <w:p w14:paraId="7F65C42B" w14:textId="77777777" w:rsidR="00FA2915" w:rsidRPr="00EA147D" w:rsidRDefault="00FA2915" w:rsidP="00300209">
            <w:pPr>
              <w:jc w:val="center"/>
              <w:rPr>
                <w:rFonts w:eastAsia="Calibri"/>
                <w:b/>
                <w:sz w:val="22"/>
                <w:szCs w:val="22"/>
              </w:rPr>
            </w:pPr>
            <w:r w:rsidRPr="00EA147D">
              <w:rPr>
                <w:rFonts w:eastAsia="Calibri"/>
                <w:b/>
                <w:sz w:val="22"/>
                <w:szCs w:val="22"/>
              </w:rPr>
              <w:t>Responsibility for Data Collection</w:t>
            </w:r>
          </w:p>
        </w:tc>
      </w:tr>
      <w:tr w:rsidR="00EA147D" w:rsidRPr="00EA147D" w14:paraId="34D2BADC" w14:textId="77777777" w:rsidTr="00FA2915">
        <w:trPr>
          <w:trHeight w:val="296"/>
          <w:jc w:val="center"/>
        </w:trPr>
        <w:tc>
          <w:tcPr>
            <w:tcW w:w="1158" w:type="pct"/>
            <w:vMerge/>
            <w:tcBorders>
              <w:top w:val="single" w:sz="4" w:space="0" w:color="auto"/>
              <w:left w:val="single" w:sz="4" w:space="0" w:color="auto"/>
              <w:bottom w:val="single" w:sz="4" w:space="0" w:color="auto"/>
              <w:right w:val="single" w:sz="4" w:space="0" w:color="auto"/>
            </w:tcBorders>
            <w:vAlign w:val="center"/>
            <w:hideMark/>
          </w:tcPr>
          <w:p w14:paraId="37F0E929" w14:textId="77777777" w:rsidR="00FA2915" w:rsidRPr="00EA147D" w:rsidRDefault="00FA2915" w:rsidP="00300209">
            <w:pPr>
              <w:spacing w:line="256" w:lineRule="auto"/>
              <w:rPr>
                <w:rFonts w:eastAsia="Calibri"/>
                <w:b/>
                <w:sz w:val="22"/>
                <w:szCs w:val="22"/>
              </w:rPr>
            </w:pPr>
          </w:p>
        </w:tc>
        <w:tc>
          <w:tcPr>
            <w:tcW w:w="759" w:type="pct"/>
            <w:vMerge/>
            <w:tcBorders>
              <w:top w:val="single" w:sz="4" w:space="0" w:color="auto"/>
              <w:left w:val="single" w:sz="4" w:space="0" w:color="auto"/>
              <w:bottom w:val="single" w:sz="4" w:space="0" w:color="auto"/>
              <w:right w:val="single" w:sz="4" w:space="0" w:color="auto"/>
            </w:tcBorders>
            <w:vAlign w:val="center"/>
            <w:hideMark/>
          </w:tcPr>
          <w:p w14:paraId="302D950D" w14:textId="77777777" w:rsidR="00FA2915" w:rsidRPr="00EA147D" w:rsidRDefault="00FA2915" w:rsidP="00300209">
            <w:pPr>
              <w:spacing w:line="256" w:lineRule="auto"/>
              <w:rPr>
                <w:rFonts w:eastAsia="Calibri"/>
                <w:b/>
                <w:sz w:val="22"/>
                <w:szCs w:val="22"/>
              </w:rPr>
            </w:pPr>
          </w:p>
        </w:tc>
        <w:tc>
          <w:tcPr>
            <w:tcW w:w="888" w:type="pct"/>
            <w:vMerge/>
            <w:tcBorders>
              <w:top w:val="single" w:sz="4" w:space="0" w:color="auto"/>
              <w:left w:val="single" w:sz="4" w:space="0" w:color="auto"/>
              <w:bottom w:val="single" w:sz="4" w:space="0" w:color="auto"/>
              <w:right w:val="single" w:sz="4" w:space="0" w:color="auto"/>
            </w:tcBorders>
            <w:vAlign w:val="center"/>
            <w:hideMark/>
          </w:tcPr>
          <w:p w14:paraId="5FBBCE51" w14:textId="77777777" w:rsidR="00FA2915" w:rsidRPr="00EA147D" w:rsidRDefault="00FA2915" w:rsidP="00300209">
            <w:pPr>
              <w:spacing w:line="256" w:lineRule="auto"/>
              <w:rPr>
                <w:rFonts w:eastAsia="Calibri"/>
                <w:b/>
                <w:sz w:val="22"/>
                <w:szCs w:val="22"/>
              </w:rPr>
            </w:pPr>
          </w:p>
        </w:tc>
        <w:tc>
          <w:tcPr>
            <w:tcW w:w="1076" w:type="pct"/>
            <w:vMerge/>
            <w:tcBorders>
              <w:top w:val="single" w:sz="4" w:space="0" w:color="auto"/>
              <w:left w:val="single" w:sz="4" w:space="0" w:color="auto"/>
              <w:bottom w:val="single" w:sz="4" w:space="0" w:color="auto"/>
              <w:right w:val="single" w:sz="4" w:space="0" w:color="auto"/>
            </w:tcBorders>
            <w:vAlign w:val="center"/>
            <w:hideMark/>
          </w:tcPr>
          <w:p w14:paraId="42E6D4EA" w14:textId="77777777" w:rsidR="00FA2915" w:rsidRPr="00EA147D" w:rsidRDefault="00FA2915" w:rsidP="00300209">
            <w:pPr>
              <w:spacing w:line="256" w:lineRule="auto"/>
              <w:rPr>
                <w:rFonts w:eastAsia="Calibri"/>
                <w:b/>
                <w:sz w:val="22"/>
                <w:szCs w:val="22"/>
              </w:rPr>
            </w:pPr>
          </w:p>
        </w:tc>
        <w:tc>
          <w:tcPr>
            <w:tcW w:w="1119" w:type="pct"/>
            <w:vMerge/>
            <w:tcBorders>
              <w:top w:val="single" w:sz="4" w:space="0" w:color="auto"/>
              <w:left w:val="single" w:sz="4" w:space="0" w:color="auto"/>
              <w:bottom w:val="single" w:sz="4" w:space="0" w:color="auto"/>
              <w:right w:val="single" w:sz="4" w:space="0" w:color="auto"/>
            </w:tcBorders>
            <w:vAlign w:val="center"/>
            <w:hideMark/>
          </w:tcPr>
          <w:p w14:paraId="2C82E688" w14:textId="77777777" w:rsidR="00FA2915" w:rsidRPr="00EA147D" w:rsidRDefault="00FA2915" w:rsidP="00300209">
            <w:pPr>
              <w:spacing w:line="256" w:lineRule="auto"/>
              <w:rPr>
                <w:rFonts w:eastAsia="Calibri"/>
                <w:b/>
                <w:sz w:val="22"/>
                <w:szCs w:val="22"/>
              </w:rPr>
            </w:pPr>
          </w:p>
        </w:tc>
      </w:tr>
      <w:tr w:rsidR="00EA147D" w:rsidRPr="00EA147D" w14:paraId="0A16C1BF" w14:textId="77777777" w:rsidTr="00FA2915">
        <w:trPr>
          <w:jc w:val="center"/>
        </w:trPr>
        <w:tc>
          <w:tcPr>
            <w:tcW w:w="1158" w:type="pct"/>
            <w:tcBorders>
              <w:top w:val="single" w:sz="4" w:space="0" w:color="auto"/>
              <w:left w:val="single" w:sz="4" w:space="0" w:color="auto"/>
              <w:bottom w:val="single" w:sz="4" w:space="0" w:color="auto"/>
              <w:right w:val="single" w:sz="4" w:space="0" w:color="auto"/>
            </w:tcBorders>
            <w:hideMark/>
          </w:tcPr>
          <w:p w14:paraId="13576064" w14:textId="77777777" w:rsidR="00FA2915" w:rsidRPr="00EA147D" w:rsidRDefault="00FA2915" w:rsidP="00300209">
            <w:pPr>
              <w:rPr>
                <w:rFonts w:eastAsia="Calibri"/>
                <w:b/>
                <w:sz w:val="22"/>
                <w:szCs w:val="22"/>
              </w:rPr>
            </w:pPr>
            <w:r w:rsidRPr="00EA147D">
              <w:rPr>
                <w:rFonts w:eastAsia="Calibri"/>
                <w:sz w:val="22"/>
                <w:szCs w:val="22"/>
              </w:rPr>
              <w:t>Projected lifetime energy savings (in renovated public buildings)</w:t>
            </w:r>
          </w:p>
        </w:tc>
        <w:tc>
          <w:tcPr>
            <w:tcW w:w="759" w:type="pct"/>
            <w:tcBorders>
              <w:top w:val="single" w:sz="4" w:space="0" w:color="auto"/>
              <w:left w:val="single" w:sz="4" w:space="0" w:color="auto"/>
              <w:bottom w:val="single" w:sz="4" w:space="0" w:color="auto"/>
              <w:right w:val="single" w:sz="4" w:space="0" w:color="auto"/>
            </w:tcBorders>
            <w:vAlign w:val="center"/>
            <w:hideMark/>
          </w:tcPr>
          <w:p w14:paraId="1A19A756" w14:textId="77777777" w:rsidR="00FA2915" w:rsidRPr="00EA147D" w:rsidRDefault="00FA2915" w:rsidP="00300209">
            <w:pPr>
              <w:jc w:val="center"/>
              <w:rPr>
                <w:rFonts w:eastAsia="Calibri"/>
                <w:sz w:val="22"/>
                <w:szCs w:val="22"/>
              </w:rPr>
            </w:pPr>
            <w:r w:rsidRPr="00EA147D">
              <w:rPr>
                <w:rFonts w:eastAsia="Calibri"/>
                <w:sz w:val="22"/>
                <w:szCs w:val="22"/>
              </w:rPr>
              <w:t>MWh</w:t>
            </w:r>
          </w:p>
        </w:tc>
        <w:tc>
          <w:tcPr>
            <w:tcW w:w="888" w:type="pct"/>
            <w:tcBorders>
              <w:top w:val="single" w:sz="4" w:space="0" w:color="auto"/>
              <w:left w:val="single" w:sz="4" w:space="0" w:color="auto"/>
              <w:bottom w:val="single" w:sz="4" w:space="0" w:color="auto"/>
              <w:right w:val="single" w:sz="4" w:space="0" w:color="auto"/>
            </w:tcBorders>
            <w:vAlign w:val="center"/>
            <w:hideMark/>
          </w:tcPr>
          <w:p w14:paraId="65353AE6" w14:textId="77777777" w:rsidR="00FA2915" w:rsidRPr="00EA147D" w:rsidRDefault="00FA2915" w:rsidP="00300209">
            <w:pPr>
              <w:jc w:val="center"/>
              <w:rPr>
                <w:rFonts w:eastAsia="Calibri"/>
                <w:sz w:val="22"/>
                <w:szCs w:val="22"/>
              </w:rPr>
            </w:pPr>
            <w:r w:rsidRPr="00EA147D">
              <w:rPr>
                <w:rFonts w:eastAsia="Calibri"/>
                <w:sz w:val="22"/>
                <w:szCs w:val="22"/>
              </w:rPr>
              <w:t>Semi-annually</w:t>
            </w:r>
          </w:p>
        </w:tc>
        <w:tc>
          <w:tcPr>
            <w:tcW w:w="1076" w:type="pct"/>
            <w:tcBorders>
              <w:top w:val="single" w:sz="4" w:space="0" w:color="auto"/>
              <w:left w:val="single" w:sz="4" w:space="0" w:color="auto"/>
              <w:bottom w:val="single" w:sz="4" w:space="0" w:color="auto"/>
              <w:right w:val="single" w:sz="4" w:space="0" w:color="auto"/>
            </w:tcBorders>
            <w:vAlign w:val="center"/>
            <w:hideMark/>
          </w:tcPr>
          <w:p w14:paraId="46216D49" w14:textId="77777777" w:rsidR="00FA2915" w:rsidRPr="00EA147D" w:rsidRDefault="00FA2915" w:rsidP="00300209">
            <w:pPr>
              <w:jc w:val="center"/>
              <w:rPr>
                <w:rFonts w:eastAsia="Calibri"/>
                <w:sz w:val="22"/>
                <w:szCs w:val="22"/>
              </w:rPr>
            </w:pPr>
            <w:r w:rsidRPr="00EA147D">
              <w:rPr>
                <w:rFonts w:eastAsia="Calibri"/>
                <w:sz w:val="22"/>
                <w:szCs w:val="22"/>
              </w:rPr>
              <w:t>Pre- and post-renovation energy performance certificates</w:t>
            </w:r>
          </w:p>
        </w:tc>
        <w:tc>
          <w:tcPr>
            <w:tcW w:w="1119" w:type="pct"/>
            <w:tcBorders>
              <w:top w:val="single" w:sz="4" w:space="0" w:color="auto"/>
              <w:left w:val="single" w:sz="4" w:space="0" w:color="auto"/>
              <w:bottom w:val="single" w:sz="4" w:space="0" w:color="auto"/>
              <w:right w:val="single" w:sz="4" w:space="0" w:color="auto"/>
            </w:tcBorders>
            <w:vAlign w:val="center"/>
            <w:hideMark/>
          </w:tcPr>
          <w:p w14:paraId="0B6A5A4C" w14:textId="77777777" w:rsidR="00FA2915" w:rsidRPr="00EA147D" w:rsidRDefault="00FA2915" w:rsidP="00300209">
            <w:pPr>
              <w:jc w:val="center"/>
              <w:rPr>
                <w:rFonts w:eastAsia="Calibri"/>
                <w:sz w:val="22"/>
                <w:szCs w:val="22"/>
              </w:rPr>
            </w:pPr>
            <w:r w:rsidRPr="00EA147D">
              <w:rPr>
                <w:rFonts w:eastAsia="Calibri"/>
                <w:sz w:val="22"/>
                <w:szCs w:val="22"/>
              </w:rPr>
              <w:t>PIMO</w:t>
            </w:r>
          </w:p>
        </w:tc>
      </w:tr>
      <w:tr w:rsidR="00EA147D" w:rsidRPr="00EA147D" w14:paraId="0DEAFC43" w14:textId="77777777" w:rsidTr="00FA2915">
        <w:trPr>
          <w:jc w:val="center"/>
        </w:trPr>
        <w:tc>
          <w:tcPr>
            <w:tcW w:w="1158" w:type="pct"/>
            <w:tcBorders>
              <w:top w:val="single" w:sz="4" w:space="0" w:color="auto"/>
              <w:left w:val="single" w:sz="4" w:space="0" w:color="auto"/>
              <w:bottom w:val="single" w:sz="4" w:space="0" w:color="auto"/>
              <w:right w:val="single" w:sz="4" w:space="0" w:color="auto"/>
            </w:tcBorders>
            <w:hideMark/>
          </w:tcPr>
          <w:p w14:paraId="26136F57" w14:textId="77777777" w:rsidR="00C60D5C" w:rsidRPr="00EA147D" w:rsidRDefault="00C60D5C" w:rsidP="00C60D5C">
            <w:pPr>
              <w:rPr>
                <w:rFonts w:eastAsia="Calibri"/>
                <w:b/>
                <w:sz w:val="22"/>
                <w:szCs w:val="22"/>
              </w:rPr>
            </w:pPr>
            <w:r w:rsidRPr="00EA147D">
              <w:rPr>
                <w:rFonts w:eastAsia="Calibri"/>
                <w:sz w:val="22"/>
                <w:szCs w:val="22"/>
              </w:rPr>
              <w:t>Renovated buildings that meet Class C (or 2 classes higher) energy performance certificate with final acceptance report</w:t>
            </w:r>
          </w:p>
        </w:tc>
        <w:tc>
          <w:tcPr>
            <w:tcW w:w="759" w:type="pct"/>
            <w:tcBorders>
              <w:top w:val="single" w:sz="4" w:space="0" w:color="auto"/>
              <w:left w:val="single" w:sz="4" w:space="0" w:color="auto"/>
              <w:bottom w:val="single" w:sz="4" w:space="0" w:color="auto"/>
              <w:right w:val="single" w:sz="4" w:space="0" w:color="auto"/>
            </w:tcBorders>
            <w:vAlign w:val="center"/>
            <w:hideMark/>
          </w:tcPr>
          <w:p w14:paraId="52A323DD" w14:textId="77777777" w:rsidR="00C60D5C" w:rsidRPr="00EA147D" w:rsidRDefault="00C60D5C" w:rsidP="00C60D5C">
            <w:pPr>
              <w:jc w:val="center"/>
              <w:rPr>
                <w:rFonts w:eastAsia="Calibri"/>
                <w:sz w:val="22"/>
                <w:szCs w:val="22"/>
              </w:rPr>
            </w:pPr>
            <w:r w:rsidRPr="00EA147D">
              <w:rPr>
                <w:rFonts w:eastAsia="Calibri"/>
                <w:sz w:val="22"/>
                <w:szCs w:val="22"/>
              </w:rPr>
              <w:t>No.</w:t>
            </w:r>
          </w:p>
        </w:tc>
        <w:tc>
          <w:tcPr>
            <w:tcW w:w="888" w:type="pct"/>
            <w:tcBorders>
              <w:top w:val="single" w:sz="4" w:space="0" w:color="auto"/>
              <w:left w:val="single" w:sz="4" w:space="0" w:color="auto"/>
              <w:bottom w:val="single" w:sz="4" w:space="0" w:color="auto"/>
              <w:right w:val="single" w:sz="4" w:space="0" w:color="auto"/>
            </w:tcBorders>
            <w:vAlign w:val="center"/>
            <w:hideMark/>
          </w:tcPr>
          <w:p w14:paraId="57A3A528" w14:textId="77777777" w:rsidR="00C60D5C" w:rsidRPr="00EA147D" w:rsidRDefault="00C60D5C" w:rsidP="00C60D5C">
            <w:pPr>
              <w:jc w:val="center"/>
              <w:rPr>
                <w:rFonts w:eastAsia="Calibri"/>
                <w:sz w:val="22"/>
                <w:szCs w:val="22"/>
              </w:rPr>
            </w:pPr>
            <w:r w:rsidRPr="00EA147D">
              <w:rPr>
                <w:rFonts w:eastAsia="Calibri"/>
                <w:sz w:val="22"/>
                <w:szCs w:val="22"/>
              </w:rPr>
              <w:t>Semi-annually</w:t>
            </w:r>
          </w:p>
        </w:tc>
        <w:tc>
          <w:tcPr>
            <w:tcW w:w="1076" w:type="pct"/>
            <w:tcBorders>
              <w:top w:val="single" w:sz="4" w:space="0" w:color="auto"/>
              <w:left w:val="single" w:sz="4" w:space="0" w:color="auto"/>
              <w:bottom w:val="single" w:sz="4" w:space="0" w:color="auto"/>
              <w:right w:val="single" w:sz="4" w:space="0" w:color="auto"/>
            </w:tcBorders>
            <w:vAlign w:val="center"/>
            <w:hideMark/>
          </w:tcPr>
          <w:p w14:paraId="3C03E17F" w14:textId="77777777" w:rsidR="00C60D5C" w:rsidRPr="00EA147D" w:rsidRDefault="00C60D5C" w:rsidP="00C60D5C">
            <w:pPr>
              <w:jc w:val="center"/>
              <w:rPr>
                <w:rFonts w:eastAsia="Calibri"/>
                <w:sz w:val="22"/>
                <w:szCs w:val="22"/>
              </w:rPr>
            </w:pPr>
            <w:r w:rsidRPr="00EA147D">
              <w:rPr>
                <w:rFonts w:eastAsia="Calibri"/>
                <w:sz w:val="22"/>
                <w:szCs w:val="22"/>
              </w:rPr>
              <w:t>Acceptance reports, energy performance certificates</w:t>
            </w:r>
          </w:p>
        </w:tc>
        <w:tc>
          <w:tcPr>
            <w:tcW w:w="1119" w:type="pct"/>
            <w:tcBorders>
              <w:top w:val="single" w:sz="4" w:space="0" w:color="auto"/>
              <w:left w:val="single" w:sz="4" w:space="0" w:color="auto"/>
              <w:bottom w:val="single" w:sz="4" w:space="0" w:color="auto"/>
              <w:right w:val="single" w:sz="4" w:space="0" w:color="auto"/>
            </w:tcBorders>
            <w:vAlign w:val="center"/>
            <w:hideMark/>
          </w:tcPr>
          <w:p w14:paraId="7BEEA98A" w14:textId="77777777" w:rsidR="00C60D5C" w:rsidRPr="00EA147D" w:rsidRDefault="00C60D5C" w:rsidP="00C60D5C">
            <w:pPr>
              <w:jc w:val="center"/>
              <w:rPr>
                <w:rFonts w:eastAsia="Calibri"/>
                <w:sz w:val="22"/>
                <w:szCs w:val="22"/>
              </w:rPr>
            </w:pPr>
            <w:r w:rsidRPr="00EA147D">
              <w:rPr>
                <w:rFonts w:eastAsia="Calibri"/>
                <w:sz w:val="22"/>
                <w:szCs w:val="22"/>
              </w:rPr>
              <w:t>PIMO</w:t>
            </w:r>
          </w:p>
        </w:tc>
      </w:tr>
      <w:tr w:rsidR="00EA147D" w:rsidRPr="00EA147D" w14:paraId="4E9ADEFA" w14:textId="77777777" w:rsidTr="00FA2915">
        <w:trPr>
          <w:jc w:val="center"/>
        </w:trPr>
        <w:tc>
          <w:tcPr>
            <w:tcW w:w="1158" w:type="pct"/>
            <w:tcBorders>
              <w:top w:val="single" w:sz="4" w:space="0" w:color="auto"/>
              <w:left w:val="single" w:sz="4" w:space="0" w:color="auto"/>
              <w:bottom w:val="single" w:sz="4" w:space="0" w:color="auto"/>
              <w:right w:val="single" w:sz="4" w:space="0" w:color="auto"/>
            </w:tcBorders>
          </w:tcPr>
          <w:p w14:paraId="0ADC43D3" w14:textId="77777777" w:rsidR="00C60D5C" w:rsidRPr="00EA147D" w:rsidRDefault="00C60D5C" w:rsidP="00C60D5C">
            <w:pPr>
              <w:rPr>
                <w:rFonts w:eastAsia="Calibri"/>
                <w:sz w:val="22"/>
                <w:szCs w:val="22"/>
              </w:rPr>
            </w:pPr>
            <w:r w:rsidRPr="00EA147D">
              <w:rPr>
                <w:rFonts w:eastAsia="Calibri"/>
                <w:sz w:val="22"/>
                <w:szCs w:val="22"/>
              </w:rPr>
              <w:t>Reductions of associated CO</w:t>
            </w:r>
            <w:r w:rsidRPr="00EA147D">
              <w:rPr>
                <w:rFonts w:eastAsia="Calibri"/>
                <w:sz w:val="22"/>
                <w:szCs w:val="22"/>
                <w:vertAlign w:val="subscript"/>
              </w:rPr>
              <w:t>2</w:t>
            </w:r>
            <w:r w:rsidRPr="00EA147D">
              <w:rPr>
                <w:rFonts w:eastAsia="Calibri"/>
                <w:sz w:val="22"/>
                <w:szCs w:val="22"/>
              </w:rPr>
              <w:t xml:space="preserve"> emissions from energy saved in renovated buildings</w:t>
            </w:r>
          </w:p>
        </w:tc>
        <w:tc>
          <w:tcPr>
            <w:tcW w:w="759" w:type="pct"/>
            <w:tcBorders>
              <w:top w:val="single" w:sz="4" w:space="0" w:color="auto"/>
              <w:left w:val="single" w:sz="4" w:space="0" w:color="auto"/>
              <w:bottom w:val="single" w:sz="4" w:space="0" w:color="auto"/>
              <w:right w:val="single" w:sz="4" w:space="0" w:color="auto"/>
            </w:tcBorders>
            <w:vAlign w:val="center"/>
          </w:tcPr>
          <w:p w14:paraId="3F22B2F2" w14:textId="77777777" w:rsidR="00C60D5C" w:rsidRPr="00EA147D" w:rsidRDefault="00C60D5C" w:rsidP="00C60D5C">
            <w:pPr>
              <w:rPr>
                <w:rFonts w:eastAsia="Calibri"/>
                <w:sz w:val="22"/>
                <w:szCs w:val="22"/>
              </w:rPr>
            </w:pPr>
            <w:proofErr w:type="spellStart"/>
            <w:r w:rsidRPr="00EA147D">
              <w:rPr>
                <w:rFonts w:eastAsia="Calibri"/>
                <w:sz w:val="22"/>
                <w:szCs w:val="22"/>
              </w:rPr>
              <w:t>Tonnes</w:t>
            </w:r>
            <w:proofErr w:type="spellEnd"/>
            <w:r w:rsidRPr="00EA147D">
              <w:rPr>
                <w:rFonts w:eastAsia="Calibri"/>
                <w:sz w:val="22"/>
                <w:szCs w:val="22"/>
              </w:rPr>
              <w:t xml:space="preserve"> of CO</w:t>
            </w:r>
            <w:r w:rsidRPr="00EA147D">
              <w:rPr>
                <w:rFonts w:eastAsia="Calibri"/>
                <w:sz w:val="22"/>
                <w:szCs w:val="22"/>
                <w:vertAlign w:val="subscript"/>
              </w:rPr>
              <w:t>2</w:t>
            </w:r>
          </w:p>
        </w:tc>
        <w:tc>
          <w:tcPr>
            <w:tcW w:w="888" w:type="pct"/>
            <w:tcBorders>
              <w:top w:val="single" w:sz="4" w:space="0" w:color="auto"/>
              <w:left w:val="single" w:sz="4" w:space="0" w:color="auto"/>
              <w:bottom w:val="single" w:sz="4" w:space="0" w:color="auto"/>
              <w:right w:val="single" w:sz="4" w:space="0" w:color="auto"/>
            </w:tcBorders>
            <w:vAlign w:val="center"/>
          </w:tcPr>
          <w:p w14:paraId="3137B7B8" w14:textId="77777777" w:rsidR="00C60D5C" w:rsidRPr="00EA147D" w:rsidRDefault="00C60D5C" w:rsidP="00C60D5C">
            <w:pPr>
              <w:jc w:val="center"/>
              <w:rPr>
                <w:rFonts w:eastAsia="Calibri"/>
                <w:sz w:val="22"/>
                <w:szCs w:val="22"/>
              </w:rPr>
            </w:pPr>
            <w:r w:rsidRPr="00EA147D">
              <w:rPr>
                <w:rFonts w:eastAsia="Calibri"/>
                <w:sz w:val="22"/>
                <w:szCs w:val="22"/>
              </w:rPr>
              <w:t>Semi-annually</w:t>
            </w:r>
          </w:p>
        </w:tc>
        <w:tc>
          <w:tcPr>
            <w:tcW w:w="1076" w:type="pct"/>
            <w:tcBorders>
              <w:top w:val="single" w:sz="4" w:space="0" w:color="auto"/>
              <w:left w:val="single" w:sz="4" w:space="0" w:color="auto"/>
              <w:bottom w:val="single" w:sz="4" w:space="0" w:color="auto"/>
              <w:right w:val="single" w:sz="4" w:space="0" w:color="auto"/>
            </w:tcBorders>
            <w:vAlign w:val="center"/>
          </w:tcPr>
          <w:p w14:paraId="418FE476" w14:textId="77777777" w:rsidR="00C60D5C" w:rsidRPr="00EA147D" w:rsidRDefault="00C60D5C" w:rsidP="00C60D5C">
            <w:pPr>
              <w:jc w:val="center"/>
              <w:rPr>
                <w:rFonts w:eastAsia="Calibri"/>
                <w:sz w:val="22"/>
                <w:szCs w:val="22"/>
              </w:rPr>
            </w:pPr>
            <w:r w:rsidRPr="00EA147D">
              <w:rPr>
                <w:rFonts w:eastAsia="Calibri"/>
                <w:sz w:val="22"/>
                <w:szCs w:val="22"/>
              </w:rPr>
              <w:t>EE elaboration reports</w:t>
            </w:r>
          </w:p>
        </w:tc>
        <w:tc>
          <w:tcPr>
            <w:tcW w:w="1119" w:type="pct"/>
            <w:tcBorders>
              <w:top w:val="single" w:sz="4" w:space="0" w:color="auto"/>
              <w:left w:val="single" w:sz="4" w:space="0" w:color="auto"/>
              <w:bottom w:val="single" w:sz="4" w:space="0" w:color="auto"/>
              <w:right w:val="single" w:sz="4" w:space="0" w:color="auto"/>
            </w:tcBorders>
            <w:vAlign w:val="center"/>
          </w:tcPr>
          <w:p w14:paraId="483C5BCF" w14:textId="77777777" w:rsidR="00C60D5C" w:rsidRPr="00EA147D" w:rsidRDefault="00C60D5C" w:rsidP="00C60D5C">
            <w:pPr>
              <w:jc w:val="center"/>
              <w:rPr>
                <w:rFonts w:eastAsia="Calibri"/>
                <w:sz w:val="22"/>
                <w:szCs w:val="22"/>
              </w:rPr>
            </w:pPr>
            <w:r w:rsidRPr="00EA147D">
              <w:rPr>
                <w:rFonts w:eastAsia="Calibri"/>
                <w:sz w:val="22"/>
                <w:szCs w:val="22"/>
              </w:rPr>
              <w:t>PIMO</w:t>
            </w:r>
          </w:p>
        </w:tc>
      </w:tr>
      <w:tr w:rsidR="00EA147D" w:rsidRPr="00EA147D" w14:paraId="3A4947EB" w14:textId="77777777" w:rsidTr="00FA2915">
        <w:trPr>
          <w:jc w:val="center"/>
        </w:trPr>
        <w:tc>
          <w:tcPr>
            <w:tcW w:w="1158" w:type="pct"/>
            <w:tcBorders>
              <w:top w:val="single" w:sz="4" w:space="0" w:color="auto"/>
              <w:left w:val="single" w:sz="4" w:space="0" w:color="auto"/>
              <w:bottom w:val="single" w:sz="4" w:space="0" w:color="auto"/>
              <w:right w:val="single" w:sz="4" w:space="0" w:color="auto"/>
            </w:tcBorders>
            <w:hideMark/>
          </w:tcPr>
          <w:p w14:paraId="2669014D" w14:textId="77777777" w:rsidR="00C60D5C" w:rsidRPr="00EA147D" w:rsidRDefault="00C60D5C" w:rsidP="00C60D5C">
            <w:pPr>
              <w:rPr>
                <w:rFonts w:eastAsia="Calibri"/>
                <w:sz w:val="22"/>
                <w:szCs w:val="22"/>
              </w:rPr>
            </w:pPr>
            <w:r w:rsidRPr="00EA147D">
              <w:rPr>
                <w:rFonts w:eastAsia="Calibri"/>
                <w:sz w:val="22"/>
                <w:szCs w:val="22"/>
              </w:rPr>
              <w:t xml:space="preserve">Estimated direct project </w:t>
            </w:r>
            <w:r w:rsidRPr="00EA147D">
              <w:rPr>
                <w:rFonts w:eastAsia="Calibri"/>
                <w:sz w:val="22"/>
                <w:szCs w:val="22"/>
              </w:rPr>
              <w:lastRenderedPageBreak/>
              <w:t>beneficiaries, of which female</w:t>
            </w:r>
            <w:r w:rsidRPr="00EA147D">
              <w:rPr>
                <w:rFonts w:eastAsia="Calibri"/>
                <w:sz w:val="22"/>
                <w:szCs w:val="22"/>
                <w:vertAlign w:val="superscript"/>
              </w:rPr>
              <w:footnoteReference w:id="7"/>
            </w:r>
          </w:p>
        </w:tc>
        <w:tc>
          <w:tcPr>
            <w:tcW w:w="759" w:type="pct"/>
            <w:tcBorders>
              <w:top w:val="single" w:sz="4" w:space="0" w:color="auto"/>
              <w:left w:val="single" w:sz="4" w:space="0" w:color="auto"/>
              <w:bottom w:val="single" w:sz="4" w:space="0" w:color="auto"/>
              <w:right w:val="single" w:sz="4" w:space="0" w:color="auto"/>
            </w:tcBorders>
            <w:vAlign w:val="center"/>
          </w:tcPr>
          <w:p w14:paraId="2563B0B4" w14:textId="77777777" w:rsidR="00C60D5C" w:rsidRPr="00EA147D" w:rsidRDefault="00C60D5C" w:rsidP="00C60D5C">
            <w:pPr>
              <w:rPr>
                <w:rFonts w:eastAsia="Calibri"/>
                <w:sz w:val="22"/>
                <w:szCs w:val="22"/>
              </w:rPr>
            </w:pPr>
            <w:r w:rsidRPr="00EA147D">
              <w:rPr>
                <w:rFonts w:eastAsia="Calibri"/>
                <w:sz w:val="22"/>
                <w:szCs w:val="22"/>
              </w:rPr>
              <w:lastRenderedPageBreak/>
              <w:t>No.</w:t>
            </w:r>
          </w:p>
        </w:tc>
        <w:tc>
          <w:tcPr>
            <w:tcW w:w="888" w:type="pct"/>
            <w:tcBorders>
              <w:top w:val="single" w:sz="4" w:space="0" w:color="auto"/>
              <w:left w:val="single" w:sz="4" w:space="0" w:color="auto"/>
              <w:bottom w:val="single" w:sz="4" w:space="0" w:color="auto"/>
              <w:right w:val="single" w:sz="4" w:space="0" w:color="auto"/>
            </w:tcBorders>
            <w:vAlign w:val="center"/>
            <w:hideMark/>
          </w:tcPr>
          <w:p w14:paraId="7C7EB909" w14:textId="77777777" w:rsidR="00C60D5C" w:rsidRPr="00EA147D" w:rsidRDefault="00C60D5C" w:rsidP="00C60D5C">
            <w:pPr>
              <w:jc w:val="center"/>
              <w:rPr>
                <w:rFonts w:eastAsia="Calibri"/>
                <w:b/>
                <w:sz w:val="22"/>
                <w:szCs w:val="22"/>
              </w:rPr>
            </w:pPr>
            <w:r w:rsidRPr="00EA147D">
              <w:rPr>
                <w:rFonts w:eastAsia="Calibri"/>
                <w:sz w:val="22"/>
                <w:szCs w:val="22"/>
              </w:rPr>
              <w:t>Annually</w:t>
            </w:r>
          </w:p>
        </w:tc>
        <w:tc>
          <w:tcPr>
            <w:tcW w:w="1076" w:type="pct"/>
            <w:tcBorders>
              <w:top w:val="single" w:sz="4" w:space="0" w:color="auto"/>
              <w:left w:val="single" w:sz="4" w:space="0" w:color="auto"/>
              <w:bottom w:val="single" w:sz="4" w:space="0" w:color="auto"/>
              <w:right w:val="single" w:sz="4" w:space="0" w:color="auto"/>
            </w:tcBorders>
            <w:vAlign w:val="center"/>
            <w:hideMark/>
          </w:tcPr>
          <w:p w14:paraId="248D91B2" w14:textId="77777777" w:rsidR="00C60D5C" w:rsidRPr="00EA147D" w:rsidRDefault="00C60D5C" w:rsidP="00C60D5C">
            <w:pPr>
              <w:jc w:val="center"/>
              <w:rPr>
                <w:rFonts w:eastAsia="Calibri"/>
                <w:sz w:val="22"/>
                <w:szCs w:val="22"/>
              </w:rPr>
            </w:pPr>
            <w:r w:rsidRPr="00EA147D">
              <w:rPr>
                <w:rFonts w:eastAsia="Calibri"/>
                <w:sz w:val="22"/>
                <w:szCs w:val="22"/>
              </w:rPr>
              <w:t xml:space="preserve">Annual social and satisfaction </w:t>
            </w:r>
            <w:r w:rsidRPr="00EA147D">
              <w:rPr>
                <w:rFonts w:eastAsia="Calibri"/>
                <w:sz w:val="22"/>
                <w:szCs w:val="22"/>
              </w:rPr>
              <w:lastRenderedPageBreak/>
              <w:t>survey</w:t>
            </w:r>
          </w:p>
        </w:tc>
        <w:tc>
          <w:tcPr>
            <w:tcW w:w="1119" w:type="pct"/>
            <w:tcBorders>
              <w:top w:val="single" w:sz="4" w:space="0" w:color="auto"/>
              <w:left w:val="single" w:sz="4" w:space="0" w:color="auto"/>
              <w:bottom w:val="single" w:sz="4" w:space="0" w:color="auto"/>
              <w:right w:val="single" w:sz="4" w:space="0" w:color="auto"/>
            </w:tcBorders>
            <w:vAlign w:val="center"/>
            <w:hideMark/>
          </w:tcPr>
          <w:p w14:paraId="661B2437" w14:textId="77777777" w:rsidR="00C60D5C" w:rsidRPr="00EA147D" w:rsidRDefault="00C60D5C" w:rsidP="00C60D5C">
            <w:pPr>
              <w:jc w:val="center"/>
              <w:rPr>
                <w:rFonts w:eastAsia="Calibri"/>
                <w:sz w:val="22"/>
                <w:szCs w:val="22"/>
              </w:rPr>
            </w:pPr>
            <w:r w:rsidRPr="00EA147D">
              <w:rPr>
                <w:rFonts w:eastAsia="Calibri"/>
                <w:sz w:val="22"/>
                <w:szCs w:val="22"/>
              </w:rPr>
              <w:lastRenderedPageBreak/>
              <w:t>PIMO</w:t>
            </w:r>
          </w:p>
        </w:tc>
      </w:tr>
      <w:tr w:rsidR="00EA147D" w:rsidRPr="00EA147D" w14:paraId="265BB383" w14:textId="77777777" w:rsidTr="00FA2915">
        <w:trPr>
          <w:jc w:val="center"/>
        </w:trPr>
        <w:tc>
          <w:tcPr>
            <w:tcW w:w="1158" w:type="pct"/>
            <w:tcBorders>
              <w:top w:val="single" w:sz="4" w:space="0" w:color="auto"/>
              <w:left w:val="single" w:sz="4" w:space="0" w:color="auto"/>
              <w:bottom w:val="single" w:sz="4" w:space="0" w:color="auto"/>
              <w:right w:val="single" w:sz="4" w:space="0" w:color="auto"/>
            </w:tcBorders>
            <w:hideMark/>
          </w:tcPr>
          <w:p w14:paraId="2858D877" w14:textId="77777777" w:rsidR="00C60D5C" w:rsidRPr="00EA147D" w:rsidRDefault="00C60D5C" w:rsidP="00C60D5C">
            <w:pPr>
              <w:rPr>
                <w:rFonts w:eastAsia="Calibri"/>
                <w:sz w:val="22"/>
                <w:szCs w:val="22"/>
              </w:rPr>
            </w:pPr>
            <w:r w:rsidRPr="00EA147D">
              <w:rPr>
                <w:rFonts w:eastAsia="Calibri"/>
                <w:sz w:val="22"/>
                <w:szCs w:val="22"/>
              </w:rPr>
              <w:t>Completed and approved bidding documents, including technical designs</w:t>
            </w:r>
            <w:r w:rsidR="00D30AFC" w:rsidRPr="00EA147D">
              <w:rPr>
                <w:rFonts w:eastAsia="Calibri"/>
                <w:sz w:val="22"/>
                <w:szCs w:val="22"/>
              </w:rPr>
              <w:t xml:space="preserve"> and site-specific or generic EMP and WMPs</w:t>
            </w:r>
          </w:p>
        </w:tc>
        <w:tc>
          <w:tcPr>
            <w:tcW w:w="759" w:type="pct"/>
            <w:tcBorders>
              <w:top w:val="single" w:sz="4" w:space="0" w:color="auto"/>
              <w:left w:val="single" w:sz="4" w:space="0" w:color="auto"/>
              <w:bottom w:val="single" w:sz="4" w:space="0" w:color="auto"/>
              <w:right w:val="single" w:sz="4" w:space="0" w:color="auto"/>
            </w:tcBorders>
            <w:vAlign w:val="center"/>
          </w:tcPr>
          <w:p w14:paraId="73751BC1" w14:textId="77777777" w:rsidR="00C60D5C" w:rsidRPr="00EA147D" w:rsidRDefault="00C60D5C" w:rsidP="00C60D5C">
            <w:pPr>
              <w:rPr>
                <w:rFonts w:eastAsia="Calibri"/>
                <w:sz w:val="22"/>
                <w:szCs w:val="22"/>
              </w:rPr>
            </w:pPr>
            <w:r w:rsidRPr="00EA147D">
              <w:rPr>
                <w:rFonts w:eastAsia="Calibri"/>
                <w:sz w:val="22"/>
                <w:szCs w:val="22"/>
              </w:rPr>
              <w:t>No.</w:t>
            </w:r>
          </w:p>
        </w:tc>
        <w:tc>
          <w:tcPr>
            <w:tcW w:w="888" w:type="pct"/>
            <w:tcBorders>
              <w:top w:val="single" w:sz="4" w:space="0" w:color="auto"/>
              <w:left w:val="single" w:sz="4" w:space="0" w:color="auto"/>
              <w:bottom w:val="single" w:sz="4" w:space="0" w:color="auto"/>
              <w:right w:val="single" w:sz="4" w:space="0" w:color="auto"/>
            </w:tcBorders>
            <w:vAlign w:val="center"/>
            <w:hideMark/>
          </w:tcPr>
          <w:p w14:paraId="6EB6A2BD" w14:textId="77777777" w:rsidR="00C60D5C" w:rsidRPr="00EA147D" w:rsidRDefault="00C60D5C" w:rsidP="00C60D5C">
            <w:pPr>
              <w:jc w:val="center"/>
              <w:rPr>
                <w:rFonts w:eastAsia="Calibri"/>
                <w:b/>
                <w:sz w:val="22"/>
                <w:szCs w:val="22"/>
              </w:rPr>
            </w:pPr>
            <w:r w:rsidRPr="00EA147D">
              <w:rPr>
                <w:rFonts w:eastAsia="Calibri"/>
                <w:sz w:val="22"/>
                <w:szCs w:val="22"/>
              </w:rPr>
              <w:t>Semi-annually</w:t>
            </w:r>
          </w:p>
        </w:tc>
        <w:tc>
          <w:tcPr>
            <w:tcW w:w="1076" w:type="pct"/>
            <w:tcBorders>
              <w:top w:val="single" w:sz="4" w:space="0" w:color="auto"/>
              <w:left w:val="single" w:sz="4" w:space="0" w:color="auto"/>
              <w:bottom w:val="single" w:sz="4" w:space="0" w:color="auto"/>
              <w:right w:val="single" w:sz="4" w:space="0" w:color="auto"/>
            </w:tcBorders>
            <w:vAlign w:val="center"/>
            <w:hideMark/>
          </w:tcPr>
          <w:p w14:paraId="6F8E0E97" w14:textId="77777777" w:rsidR="00C60D5C" w:rsidRPr="00EA147D" w:rsidRDefault="00C60D5C" w:rsidP="00C60D5C">
            <w:pPr>
              <w:jc w:val="center"/>
              <w:rPr>
                <w:rFonts w:eastAsia="Calibri"/>
                <w:sz w:val="22"/>
                <w:szCs w:val="22"/>
              </w:rPr>
            </w:pPr>
            <w:r w:rsidRPr="00EA147D">
              <w:rPr>
                <w:rFonts w:eastAsia="Calibri"/>
                <w:sz w:val="22"/>
                <w:szCs w:val="22"/>
              </w:rPr>
              <w:t>Municipalities</w:t>
            </w:r>
          </w:p>
        </w:tc>
        <w:tc>
          <w:tcPr>
            <w:tcW w:w="1119" w:type="pct"/>
            <w:tcBorders>
              <w:top w:val="single" w:sz="4" w:space="0" w:color="auto"/>
              <w:left w:val="single" w:sz="4" w:space="0" w:color="auto"/>
              <w:bottom w:val="single" w:sz="4" w:space="0" w:color="auto"/>
              <w:right w:val="single" w:sz="4" w:space="0" w:color="auto"/>
            </w:tcBorders>
            <w:vAlign w:val="center"/>
            <w:hideMark/>
          </w:tcPr>
          <w:p w14:paraId="37D2A048" w14:textId="77777777" w:rsidR="00C60D5C" w:rsidRPr="00EA147D" w:rsidRDefault="00C60D5C" w:rsidP="00C60D5C">
            <w:pPr>
              <w:jc w:val="center"/>
              <w:rPr>
                <w:rFonts w:eastAsia="Calibri"/>
                <w:sz w:val="22"/>
                <w:szCs w:val="22"/>
              </w:rPr>
            </w:pPr>
            <w:r w:rsidRPr="00EA147D">
              <w:rPr>
                <w:rFonts w:eastAsia="Calibri"/>
                <w:sz w:val="22"/>
                <w:szCs w:val="22"/>
              </w:rPr>
              <w:t>PIMO</w:t>
            </w:r>
          </w:p>
        </w:tc>
      </w:tr>
      <w:tr w:rsidR="00C60D5C" w:rsidRPr="00EA147D" w14:paraId="3BB11A0A" w14:textId="77777777" w:rsidTr="00FA2915">
        <w:trPr>
          <w:jc w:val="center"/>
        </w:trPr>
        <w:tc>
          <w:tcPr>
            <w:tcW w:w="1158" w:type="pct"/>
            <w:tcBorders>
              <w:top w:val="single" w:sz="4" w:space="0" w:color="auto"/>
              <w:left w:val="single" w:sz="4" w:space="0" w:color="auto"/>
              <w:bottom w:val="single" w:sz="4" w:space="0" w:color="auto"/>
              <w:right w:val="single" w:sz="4" w:space="0" w:color="auto"/>
            </w:tcBorders>
            <w:hideMark/>
          </w:tcPr>
          <w:p w14:paraId="27027BC3" w14:textId="77777777" w:rsidR="00C60D5C" w:rsidRPr="00EA147D" w:rsidRDefault="00C60D5C" w:rsidP="00C60D5C">
            <w:pPr>
              <w:rPr>
                <w:rFonts w:eastAsia="Calibri"/>
                <w:i/>
                <w:sz w:val="22"/>
                <w:szCs w:val="22"/>
              </w:rPr>
            </w:pPr>
            <w:r w:rsidRPr="00EA147D">
              <w:rPr>
                <w:rFonts w:eastAsia="Calibri"/>
                <w:sz w:val="22"/>
                <w:szCs w:val="22"/>
              </w:rPr>
              <w:t>Stakeholder satisfaction with program and reporting of positive socioeconomic benefits</w:t>
            </w:r>
          </w:p>
        </w:tc>
        <w:tc>
          <w:tcPr>
            <w:tcW w:w="759" w:type="pct"/>
            <w:tcBorders>
              <w:top w:val="single" w:sz="4" w:space="0" w:color="auto"/>
              <w:left w:val="single" w:sz="4" w:space="0" w:color="auto"/>
              <w:bottom w:val="single" w:sz="4" w:space="0" w:color="auto"/>
              <w:right w:val="single" w:sz="4" w:space="0" w:color="auto"/>
            </w:tcBorders>
            <w:vAlign w:val="center"/>
          </w:tcPr>
          <w:p w14:paraId="2552B325" w14:textId="77777777" w:rsidR="00C60D5C" w:rsidRPr="00EA147D" w:rsidRDefault="00C60D5C" w:rsidP="00C60D5C">
            <w:pPr>
              <w:rPr>
                <w:rFonts w:eastAsia="Calibri"/>
                <w:sz w:val="22"/>
                <w:szCs w:val="22"/>
              </w:rPr>
            </w:pPr>
            <w:r w:rsidRPr="00EA147D">
              <w:rPr>
                <w:rFonts w:eastAsia="Calibri"/>
                <w:sz w:val="22"/>
                <w:szCs w:val="22"/>
              </w:rPr>
              <w:t>%</w:t>
            </w:r>
          </w:p>
        </w:tc>
        <w:tc>
          <w:tcPr>
            <w:tcW w:w="888" w:type="pct"/>
            <w:tcBorders>
              <w:top w:val="single" w:sz="4" w:space="0" w:color="auto"/>
              <w:left w:val="single" w:sz="4" w:space="0" w:color="auto"/>
              <w:bottom w:val="single" w:sz="4" w:space="0" w:color="auto"/>
              <w:right w:val="single" w:sz="4" w:space="0" w:color="auto"/>
            </w:tcBorders>
            <w:vAlign w:val="center"/>
            <w:hideMark/>
          </w:tcPr>
          <w:p w14:paraId="70AF5AF8" w14:textId="77777777" w:rsidR="00C60D5C" w:rsidRPr="00EA147D" w:rsidRDefault="00C60D5C" w:rsidP="00C60D5C">
            <w:pPr>
              <w:jc w:val="center"/>
              <w:rPr>
                <w:rFonts w:eastAsia="Calibri"/>
                <w:b/>
                <w:sz w:val="22"/>
                <w:szCs w:val="22"/>
              </w:rPr>
            </w:pPr>
            <w:r w:rsidRPr="00EA147D">
              <w:rPr>
                <w:rFonts w:eastAsia="Calibri"/>
                <w:sz w:val="22"/>
                <w:szCs w:val="22"/>
              </w:rPr>
              <w:t>Annually</w:t>
            </w:r>
          </w:p>
        </w:tc>
        <w:tc>
          <w:tcPr>
            <w:tcW w:w="1076" w:type="pct"/>
            <w:tcBorders>
              <w:top w:val="single" w:sz="4" w:space="0" w:color="auto"/>
              <w:left w:val="single" w:sz="4" w:space="0" w:color="auto"/>
              <w:bottom w:val="single" w:sz="4" w:space="0" w:color="auto"/>
              <w:right w:val="single" w:sz="4" w:space="0" w:color="auto"/>
            </w:tcBorders>
            <w:vAlign w:val="center"/>
            <w:hideMark/>
          </w:tcPr>
          <w:p w14:paraId="1241D5B5" w14:textId="77777777" w:rsidR="00C60D5C" w:rsidRPr="00EA147D" w:rsidRDefault="00C60D5C" w:rsidP="00C60D5C">
            <w:pPr>
              <w:jc w:val="center"/>
              <w:rPr>
                <w:rFonts w:eastAsia="Calibri"/>
                <w:sz w:val="22"/>
                <w:szCs w:val="22"/>
              </w:rPr>
            </w:pPr>
            <w:r w:rsidRPr="00EA147D">
              <w:rPr>
                <w:rFonts w:eastAsia="Calibri"/>
                <w:sz w:val="22"/>
                <w:szCs w:val="22"/>
              </w:rPr>
              <w:t>Annual social and satisfaction survey</w:t>
            </w:r>
          </w:p>
        </w:tc>
        <w:tc>
          <w:tcPr>
            <w:tcW w:w="1119" w:type="pct"/>
            <w:tcBorders>
              <w:top w:val="single" w:sz="4" w:space="0" w:color="auto"/>
              <w:left w:val="single" w:sz="4" w:space="0" w:color="auto"/>
              <w:bottom w:val="single" w:sz="4" w:space="0" w:color="auto"/>
              <w:right w:val="single" w:sz="4" w:space="0" w:color="auto"/>
            </w:tcBorders>
            <w:vAlign w:val="center"/>
            <w:hideMark/>
          </w:tcPr>
          <w:p w14:paraId="02B02CBE" w14:textId="77777777" w:rsidR="00C60D5C" w:rsidRPr="00EA147D" w:rsidRDefault="00C60D5C" w:rsidP="00C60D5C">
            <w:pPr>
              <w:jc w:val="center"/>
              <w:rPr>
                <w:rFonts w:eastAsia="Calibri"/>
                <w:sz w:val="22"/>
                <w:szCs w:val="22"/>
              </w:rPr>
            </w:pPr>
            <w:r w:rsidRPr="00EA147D">
              <w:rPr>
                <w:rFonts w:eastAsia="Calibri"/>
                <w:sz w:val="22"/>
                <w:szCs w:val="22"/>
              </w:rPr>
              <w:t>PIMO</w:t>
            </w:r>
          </w:p>
        </w:tc>
      </w:tr>
    </w:tbl>
    <w:p w14:paraId="1440C123" w14:textId="77777777" w:rsidR="00300209" w:rsidRPr="00EA147D" w:rsidRDefault="00300209" w:rsidP="00FA4325">
      <w:pPr>
        <w:jc w:val="both"/>
        <w:rPr>
          <w:sz w:val="22"/>
          <w:szCs w:val="22"/>
        </w:rPr>
      </w:pPr>
    </w:p>
    <w:p w14:paraId="133E1B7B" w14:textId="0CE08634" w:rsidR="00A52EAC" w:rsidRPr="00EA147D" w:rsidRDefault="00A52EAC" w:rsidP="00A52EAC">
      <w:pPr>
        <w:jc w:val="both"/>
        <w:rPr>
          <w:sz w:val="22"/>
          <w:szCs w:val="22"/>
        </w:rPr>
      </w:pPr>
      <w:r w:rsidRPr="00EA147D">
        <w:rPr>
          <w:sz w:val="22"/>
          <w:szCs w:val="22"/>
        </w:rPr>
        <w:t xml:space="preserve">Data collected in the online information system </w:t>
      </w:r>
      <w:r w:rsidR="00355108" w:rsidRPr="00EA147D">
        <w:rPr>
          <w:sz w:val="22"/>
          <w:szCs w:val="22"/>
        </w:rPr>
        <w:t xml:space="preserve">to be </w:t>
      </w:r>
      <w:r w:rsidRPr="00EA147D">
        <w:rPr>
          <w:sz w:val="22"/>
          <w:szCs w:val="22"/>
        </w:rPr>
        <w:t>develop</w:t>
      </w:r>
      <w:r w:rsidR="00715AB5">
        <w:rPr>
          <w:sz w:val="22"/>
          <w:szCs w:val="22"/>
        </w:rPr>
        <w:t>ed</w:t>
      </w:r>
      <w:r w:rsidRPr="00EA147D">
        <w:rPr>
          <w:sz w:val="22"/>
          <w:szCs w:val="22"/>
        </w:rPr>
        <w:t xml:space="preserve"> by PIMO </w:t>
      </w:r>
      <w:r w:rsidR="00355108" w:rsidRPr="00EA147D">
        <w:rPr>
          <w:sz w:val="22"/>
          <w:szCs w:val="22"/>
        </w:rPr>
        <w:t xml:space="preserve">by </w:t>
      </w:r>
      <w:r w:rsidR="00EB03A2" w:rsidRPr="00EA147D">
        <w:rPr>
          <w:sz w:val="22"/>
          <w:szCs w:val="22"/>
        </w:rPr>
        <w:t>the end of the 2018</w:t>
      </w:r>
      <w:r w:rsidR="00715AB5">
        <w:rPr>
          <w:sz w:val="22"/>
          <w:szCs w:val="22"/>
        </w:rPr>
        <w:t>,</w:t>
      </w:r>
      <w:r w:rsidR="00355108" w:rsidRPr="00EA147D">
        <w:rPr>
          <w:sz w:val="22"/>
          <w:szCs w:val="22"/>
        </w:rPr>
        <w:t xml:space="preserve"> </w:t>
      </w:r>
      <w:r w:rsidRPr="00EA147D">
        <w:rPr>
          <w:sz w:val="22"/>
          <w:szCs w:val="22"/>
        </w:rPr>
        <w:t>will be primary resource for semi and annual progress reports prepared by main PIMO Coordinator with relevant sectors. PIMO Coordinators will be responsible that all data on renovation are collected and included in the online system, making sure that municipalities provide EE Elaborations, technical designs and OPG forms which are primarily source of information on result indicators. Information from social surveys, trainings, grievance redress mechanism will be collected by PIMO and municipalities and will also be included in the developed information system.</w:t>
      </w:r>
    </w:p>
    <w:p w14:paraId="50B10743" w14:textId="77777777" w:rsidR="007F5472" w:rsidRPr="00EA147D" w:rsidRDefault="007F5472" w:rsidP="00FA4325">
      <w:pPr>
        <w:jc w:val="both"/>
        <w:rPr>
          <w:sz w:val="22"/>
          <w:szCs w:val="22"/>
        </w:rPr>
      </w:pPr>
    </w:p>
    <w:p w14:paraId="32707D6B" w14:textId="77777777" w:rsidR="00D01B6A" w:rsidRPr="00EA147D" w:rsidRDefault="00C80FA2" w:rsidP="00A52EAC">
      <w:pPr>
        <w:pStyle w:val="Heading3"/>
        <w:rPr>
          <w:sz w:val="22"/>
          <w:szCs w:val="22"/>
        </w:rPr>
      </w:pPr>
      <w:bookmarkStart w:id="65" w:name="_Toc514161893"/>
      <w:r w:rsidRPr="00EA147D">
        <w:rPr>
          <w:rFonts w:cs="Times New Roman"/>
          <w:sz w:val="22"/>
        </w:rPr>
        <w:t>6</w:t>
      </w:r>
      <w:r w:rsidR="00D01B6A" w:rsidRPr="00EA147D">
        <w:rPr>
          <w:rFonts w:cs="Times New Roman"/>
          <w:sz w:val="22"/>
        </w:rPr>
        <w:t>.2.2</w:t>
      </w:r>
      <w:r w:rsidRPr="00EA147D">
        <w:rPr>
          <w:rFonts w:cs="Times New Roman"/>
          <w:sz w:val="22"/>
        </w:rPr>
        <w:t xml:space="preserve"> </w:t>
      </w:r>
      <w:r w:rsidRPr="00EA147D">
        <w:rPr>
          <w:rFonts w:cs="Times New Roman"/>
          <w:sz w:val="22"/>
        </w:rPr>
        <w:tab/>
      </w:r>
      <w:r w:rsidR="00D01B6A" w:rsidRPr="00EA147D">
        <w:rPr>
          <w:rFonts w:cs="Times New Roman"/>
          <w:sz w:val="22"/>
        </w:rPr>
        <w:t>Disbursement Linked Indicators (DLIs)</w:t>
      </w:r>
      <w:bookmarkEnd w:id="65"/>
    </w:p>
    <w:p w14:paraId="208830D0" w14:textId="77777777" w:rsidR="00FA4325" w:rsidRPr="00EA147D" w:rsidRDefault="00F0117C" w:rsidP="00FA4325">
      <w:pPr>
        <w:jc w:val="both"/>
        <w:rPr>
          <w:sz w:val="22"/>
          <w:szCs w:val="22"/>
        </w:rPr>
      </w:pPr>
      <w:r w:rsidRPr="00EA147D">
        <w:rPr>
          <w:sz w:val="22"/>
          <w:szCs w:val="22"/>
        </w:rPr>
        <w:t xml:space="preserve">For the purposes of the </w:t>
      </w:r>
      <w:r w:rsidR="007F5472" w:rsidRPr="00EA147D">
        <w:rPr>
          <w:sz w:val="22"/>
          <w:szCs w:val="22"/>
        </w:rPr>
        <w:t xml:space="preserve">€40 million </w:t>
      </w:r>
      <w:r w:rsidRPr="00EA147D">
        <w:rPr>
          <w:sz w:val="22"/>
          <w:szCs w:val="22"/>
        </w:rPr>
        <w:t>World Bank loan, d</w:t>
      </w:r>
      <w:r w:rsidR="00FA4325" w:rsidRPr="00EA147D">
        <w:rPr>
          <w:sz w:val="22"/>
          <w:szCs w:val="22"/>
        </w:rPr>
        <w:t xml:space="preserve">isbursements will be made on the basis of achieved and verified DLIs, following the World Bank review based on the verification protocols and the Bank’s determination on disbursement levels. </w:t>
      </w:r>
      <w:r w:rsidR="005238E0" w:rsidRPr="00EA147D">
        <w:rPr>
          <w:sz w:val="22"/>
          <w:szCs w:val="22"/>
        </w:rPr>
        <w:t xml:space="preserve">Table </w:t>
      </w:r>
      <w:r w:rsidR="00F3742A" w:rsidRPr="00EA147D">
        <w:rPr>
          <w:sz w:val="22"/>
          <w:szCs w:val="22"/>
        </w:rPr>
        <w:t>3</w:t>
      </w:r>
      <w:r w:rsidR="005238E0" w:rsidRPr="00EA147D">
        <w:rPr>
          <w:sz w:val="22"/>
          <w:szCs w:val="22"/>
        </w:rPr>
        <w:t xml:space="preserve"> below</w:t>
      </w:r>
      <w:r w:rsidR="00FA4325" w:rsidRPr="00EA147D">
        <w:rPr>
          <w:sz w:val="22"/>
          <w:szCs w:val="22"/>
        </w:rPr>
        <w:t xml:space="preserve"> provides the list of DLIs, the disbursement amounts for each of the DLIs and the protocols for their verification.</w:t>
      </w:r>
    </w:p>
    <w:p w14:paraId="23C56538" w14:textId="77777777" w:rsidR="00AF4F13" w:rsidRPr="00EA147D" w:rsidRDefault="00AF4F13" w:rsidP="00FA4325">
      <w:pPr>
        <w:jc w:val="both"/>
        <w:rPr>
          <w:sz w:val="22"/>
          <w:szCs w:val="22"/>
        </w:rPr>
      </w:pPr>
    </w:p>
    <w:p w14:paraId="66C8DE06" w14:textId="77777777" w:rsidR="009F0672" w:rsidRPr="00EA147D" w:rsidRDefault="00AF4F13" w:rsidP="00FA4325">
      <w:pPr>
        <w:jc w:val="both"/>
        <w:rPr>
          <w:sz w:val="22"/>
          <w:szCs w:val="22"/>
        </w:rPr>
      </w:pPr>
      <w:r w:rsidRPr="00EA147D">
        <w:rPr>
          <w:sz w:val="22"/>
          <w:szCs w:val="22"/>
        </w:rPr>
        <w:t xml:space="preserve">DLI verification is an additional requirement </w:t>
      </w:r>
      <w:r w:rsidR="007F5472" w:rsidRPr="00EA147D">
        <w:rPr>
          <w:sz w:val="22"/>
          <w:szCs w:val="22"/>
        </w:rPr>
        <w:t>for the World bank loan</w:t>
      </w:r>
      <w:r w:rsidRPr="00EA147D">
        <w:rPr>
          <w:sz w:val="22"/>
          <w:szCs w:val="22"/>
        </w:rPr>
        <w:t xml:space="preserve"> and vital for linking payments to results.</w:t>
      </w:r>
      <w:r w:rsidRPr="00EA147D">
        <w:rPr>
          <w:rFonts w:eastAsia="Calibri"/>
          <w:sz w:val="22"/>
          <w:szCs w:val="22"/>
        </w:rPr>
        <w:t xml:space="preserve"> </w:t>
      </w:r>
      <w:r w:rsidRPr="00EA147D">
        <w:rPr>
          <w:sz w:val="22"/>
          <w:szCs w:val="22"/>
        </w:rPr>
        <w:t>Two of the DLIs (</w:t>
      </w:r>
      <w:r w:rsidR="007F5472" w:rsidRPr="00EA147D">
        <w:rPr>
          <w:sz w:val="22"/>
          <w:szCs w:val="22"/>
        </w:rPr>
        <w:t xml:space="preserve">adoption of the </w:t>
      </w:r>
      <w:r w:rsidRPr="00EA147D">
        <w:rPr>
          <w:sz w:val="22"/>
          <w:szCs w:val="22"/>
        </w:rPr>
        <w:t>Program Operations Manual</w:t>
      </w:r>
      <w:r w:rsidR="007F5472" w:rsidRPr="00EA147D">
        <w:rPr>
          <w:sz w:val="22"/>
          <w:szCs w:val="22"/>
        </w:rPr>
        <w:t xml:space="preserve"> by the PSC and</w:t>
      </w:r>
      <w:r w:rsidRPr="00EA147D">
        <w:rPr>
          <w:sz w:val="22"/>
          <w:szCs w:val="22"/>
        </w:rPr>
        <w:t xml:space="preserve"> </w:t>
      </w:r>
      <w:r w:rsidR="007F5472" w:rsidRPr="00EA147D">
        <w:rPr>
          <w:sz w:val="22"/>
          <w:szCs w:val="22"/>
        </w:rPr>
        <w:t xml:space="preserve">development and adoption of the </w:t>
      </w:r>
      <w:r w:rsidRPr="00EA147D">
        <w:rPr>
          <w:sz w:val="22"/>
          <w:szCs w:val="22"/>
        </w:rPr>
        <w:t>medium-term national plan for the renovation of public buildings</w:t>
      </w:r>
      <w:r w:rsidR="007F5472" w:rsidRPr="00EA147D">
        <w:rPr>
          <w:sz w:val="22"/>
          <w:szCs w:val="22"/>
        </w:rPr>
        <w:t xml:space="preserve"> by the </w:t>
      </w:r>
      <w:proofErr w:type="spellStart"/>
      <w:r w:rsidR="007F5472" w:rsidRPr="00EA147D">
        <w:rPr>
          <w:sz w:val="22"/>
          <w:szCs w:val="22"/>
        </w:rPr>
        <w:t>GoS</w:t>
      </w:r>
      <w:proofErr w:type="spellEnd"/>
      <w:r w:rsidRPr="00EA147D">
        <w:rPr>
          <w:sz w:val="22"/>
          <w:szCs w:val="22"/>
        </w:rPr>
        <w:t xml:space="preserve">) deal with specific decisions that the government would take and be obliged to formally report, which will be verified by an independent auditor. Similarly, </w:t>
      </w:r>
      <w:r w:rsidR="007F5472" w:rsidRPr="00EA147D">
        <w:rPr>
          <w:sz w:val="22"/>
          <w:szCs w:val="22"/>
        </w:rPr>
        <w:t>the other two</w:t>
      </w:r>
      <w:r w:rsidRPr="00EA147D">
        <w:rPr>
          <w:sz w:val="22"/>
          <w:szCs w:val="22"/>
        </w:rPr>
        <w:t xml:space="preserve"> DLIs, operationalization of a consolidated M&amp;E system and number of renovated buildings meeting Class C (which have to be registered with MCTI in any case) and received acceptance reports, would be verified by an independent auditor</w:t>
      </w:r>
      <w:r w:rsidR="005238E0" w:rsidRPr="00EA147D">
        <w:rPr>
          <w:sz w:val="22"/>
          <w:szCs w:val="22"/>
        </w:rPr>
        <w:t>; the latter includes review of relevant documentation for each facility as well as site-visits</w:t>
      </w:r>
      <w:r w:rsidRPr="00EA147D">
        <w:rPr>
          <w:sz w:val="22"/>
          <w:szCs w:val="22"/>
        </w:rPr>
        <w:t xml:space="preserve"> on a sample basis (</w:t>
      </w:r>
      <w:r w:rsidR="003C4F48" w:rsidRPr="00EA147D">
        <w:rPr>
          <w:sz w:val="22"/>
          <w:szCs w:val="22"/>
        </w:rPr>
        <w:t xml:space="preserve">at least </w:t>
      </w:r>
      <w:r w:rsidRPr="00EA147D">
        <w:rPr>
          <w:sz w:val="22"/>
          <w:szCs w:val="22"/>
        </w:rPr>
        <w:t>10%</w:t>
      </w:r>
      <w:r w:rsidR="003C4F48" w:rsidRPr="00EA147D">
        <w:rPr>
          <w:sz w:val="22"/>
          <w:szCs w:val="22"/>
        </w:rPr>
        <w:t xml:space="preserve"> of the facilities verified in the field</w:t>
      </w:r>
      <w:r w:rsidRPr="00EA147D">
        <w:rPr>
          <w:sz w:val="22"/>
          <w:szCs w:val="22"/>
        </w:rPr>
        <w:t>).</w:t>
      </w:r>
    </w:p>
    <w:p w14:paraId="42FA6D5D" w14:textId="77777777" w:rsidR="00F62E6C" w:rsidRPr="00EA147D" w:rsidRDefault="007351A0" w:rsidP="00995011">
      <w:pPr>
        <w:pStyle w:val="Heading2"/>
        <w:jc w:val="left"/>
        <w:rPr>
          <w:caps/>
          <w:sz w:val="22"/>
          <w:lang w:val="en-US"/>
        </w:rPr>
      </w:pPr>
      <w:bookmarkStart w:id="66" w:name="_Toc514161894"/>
      <w:r w:rsidRPr="00EA147D">
        <w:rPr>
          <w:sz w:val="22"/>
          <w:lang w:val="en-US"/>
        </w:rPr>
        <w:t>6</w:t>
      </w:r>
      <w:r w:rsidR="00F62E6C" w:rsidRPr="00EA147D">
        <w:rPr>
          <w:sz w:val="22"/>
          <w:lang w:val="en-US"/>
        </w:rPr>
        <w:t>.3</w:t>
      </w:r>
      <w:r w:rsidRPr="00EA147D">
        <w:rPr>
          <w:sz w:val="22"/>
          <w:lang w:val="en-US"/>
        </w:rPr>
        <w:t xml:space="preserve"> </w:t>
      </w:r>
      <w:r w:rsidR="00F62E6C" w:rsidRPr="00EA147D">
        <w:rPr>
          <w:sz w:val="22"/>
          <w:lang w:val="en-US"/>
        </w:rPr>
        <w:tab/>
        <w:t>Methodologies for Data Collection and Analysis</w:t>
      </w:r>
      <w:bookmarkEnd w:id="66"/>
    </w:p>
    <w:p w14:paraId="1C4252D1" w14:textId="77777777" w:rsidR="00573713" w:rsidRPr="00EA147D" w:rsidRDefault="00573713" w:rsidP="00CD282E">
      <w:pPr>
        <w:rPr>
          <w:sz w:val="22"/>
          <w:szCs w:val="22"/>
        </w:rPr>
      </w:pPr>
      <w:r w:rsidRPr="00EA147D">
        <w:rPr>
          <w:sz w:val="22"/>
          <w:szCs w:val="22"/>
        </w:rPr>
        <w:t>Set of d</w:t>
      </w:r>
      <w:r w:rsidR="00796AA2" w:rsidRPr="00EA147D">
        <w:rPr>
          <w:sz w:val="22"/>
          <w:szCs w:val="22"/>
        </w:rPr>
        <w:t xml:space="preserve">ata shall be gathered </w:t>
      </w:r>
      <w:r w:rsidR="00D52BE5" w:rsidRPr="00EA147D">
        <w:rPr>
          <w:sz w:val="22"/>
          <w:szCs w:val="22"/>
        </w:rPr>
        <w:t>after</w:t>
      </w:r>
      <w:r w:rsidR="00227EDB" w:rsidRPr="00EA147D">
        <w:rPr>
          <w:sz w:val="22"/>
          <w:szCs w:val="22"/>
        </w:rPr>
        <w:t xml:space="preserve"> completion of </w:t>
      </w:r>
      <w:r w:rsidRPr="00EA147D">
        <w:rPr>
          <w:sz w:val="22"/>
          <w:szCs w:val="22"/>
        </w:rPr>
        <w:t>following activities:</w:t>
      </w:r>
    </w:p>
    <w:p w14:paraId="376FE116" w14:textId="77777777" w:rsidR="00573713" w:rsidRPr="00EA147D" w:rsidRDefault="00573713" w:rsidP="00CD282E">
      <w:pPr>
        <w:rPr>
          <w:sz w:val="22"/>
          <w:szCs w:val="22"/>
        </w:rPr>
      </w:pPr>
    </w:p>
    <w:p w14:paraId="5A1AD591" w14:textId="77777777" w:rsidR="00CD282E" w:rsidRPr="00EA147D" w:rsidRDefault="00573713" w:rsidP="00CD282E">
      <w:pPr>
        <w:rPr>
          <w:sz w:val="22"/>
          <w:szCs w:val="22"/>
        </w:rPr>
      </w:pPr>
      <w:r w:rsidRPr="00EA147D">
        <w:rPr>
          <w:sz w:val="22"/>
          <w:szCs w:val="22"/>
        </w:rPr>
        <w:lastRenderedPageBreak/>
        <w:t xml:space="preserve">- </w:t>
      </w:r>
      <w:r w:rsidRPr="00EA147D">
        <w:rPr>
          <w:sz w:val="22"/>
          <w:szCs w:val="22"/>
          <w:u w:val="single"/>
        </w:rPr>
        <w:t>EE Elaborations</w:t>
      </w:r>
      <w:r w:rsidRPr="00EA147D">
        <w:rPr>
          <w:sz w:val="22"/>
          <w:szCs w:val="22"/>
        </w:rPr>
        <w:t xml:space="preserve">: name of municipality, name of facility, name of sector facility is coming from, number of users, heated </w:t>
      </w:r>
      <w:r w:rsidR="002F738B" w:rsidRPr="00EA147D">
        <w:rPr>
          <w:sz w:val="22"/>
          <w:szCs w:val="22"/>
        </w:rPr>
        <w:t xml:space="preserve">and gross </w:t>
      </w:r>
      <w:r w:rsidRPr="00EA147D">
        <w:rPr>
          <w:sz w:val="22"/>
          <w:szCs w:val="22"/>
        </w:rPr>
        <w:t>area,</w:t>
      </w:r>
      <w:r w:rsidR="002F738B" w:rsidRPr="00EA147D">
        <w:rPr>
          <w:sz w:val="22"/>
          <w:szCs w:val="22"/>
        </w:rPr>
        <w:t xml:space="preserve"> specific </w:t>
      </w:r>
      <w:r w:rsidRPr="00EA147D">
        <w:rPr>
          <w:sz w:val="22"/>
          <w:szCs w:val="22"/>
        </w:rPr>
        <w:t>energy demand</w:t>
      </w:r>
      <w:r w:rsidR="002F738B" w:rsidRPr="00EA147D">
        <w:rPr>
          <w:sz w:val="22"/>
          <w:szCs w:val="22"/>
        </w:rPr>
        <w:t xml:space="preserve"> before and after measures, energy class before and after measures</w:t>
      </w:r>
      <w:r w:rsidR="00257D3A" w:rsidRPr="00EA147D">
        <w:rPr>
          <w:sz w:val="22"/>
          <w:szCs w:val="22"/>
        </w:rPr>
        <w:t>, payback period of EE measures.</w:t>
      </w:r>
    </w:p>
    <w:p w14:paraId="52800DF1" w14:textId="77777777" w:rsidR="0041035D" w:rsidRPr="00EA147D" w:rsidRDefault="0041035D" w:rsidP="00CD282E">
      <w:pPr>
        <w:rPr>
          <w:sz w:val="22"/>
          <w:szCs w:val="22"/>
        </w:rPr>
      </w:pPr>
      <w:r w:rsidRPr="00EA147D">
        <w:rPr>
          <w:sz w:val="22"/>
          <w:szCs w:val="22"/>
        </w:rPr>
        <w:t xml:space="preserve">- </w:t>
      </w:r>
      <w:r w:rsidRPr="00EA147D">
        <w:rPr>
          <w:sz w:val="22"/>
          <w:szCs w:val="22"/>
          <w:u w:val="single"/>
        </w:rPr>
        <w:t>Technical designs</w:t>
      </w:r>
      <w:r w:rsidRPr="00EA147D">
        <w:rPr>
          <w:sz w:val="22"/>
          <w:szCs w:val="22"/>
        </w:rPr>
        <w:t xml:space="preserve">: estimated investment, share of EE measures in total investment, </w:t>
      </w:r>
      <w:r w:rsidR="00257D3A" w:rsidRPr="00EA147D">
        <w:rPr>
          <w:sz w:val="22"/>
          <w:szCs w:val="22"/>
        </w:rPr>
        <w:t>unit prices of key works, payback period of total investment.</w:t>
      </w:r>
    </w:p>
    <w:p w14:paraId="15A3B078" w14:textId="77777777" w:rsidR="002F738B" w:rsidRPr="00EA147D" w:rsidRDefault="00573713" w:rsidP="00CD282E">
      <w:pPr>
        <w:rPr>
          <w:sz w:val="22"/>
          <w:szCs w:val="22"/>
        </w:rPr>
      </w:pPr>
      <w:r w:rsidRPr="00EA147D">
        <w:rPr>
          <w:sz w:val="22"/>
          <w:szCs w:val="22"/>
        </w:rPr>
        <w:t xml:space="preserve">- </w:t>
      </w:r>
      <w:r w:rsidR="002F738B" w:rsidRPr="00EA147D">
        <w:rPr>
          <w:sz w:val="22"/>
          <w:szCs w:val="22"/>
          <w:u w:val="single"/>
        </w:rPr>
        <w:t>Contract for construction works</w:t>
      </w:r>
      <w:r w:rsidR="002F738B" w:rsidRPr="00EA147D">
        <w:rPr>
          <w:sz w:val="22"/>
          <w:szCs w:val="22"/>
        </w:rPr>
        <w:t>: name of contractor, contract price, advance payment, contracted completion period</w:t>
      </w:r>
      <w:r w:rsidR="0041035D" w:rsidRPr="00EA147D">
        <w:rPr>
          <w:sz w:val="22"/>
          <w:szCs w:val="22"/>
        </w:rPr>
        <w:t>.</w:t>
      </w:r>
    </w:p>
    <w:p w14:paraId="43B59DDF" w14:textId="77777777" w:rsidR="00573713" w:rsidRPr="00EA147D" w:rsidRDefault="002F738B" w:rsidP="00CD282E">
      <w:pPr>
        <w:rPr>
          <w:sz w:val="22"/>
          <w:szCs w:val="22"/>
        </w:rPr>
      </w:pPr>
      <w:r w:rsidRPr="00EA147D">
        <w:rPr>
          <w:sz w:val="22"/>
          <w:szCs w:val="22"/>
        </w:rPr>
        <w:t xml:space="preserve">- </w:t>
      </w:r>
      <w:r w:rsidRPr="00EA147D">
        <w:rPr>
          <w:sz w:val="22"/>
          <w:szCs w:val="22"/>
          <w:u w:val="single"/>
        </w:rPr>
        <w:t xml:space="preserve">Handover and final account </w:t>
      </w:r>
      <w:r w:rsidR="00856DD8" w:rsidRPr="00EA147D">
        <w:rPr>
          <w:sz w:val="22"/>
          <w:szCs w:val="22"/>
          <w:u w:val="single"/>
        </w:rPr>
        <w:t>acceptance certificate</w:t>
      </w:r>
      <w:r w:rsidR="00856DD8" w:rsidRPr="00EA147D">
        <w:rPr>
          <w:sz w:val="22"/>
          <w:szCs w:val="22"/>
        </w:rPr>
        <w:t xml:space="preserve">: date of acceptance certificate, final price, </w:t>
      </w:r>
      <w:proofErr w:type="gramStart"/>
      <w:r w:rsidR="00856DD8" w:rsidRPr="00EA147D">
        <w:rPr>
          <w:sz w:val="22"/>
          <w:szCs w:val="22"/>
        </w:rPr>
        <w:t>final completion</w:t>
      </w:r>
      <w:proofErr w:type="gramEnd"/>
      <w:r w:rsidR="00856DD8" w:rsidRPr="00EA147D">
        <w:rPr>
          <w:sz w:val="22"/>
          <w:szCs w:val="22"/>
        </w:rPr>
        <w:t xml:space="preserve"> period, final certification of energy class and energy demand</w:t>
      </w:r>
      <w:r w:rsidR="00775DE4" w:rsidRPr="00EA147D">
        <w:rPr>
          <w:sz w:val="22"/>
          <w:szCs w:val="22"/>
        </w:rPr>
        <w:t xml:space="preserve"> OPG forms for calculation of energy savings (in accordance with regulation)</w:t>
      </w:r>
      <w:r w:rsidR="00856DD8" w:rsidRPr="00EA147D">
        <w:rPr>
          <w:sz w:val="22"/>
          <w:szCs w:val="22"/>
        </w:rPr>
        <w:t>.</w:t>
      </w:r>
    </w:p>
    <w:p w14:paraId="29764948" w14:textId="77777777" w:rsidR="00856DD8" w:rsidRPr="00EA147D" w:rsidRDefault="00856DD8" w:rsidP="00CD282E">
      <w:pPr>
        <w:rPr>
          <w:sz w:val="22"/>
          <w:szCs w:val="22"/>
        </w:rPr>
      </w:pPr>
      <w:r w:rsidRPr="00EA147D">
        <w:rPr>
          <w:sz w:val="22"/>
          <w:szCs w:val="22"/>
        </w:rPr>
        <w:t xml:space="preserve">- </w:t>
      </w:r>
      <w:r w:rsidRPr="00EA147D">
        <w:rPr>
          <w:sz w:val="22"/>
          <w:szCs w:val="22"/>
          <w:u w:val="single"/>
        </w:rPr>
        <w:t>Usage permit</w:t>
      </w:r>
      <w:r w:rsidRPr="00EA147D">
        <w:rPr>
          <w:sz w:val="22"/>
          <w:szCs w:val="22"/>
        </w:rPr>
        <w:t xml:space="preserve">: testing and commissioning certificates, </w:t>
      </w:r>
      <w:r w:rsidR="0041035D" w:rsidRPr="00EA147D">
        <w:rPr>
          <w:sz w:val="22"/>
          <w:szCs w:val="22"/>
        </w:rPr>
        <w:t xml:space="preserve">report on </w:t>
      </w:r>
      <w:r w:rsidR="0057348E" w:rsidRPr="00EA147D">
        <w:rPr>
          <w:sz w:val="22"/>
          <w:szCs w:val="22"/>
        </w:rPr>
        <w:t>EE</w:t>
      </w:r>
      <w:r w:rsidR="0041035D" w:rsidRPr="00EA147D">
        <w:rPr>
          <w:sz w:val="22"/>
          <w:szCs w:val="22"/>
        </w:rPr>
        <w:t xml:space="preserve"> elaboration, </w:t>
      </w:r>
      <w:r w:rsidRPr="00EA147D">
        <w:rPr>
          <w:sz w:val="22"/>
          <w:szCs w:val="22"/>
        </w:rPr>
        <w:t>fire protection approval.</w:t>
      </w:r>
    </w:p>
    <w:p w14:paraId="39E61DC2" w14:textId="77777777" w:rsidR="0041035D" w:rsidRPr="00EA147D" w:rsidRDefault="00856DD8" w:rsidP="00CD282E">
      <w:pPr>
        <w:rPr>
          <w:sz w:val="22"/>
          <w:szCs w:val="22"/>
        </w:rPr>
      </w:pPr>
      <w:r w:rsidRPr="00EA147D">
        <w:rPr>
          <w:sz w:val="22"/>
          <w:szCs w:val="22"/>
        </w:rPr>
        <w:t xml:space="preserve">- </w:t>
      </w:r>
      <w:r w:rsidRPr="00EA147D">
        <w:rPr>
          <w:sz w:val="22"/>
          <w:szCs w:val="22"/>
          <w:u w:val="single"/>
        </w:rPr>
        <w:t>Final acceptance certificate at guarantee period expiration date</w:t>
      </w:r>
      <w:r w:rsidRPr="00EA147D">
        <w:rPr>
          <w:sz w:val="22"/>
          <w:szCs w:val="22"/>
        </w:rPr>
        <w:t>: actual annual fuel energy consumption measured at heat meter</w:t>
      </w:r>
      <w:r w:rsidR="0041035D" w:rsidRPr="00EA147D">
        <w:rPr>
          <w:sz w:val="22"/>
          <w:szCs w:val="22"/>
        </w:rPr>
        <w:t xml:space="preserve">, actual fuel </w:t>
      </w:r>
      <w:r w:rsidR="00257D3A" w:rsidRPr="00EA147D">
        <w:rPr>
          <w:sz w:val="22"/>
          <w:szCs w:val="22"/>
        </w:rPr>
        <w:t xml:space="preserve">energy </w:t>
      </w:r>
      <w:r w:rsidR="0041035D" w:rsidRPr="00EA147D">
        <w:rPr>
          <w:sz w:val="22"/>
          <w:szCs w:val="22"/>
        </w:rPr>
        <w:t>price.</w:t>
      </w:r>
    </w:p>
    <w:p w14:paraId="4C1063B5" w14:textId="77777777" w:rsidR="00856DD8" w:rsidRPr="00EA147D" w:rsidRDefault="0041035D" w:rsidP="00CD282E">
      <w:pPr>
        <w:rPr>
          <w:sz w:val="22"/>
          <w:szCs w:val="22"/>
        </w:rPr>
      </w:pPr>
      <w:r w:rsidRPr="00EA147D">
        <w:rPr>
          <w:sz w:val="22"/>
          <w:szCs w:val="22"/>
        </w:rPr>
        <w:t xml:space="preserve"> </w:t>
      </w:r>
    </w:p>
    <w:p w14:paraId="2BCDF47E" w14:textId="77777777" w:rsidR="00257D3A" w:rsidRPr="00EA147D" w:rsidRDefault="00257D3A" w:rsidP="00CD282E">
      <w:pPr>
        <w:rPr>
          <w:sz w:val="22"/>
          <w:szCs w:val="22"/>
        </w:rPr>
      </w:pPr>
      <w:r w:rsidRPr="00EA147D">
        <w:rPr>
          <w:sz w:val="22"/>
          <w:szCs w:val="22"/>
        </w:rPr>
        <w:t xml:space="preserve">Municipalities will be responsible for collection of data which will be </w:t>
      </w:r>
      <w:r w:rsidR="008929B6" w:rsidRPr="00EA147D">
        <w:rPr>
          <w:sz w:val="22"/>
          <w:szCs w:val="22"/>
        </w:rPr>
        <w:t xml:space="preserve">send to </w:t>
      </w:r>
      <w:r w:rsidR="001D41C2" w:rsidRPr="00EA147D">
        <w:rPr>
          <w:sz w:val="22"/>
          <w:szCs w:val="22"/>
        </w:rPr>
        <w:t>PIMO</w:t>
      </w:r>
      <w:r w:rsidR="008929B6" w:rsidRPr="00EA147D">
        <w:rPr>
          <w:sz w:val="22"/>
          <w:szCs w:val="22"/>
        </w:rPr>
        <w:t xml:space="preserve"> Coordinators</w:t>
      </w:r>
      <w:r w:rsidR="00C25168" w:rsidRPr="00EA147D">
        <w:rPr>
          <w:sz w:val="22"/>
          <w:szCs w:val="22"/>
        </w:rPr>
        <w:t xml:space="preserve"> and</w:t>
      </w:r>
      <w:r w:rsidRPr="00EA147D">
        <w:rPr>
          <w:sz w:val="22"/>
          <w:szCs w:val="22"/>
        </w:rPr>
        <w:t xml:space="preserve"> made available to PIMO for further analysis.</w:t>
      </w:r>
      <w:r w:rsidR="007E4189" w:rsidRPr="00EA147D">
        <w:rPr>
          <w:sz w:val="22"/>
          <w:szCs w:val="22"/>
        </w:rPr>
        <w:t xml:space="preserve"> Lessons learned from early investments, technical challenges, work order variations, will be properly documented and will be shared with municipalities, technical consultants and firms to avoid their replication on themed trainings organized by PIMO.</w:t>
      </w:r>
    </w:p>
    <w:p w14:paraId="1729422B" w14:textId="77777777" w:rsidR="00F62E6C" w:rsidRPr="00EA147D" w:rsidRDefault="007351A0" w:rsidP="007351A0">
      <w:pPr>
        <w:pStyle w:val="Heading2"/>
        <w:jc w:val="left"/>
        <w:rPr>
          <w:caps/>
          <w:sz w:val="22"/>
          <w:lang w:val="en-US"/>
        </w:rPr>
      </w:pPr>
      <w:bookmarkStart w:id="67" w:name="_Toc514161895"/>
      <w:r w:rsidRPr="00EA147D">
        <w:rPr>
          <w:caps/>
          <w:sz w:val="22"/>
          <w:lang w:val="en-US"/>
        </w:rPr>
        <w:t>6</w:t>
      </w:r>
      <w:r w:rsidR="00F62E6C" w:rsidRPr="00EA147D">
        <w:rPr>
          <w:sz w:val="22"/>
          <w:lang w:val="en-US"/>
        </w:rPr>
        <w:t>.4</w:t>
      </w:r>
      <w:r w:rsidRPr="00EA147D">
        <w:rPr>
          <w:sz w:val="22"/>
          <w:lang w:val="en-US"/>
        </w:rPr>
        <w:t xml:space="preserve"> </w:t>
      </w:r>
      <w:r w:rsidR="00F62E6C" w:rsidRPr="00EA147D">
        <w:rPr>
          <w:sz w:val="22"/>
          <w:lang w:val="en-US"/>
        </w:rPr>
        <w:tab/>
        <w:t>Summary of M&amp;E System</w:t>
      </w:r>
      <w:bookmarkEnd w:id="67"/>
    </w:p>
    <w:p w14:paraId="24DC2E89" w14:textId="77777777" w:rsidR="00CD282E" w:rsidRPr="00EA147D" w:rsidRDefault="00DE336B" w:rsidP="00CD282E">
      <w:pPr>
        <w:rPr>
          <w:sz w:val="22"/>
          <w:szCs w:val="22"/>
        </w:rPr>
      </w:pPr>
      <w:r w:rsidRPr="00EA147D">
        <w:rPr>
          <w:sz w:val="22"/>
          <w:szCs w:val="22"/>
        </w:rPr>
        <w:t xml:space="preserve">Purpose of </w:t>
      </w:r>
      <w:r w:rsidR="007E4189" w:rsidRPr="00EA147D">
        <w:rPr>
          <w:sz w:val="22"/>
          <w:szCs w:val="22"/>
        </w:rPr>
        <w:t>M&amp;E</w:t>
      </w:r>
      <w:r w:rsidR="00257D3A" w:rsidRPr="00EA147D">
        <w:rPr>
          <w:sz w:val="22"/>
          <w:szCs w:val="22"/>
        </w:rPr>
        <w:t xml:space="preserve"> system </w:t>
      </w:r>
      <w:r w:rsidRPr="00EA147D">
        <w:rPr>
          <w:sz w:val="22"/>
          <w:szCs w:val="22"/>
        </w:rPr>
        <w:t xml:space="preserve">is to establish reliable database which serves </w:t>
      </w:r>
      <w:r w:rsidR="007E4189" w:rsidRPr="00EA147D">
        <w:rPr>
          <w:sz w:val="22"/>
          <w:szCs w:val="22"/>
        </w:rPr>
        <w:t>to track results and impact achieved under the Program, verify</w:t>
      </w:r>
      <w:r w:rsidRPr="00EA147D">
        <w:rPr>
          <w:sz w:val="22"/>
          <w:szCs w:val="22"/>
        </w:rPr>
        <w:t xml:space="preserve"> DLIs </w:t>
      </w:r>
      <w:r w:rsidR="007E4189" w:rsidRPr="00EA147D">
        <w:rPr>
          <w:sz w:val="22"/>
          <w:szCs w:val="22"/>
        </w:rPr>
        <w:t xml:space="preserve">for the purpose of the World Bank </w:t>
      </w:r>
      <w:proofErr w:type="spellStart"/>
      <w:r w:rsidR="007E4189" w:rsidRPr="00EA147D">
        <w:rPr>
          <w:sz w:val="22"/>
          <w:szCs w:val="22"/>
        </w:rPr>
        <w:t>PfR</w:t>
      </w:r>
      <w:proofErr w:type="spellEnd"/>
      <w:r w:rsidR="007E4189" w:rsidRPr="00EA147D">
        <w:rPr>
          <w:sz w:val="22"/>
          <w:szCs w:val="22"/>
        </w:rPr>
        <w:t xml:space="preserve">, </w:t>
      </w:r>
      <w:r w:rsidRPr="00EA147D">
        <w:rPr>
          <w:sz w:val="22"/>
          <w:szCs w:val="22"/>
        </w:rPr>
        <w:t>and</w:t>
      </w:r>
      <w:r w:rsidR="007E4189" w:rsidRPr="00EA147D">
        <w:rPr>
          <w:sz w:val="22"/>
          <w:szCs w:val="22"/>
        </w:rPr>
        <w:t xml:space="preserve"> monitor</w:t>
      </w:r>
      <w:r w:rsidRPr="00EA147D">
        <w:rPr>
          <w:sz w:val="22"/>
          <w:szCs w:val="22"/>
        </w:rPr>
        <w:t xml:space="preserve"> </w:t>
      </w:r>
      <w:r w:rsidR="007E4189" w:rsidRPr="00EA147D">
        <w:rPr>
          <w:sz w:val="22"/>
          <w:szCs w:val="22"/>
        </w:rPr>
        <w:t xml:space="preserve">progress of </w:t>
      </w:r>
      <w:r w:rsidRPr="00EA147D">
        <w:rPr>
          <w:sz w:val="22"/>
          <w:szCs w:val="22"/>
        </w:rPr>
        <w:t>other indicators of the Program</w:t>
      </w:r>
      <w:r w:rsidR="007E4189" w:rsidRPr="00EA147D">
        <w:rPr>
          <w:sz w:val="22"/>
          <w:szCs w:val="22"/>
        </w:rPr>
        <w:t xml:space="preserve"> for evaluation purposes</w:t>
      </w:r>
      <w:r w:rsidRPr="00EA147D">
        <w:rPr>
          <w:sz w:val="22"/>
          <w:szCs w:val="22"/>
        </w:rPr>
        <w:t>.</w:t>
      </w:r>
    </w:p>
    <w:p w14:paraId="2DF1F91D" w14:textId="77777777" w:rsidR="00F62E6C" w:rsidRPr="00EA147D" w:rsidRDefault="007351A0" w:rsidP="007351A0">
      <w:pPr>
        <w:pStyle w:val="Heading2"/>
        <w:jc w:val="left"/>
        <w:rPr>
          <w:caps/>
          <w:sz w:val="22"/>
          <w:lang w:val="en-US"/>
        </w:rPr>
      </w:pPr>
      <w:bookmarkStart w:id="68" w:name="_Toc514161896"/>
      <w:r w:rsidRPr="00EA147D">
        <w:rPr>
          <w:caps/>
          <w:sz w:val="22"/>
          <w:lang w:val="en-US"/>
        </w:rPr>
        <w:t>6</w:t>
      </w:r>
      <w:r w:rsidR="00F62E6C" w:rsidRPr="00EA147D">
        <w:rPr>
          <w:sz w:val="22"/>
          <w:lang w:val="en-US"/>
        </w:rPr>
        <w:t>.5</w:t>
      </w:r>
      <w:r w:rsidRPr="00EA147D">
        <w:rPr>
          <w:sz w:val="22"/>
          <w:lang w:val="en-US"/>
        </w:rPr>
        <w:t xml:space="preserve"> </w:t>
      </w:r>
      <w:r w:rsidR="00F62E6C" w:rsidRPr="00EA147D">
        <w:rPr>
          <w:sz w:val="22"/>
          <w:lang w:val="en-US"/>
        </w:rPr>
        <w:tab/>
        <w:t>Annual Social Survey Administration</w:t>
      </w:r>
      <w:bookmarkEnd w:id="68"/>
    </w:p>
    <w:p w14:paraId="36EEA1FB" w14:textId="77777777" w:rsidR="00777E03" w:rsidRPr="00EA147D" w:rsidRDefault="00306F43" w:rsidP="00306F43">
      <w:pPr>
        <w:jc w:val="both"/>
        <w:rPr>
          <w:sz w:val="22"/>
          <w:szCs w:val="22"/>
        </w:rPr>
      </w:pPr>
      <w:r w:rsidRPr="00EA147D">
        <w:rPr>
          <w:sz w:val="22"/>
          <w:szCs w:val="22"/>
        </w:rPr>
        <w:t xml:space="preserve">PIMO will develop and administer an annual satisfaction and social survey to collect data </w:t>
      </w:r>
      <w:r w:rsidR="007F6ADE" w:rsidRPr="00EA147D">
        <w:rPr>
          <w:sz w:val="22"/>
          <w:szCs w:val="22"/>
        </w:rPr>
        <w:t xml:space="preserve">both before and </w:t>
      </w:r>
      <w:r w:rsidRPr="00EA147D">
        <w:rPr>
          <w:sz w:val="22"/>
          <w:szCs w:val="22"/>
        </w:rPr>
        <w:t xml:space="preserve">after the buildings have been renovated, to document reasons for low satisfaction (if any), technical issues related to design and renovation works, commissioning, etc. so the processes and capacities can be improved over time. </w:t>
      </w:r>
      <w:r w:rsidR="00EE079F" w:rsidRPr="00EA147D">
        <w:rPr>
          <w:sz w:val="22"/>
          <w:szCs w:val="22"/>
        </w:rPr>
        <w:t xml:space="preserve">For the sub-projects </w:t>
      </w:r>
      <w:r w:rsidR="00692A97" w:rsidRPr="00EA147D">
        <w:rPr>
          <w:sz w:val="22"/>
          <w:szCs w:val="22"/>
        </w:rPr>
        <w:t xml:space="preserve">starting in 2018 or before, only satisfaction survey after renovation will be conducted. </w:t>
      </w:r>
    </w:p>
    <w:p w14:paraId="7BC8E8DB" w14:textId="77777777" w:rsidR="00CD282E" w:rsidRPr="00EA147D" w:rsidRDefault="00CD282E" w:rsidP="006A16CB">
      <w:pPr>
        <w:jc w:val="both"/>
        <w:rPr>
          <w:sz w:val="22"/>
          <w:szCs w:val="22"/>
          <w:lang w:eastAsia="sr-Latn-CS"/>
        </w:rPr>
      </w:pPr>
    </w:p>
    <w:p w14:paraId="659A0F1E" w14:textId="77777777" w:rsidR="006A16CB" w:rsidRPr="00EA147D" w:rsidRDefault="006A16CB" w:rsidP="006A16CB">
      <w:pPr>
        <w:jc w:val="both"/>
        <w:rPr>
          <w:sz w:val="22"/>
          <w:szCs w:val="22"/>
          <w:lang w:eastAsia="sr-Latn-CS"/>
        </w:rPr>
      </w:pPr>
      <w:r w:rsidRPr="00EA147D">
        <w:rPr>
          <w:sz w:val="22"/>
          <w:szCs w:val="22"/>
          <w:lang w:eastAsia="sr-Latn-CS"/>
        </w:rPr>
        <w:t xml:space="preserve">Monitoring and Evaluation of the social impacts of </w:t>
      </w:r>
      <w:r w:rsidR="006D1805" w:rsidRPr="00EA147D">
        <w:rPr>
          <w:sz w:val="22"/>
          <w:szCs w:val="22"/>
          <w:lang w:eastAsia="sr-Latn-CS"/>
        </w:rPr>
        <w:t>EE</w:t>
      </w:r>
      <w:r w:rsidRPr="00EA147D">
        <w:rPr>
          <w:sz w:val="22"/>
          <w:szCs w:val="22"/>
          <w:lang w:eastAsia="sr-Latn-CS"/>
        </w:rPr>
        <w:t xml:space="preserve"> improvements in public buildings should be carried out among:</w:t>
      </w:r>
    </w:p>
    <w:p w14:paraId="6242F1F3" w14:textId="77777777" w:rsidR="00CD282E" w:rsidRPr="00EA147D" w:rsidRDefault="00CD282E" w:rsidP="006A16CB">
      <w:pPr>
        <w:jc w:val="both"/>
        <w:rPr>
          <w:sz w:val="22"/>
          <w:szCs w:val="22"/>
          <w:lang w:eastAsia="sr-Latn-CS"/>
        </w:rPr>
      </w:pPr>
    </w:p>
    <w:p w14:paraId="3D48E160" w14:textId="77777777" w:rsidR="006A16CB" w:rsidRPr="00EA147D" w:rsidRDefault="006A16CB" w:rsidP="00107481">
      <w:pPr>
        <w:numPr>
          <w:ilvl w:val="0"/>
          <w:numId w:val="36"/>
        </w:numPr>
        <w:jc w:val="both"/>
        <w:rPr>
          <w:sz w:val="22"/>
          <w:szCs w:val="22"/>
          <w:lang w:eastAsia="sr-Latn-CS"/>
        </w:rPr>
      </w:pPr>
      <w:r w:rsidRPr="00EA147D">
        <w:rPr>
          <w:sz w:val="22"/>
          <w:szCs w:val="22"/>
          <w:lang w:eastAsia="sr-Latn-CS"/>
        </w:rPr>
        <w:t xml:space="preserve">Users of services </w:t>
      </w:r>
      <w:r w:rsidRPr="00EA147D">
        <w:rPr>
          <w:sz w:val="22"/>
          <w:szCs w:val="22"/>
        </w:rPr>
        <w:t xml:space="preserve">provided in facilities encompassed by the </w:t>
      </w:r>
      <w:r w:rsidR="007E4189" w:rsidRPr="00EA147D">
        <w:rPr>
          <w:sz w:val="22"/>
          <w:szCs w:val="22"/>
        </w:rPr>
        <w:t>program</w:t>
      </w:r>
    </w:p>
    <w:p w14:paraId="2FFB0182" w14:textId="77777777" w:rsidR="006A16CB" w:rsidRPr="00EA147D" w:rsidRDefault="006A16CB" w:rsidP="00107481">
      <w:pPr>
        <w:numPr>
          <w:ilvl w:val="0"/>
          <w:numId w:val="36"/>
        </w:numPr>
        <w:jc w:val="both"/>
        <w:rPr>
          <w:sz w:val="22"/>
          <w:szCs w:val="22"/>
          <w:lang w:eastAsia="sr-Latn-CS"/>
        </w:rPr>
      </w:pPr>
      <w:r w:rsidRPr="00EA147D">
        <w:rPr>
          <w:sz w:val="22"/>
          <w:szCs w:val="22"/>
        </w:rPr>
        <w:t>Managers and employees working in facilities encompassed by the p</w:t>
      </w:r>
      <w:r w:rsidR="007E4189" w:rsidRPr="00EA147D">
        <w:rPr>
          <w:sz w:val="22"/>
          <w:szCs w:val="22"/>
        </w:rPr>
        <w:t>rogram</w:t>
      </w:r>
      <w:r w:rsidRPr="00EA147D">
        <w:rPr>
          <w:sz w:val="22"/>
          <w:szCs w:val="22"/>
        </w:rPr>
        <w:t xml:space="preserve"> including personnel in charge for maintenance of technical systems in the selected sites.</w:t>
      </w:r>
    </w:p>
    <w:p w14:paraId="4B75A5B4" w14:textId="77777777" w:rsidR="006A16CB" w:rsidRPr="00EA147D" w:rsidRDefault="006A16CB" w:rsidP="00107481">
      <w:pPr>
        <w:numPr>
          <w:ilvl w:val="0"/>
          <w:numId w:val="36"/>
        </w:numPr>
        <w:jc w:val="both"/>
        <w:rPr>
          <w:sz w:val="22"/>
          <w:szCs w:val="22"/>
          <w:lang w:eastAsia="sr-Latn-CS"/>
        </w:rPr>
      </w:pPr>
      <w:r w:rsidRPr="00EA147D">
        <w:rPr>
          <w:sz w:val="22"/>
          <w:szCs w:val="22"/>
          <w:lang w:eastAsia="sr-Latn-CS"/>
        </w:rPr>
        <w:t xml:space="preserve">Relevant representatives of public administration on </w:t>
      </w:r>
      <w:r w:rsidRPr="00EA147D">
        <w:rPr>
          <w:sz w:val="22"/>
          <w:szCs w:val="22"/>
        </w:rPr>
        <w:t>local level including municipal authorities staff in charge for finance and energy</w:t>
      </w:r>
      <w:r w:rsidR="00692A97" w:rsidRPr="00EA147D">
        <w:rPr>
          <w:sz w:val="22"/>
          <w:szCs w:val="22"/>
        </w:rPr>
        <w:t>. This part will be done at least on</w:t>
      </w:r>
      <w:r w:rsidR="007E4189" w:rsidRPr="00EA147D">
        <w:rPr>
          <w:sz w:val="22"/>
          <w:szCs w:val="22"/>
        </w:rPr>
        <w:t>c</w:t>
      </w:r>
      <w:r w:rsidR="00692A97" w:rsidRPr="00EA147D">
        <w:rPr>
          <w:sz w:val="22"/>
          <w:szCs w:val="22"/>
        </w:rPr>
        <w:t>e year after renovation so that economic impact can be properly measured</w:t>
      </w:r>
      <w:r w:rsidR="007E4189" w:rsidRPr="00EA147D">
        <w:rPr>
          <w:sz w:val="22"/>
          <w:szCs w:val="22"/>
        </w:rPr>
        <w:t>, e.g. in terms of e</w:t>
      </w:r>
      <w:r w:rsidR="008F1107" w:rsidRPr="00EA147D">
        <w:rPr>
          <w:sz w:val="22"/>
          <w:szCs w:val="22"/>
        </w:rPr>
        <w:t>nergy cost savings achieved</w:t>
      </w:r>
      <w:r w:rsidR="00692A97" w:rsidRPr="00EA147D">
        <w:rPr>
          <w:sz w:val="22"/>
          <w:szCs w:val="22"/>
        </w:rPr>
        <w:t>.</w:t>
      </w:r>
    </w:p>
    <w:p w14:paraId="7B62BD2F" w14:textId="77777777" w:rsidR="00CD282E" w:rsidRPr="00EA147D" w:rsidRDefault="00CD282E" w:rsidP="006A16CB">
      <w:pPr>
        <w:autoSpaceDE w:val="0"/>
        <w:autoSpaceDN w:val="0"/>
        <w:adjustRightInd w:val="0"/>
        <w:jc w:val="both"/>
        <w:rPr>
          <w:sz w:val="22"/>
          <w:szCs w:val="22"/>
          <w:lang w:eastAsia="sr-Latn-CS"/>
        </w:rPr>
      </w:pPr>
    </w:p>
    <w:p w14:paraId="1600A944" w14:textId="77777777" w:rsidR="006A16CB" w:rsidRPr="00EA147D" w:rsidRDefault="006A16CB" w:rsidP="006A16CB">
      <w:pPr>
        <w:autoSpaceDE w:val="0"/>
        <w:autoSpaceDN w:val="0"/>
        <w:adjustRightInd w:val="0"/>
        <w:jc w:val="both"/>
        <w:rPr>
          <w:sz w:val="22"/>
          <w:szCs w:val="22"/>
          <w:lang w:eastAsia="sr-Latn-CS"/>
        </w:rPr>
      </w:pPr>
      <w:r w:rsidRPr="00EA147D">
        <w:rPr>
          <w:sz w:val="22"/>
          <w:szCs w:val="22"/>
          <w:lang w:eastAsia="sr-Latn-CS"/>
        </w:rPr>
        <w:t>Through</w:t>
      </w:r>
      <w:r w:rsidRPr="00EA147D">
        <w:rPr>
          <w:b/>
          <w:sz w:val="22"/>
          <w:szCs w:val="22"/>
          <w:lang w:eastAsia="sr-Latn-CS"/>
        </w:rPr>
        <w:t xml:space="preserve"> </w:t>
      </w:r>
      <w:r w:rsidRPr="00EA147D">
        <w:rPr>
          <w:sz w:val="22"/>
          <w:szCs w:val="22"/>
          <w:lang w:eastAsia="sr-Latn-CS"/>
        </w:rPr>
        <w:t xml:space="preserve">quantitative approach, PIMO would: </w:t>
      </w:r>
    </w:p>
    <w:p w14:paraId="326A4C7A" w14:textId="77777777" w:rsidR="006A16CB" w:rsidRPr="00EA147D" w:rsidRDefault="006A16CB" w:rsidP="006A16CB">
      <w:pPr>
        <w:autoSpaceDE w:val="0"/>
        <w:autoSpaceDN w:val="0"/>
        <w:adjustRightInd w:val="0"/>
        <w:jc w:val="both"/>
        <w:rPr>
          <w:sz w:val="22"/>
          <w:szCs w:val="22"/>
          <w:lang w:eastAsia="sr-Latn-CS"/>
        </w:rPr>
      </w:pPr>
    </w:p>
    <w:p w14:paraId="3304B5B2" w14:textId="77777777" w:rsidR="006A16CB" w:rsidRPr="00EA147D" w:rsidRDefault="006A16CB" w:rsidP="00107481">
      <w:pPr>
        <w:numPr>
          <w:ilvl w:val="0"/>
          <w:numId w:val="37"/>
        </w:numPr>
        <w:autoSpaceDE w:val="0"/>
        <w:autoSpaceDN w:val="0"/>
        <w:adjustRightInd w:val="0"/>
        <w:jc w:val="both"/>
        <w:rPr>
          <w:sz w:val="22"/>
          <w:szCs w:val="22"/>
        </w:rPr>
      </w:pPr>
      <w:r w:rsidRPr="00EA147D">
        <w:rPr>
          <w:sz w:val="22"/>
          <w:szCs w:val="22"/>
        </w:rPr>
        <w:t>Assess perception of indoor comfort and track changes of the perception of indoor comfort</w:t>
      </w:r>
    </w:p>
    <w:p w14:paraId="56BB2B2E" w14:textId="77777777" w:rsidR="006A16CB" w:rsidRPr="00EA147D" w:rsidRDefault="006A16CB" w:rsidP="00107481">
      <w:pPr>
        <w:numPr>
          <w:ilvl w:val="0"/>
          <w:numId w:val="37"/>
        </w:numPr>
        <w:autoSpaceDE w:val="0"/>
        <w:autoSpaceDN w:val="0"/>
        <w:adjustRightInd w:val="0"/>
        <w:jc w:val="both"/>
        <w:rPr>
          <w:sz w:val="22"/>
          <w:szCs w:val="22"/>
        </w:rPr>
      </w:pPr>
      <w:r w:rsidRPr="00EA147D">
        <w:rPr>
          <w:sz w:val="22"/>
          <w:szCs w:val="22"/>
        </w:rPr>
        <w:t>Measure level of end users’ satisfaction and track changes in the level of end users’ satisfaction</w:t>
      </w:r>
    </w:p>
    <w:p w14:paraId="6574626B" w14:textId="77777777" w:rsidR="006A16CB" w:rsidRPr="00EA147D" w:rsidRDefault="006A16CB" w:rsidP="00107481">
      <w:pPr>
        <w:numPr>
          <w:ilvl w:val="0"/>
          <w:numId w:val="37"/>
        </w:numPr>
        <w:autoSpaceDE w:val="0"/>
        <w:autoSpaceDN w:val="0"/>
        <w:adjustRightInd w:val="0"/>
        <w:jc w:val="both"/>
        <w:rPr>
          <w:sz w:val="22"/>
          <w:szCs w:val="22"/>
        </w:rPr>
      </w:pPr>
      <w:r w:rsidRPr="00EA147D">
        <w:rPr>
          <w:sz w:val="22"/>
          <w:szCs w:val="22"/>
        </w:rPr>
        <w:t xml:space="preserve">Measure level of </w:t>
      </w:r>
      <w:r w:rsidR="006D1805" w:rsidRPr="00EA147D">
        <w:rPr>
          <w:sz w:val="22"/>
          <w:szCs w:val="22"/>
        </w:rPr>
        <w:t>EE</w:t>
      </w:r>
      <w:r w:rsidRPr="00EA147D">
        <w:rPr>
          <w:sz w:val="22"/>
          <w:szCs w:val="22"/>
        </w:rPr>
        <w:t xml:space="preserve"> awareness and track changes in the leve</w:t>
      </w:r>
      <w:r w:rsidR="0040554D" w:rsidRPr="00EA147D">
        <w:rPr>
          <w:sz w:val="22"/>
          <w:szCs w:val="22"/>
        </w:rPr>
        <w:t xml:space="preserve">l of </w:t>
      </w:r>
      <w:r w:rsidR="006D1805" w:rsidRPr="00EA147D">
        <w:rPr>
          <w:sz w:val="22"/>
          <w:szCs w:val="22"/>
        </w:rPr>
        <w:t>EE</w:t>
      </w:r>
      <w:r w:rsidR="0040554D" w:rsidRPr="00EA147D">
        <w:rPr>
          <w:sz w:val="22"/>
          <w:szCs w:val="22"/>
        </w:rPr>
        <w:t xml:space="preserve"> awareness</w:t>
      </w:r>
    </w:p>
    <w:p w14:paraId="3CF0937D" w14:textId="77777777" w:rsidR="0040554D" w:rsidRPr="00EA147D" w:rsidRDefault="0040554D" w:rsidP="0040554D">
      <w:pPr>
        <w:autoSpaceDE w:val="0"/>
        <w:autoSpaceDN w:val="0"/>
        <w:adjustRightInd w:val="0"/>
        <w:jc w:val="both"/>
        <w:rPr>
          <w:sz w:val="22"/>
          <w:szCs w:val="22"/>
          <w:lang w:eastAsia="sr-Latn-CS"/>
        </w:rPr>
      </w:pPr>
    </w:p>
    <w:p w14:paraId="7456FC79" w14:textId="77777777" w:rsidR="0040554D" w:rsidRPr="00EA147D" w:rsidRDefault="0040554D" w:rsidP="0040554D">
      <w:pPr>
        <w:autoSpaceDE w:val="0"/>
        <w:autoSpaceDN w:val="0"/>
        <w:adjustRightInd w:val="0"/>
        <w:jc w:val="both"/>
        <w:rPr>
          <w:sz w:val="22"/>
          <w:szCs w:val="22"/>
          <w:lang w:eastAsia="sr-Latn-CS"/>
        </w:rPr>
      </w:pPr>
      <w:r w:rsidRPr="00EA147D">
        <w:rPr>
          <w:sz w:val="22"/>
          <w:szCs w:val="22"/>
          <w:lang w:eastAsia="sr-Latn-CS"/>
        </w:rPr>
        <w:t>Questionnaire</w:t>
      </w:r>
      <w:r w:rsidR="00BE2709" w:rsidRPr="00EA147D">
        <w:rPr>
          <w:sz w:val="22"/>
          <w:szCs w:val="22"/>
          <w:lang w:eastAsia="sr-Latn-CS"/>
        </w:rPr>
        <w:t xml:space="preserve"> (Annex 4)</w:t>
      </w:r>
      <w:r w:rsidRPr="00EA147D">
        <w:rPr>
          <w:sz w:val="22"/>
          <w:szCs w:val="22"/>
          <w:lang w:eastAsia="sr-Latn-CS"/>
        </w:rPr>
        <w:t xml:space="preserve"> that would be used as instrument in this research segment would include up to </w:t>
      </w:r>
      <w:r w:rsidR="00BE2709" w:rsidRPr="00EA147D">
        <w:rPr>
          <w:sz w:val="22"/>
          <w:szCs w:val="22"/>
          <w:lang w:eastAsia="sr-Latn-CS"/>
        </w:rPr>
        <w:t>5</w:t>
      </w:r>
      <w:r w:rsidRPr="00EA147D">
        <w:rPr>
          <w:sz w:val="22"/>
          <w:szCs w:val="22"/>
          <w:lang w:eastAsia="sr-Latn-CS"/>
        </w:rPr>
        <w:t xml:space="preserve">0 closed, open and scale questions. By using same wide range questionnaire, </w:t>
      </w:r>
      <w:r w:rsidRPr="00EA147D">
        <w:rPr>
          <w:sz w:val="22"/>
          <w:szCs w:val="22"/>
          <w:lang w:eastAsia="sr-Latn-CS"/>
        </w:rPr>
        <w:lastRenderedPageBreak/>
        <w:t>for both, baseline and improvement information, it would be possi</w:t>
      </w:r>
      <w:r w:rsidR="001278DE" w:rsidRPr="00EA147D">
        <w:rPr>
          <w:sz w:val="22"/>
          <w:szCs w:val="22"/>
          <w:lang w:eastAsia="sr-Latn-CS"/>
        </w:rPr>
        <w:t>ble to track changes in users</w:t>
      </w:r>
      <w:r w:rsidR="00453009" w:rsidRPr="00EA147D">
        <w:rPr>
          <w:sz w:val="22"/>
          <w:szCs w:val="22"/>
          <w:lang w:eastAsia="sr-Latn-CS"/>
        </w:rPr>
        <w:t>’</w:t>
      </w:r>
      <w:r w:rsidR="001278DE" w:rsidRPr="00EA147D">
        <w:rPr>
          <w:sz w:val="22"/>
          <w:szCs w:val="22"/>
          <w:lang w:eastAsia="sr-Latn-CS"/>
        </w:rPr>
        <w:t xml:space="preserve"> satisfaction.</w:t>
      </w:r>
      <w:r w:rsidR="00453009" w:rsidRPr="00EA147D">
        <w:rPr>
          <w:sz w:val="22"/>
          <w:szCs w:val="22"/>
          <w:lang w:eastAsia="sr-Latn-CS"/>
        </w:rPr>
        <w:t xml:space="preserve"> Questions would be formulated in a way to allow the understanding not only of peoples’ attitudes toward </w:t>
      </w:r>
      <w:r w:rsidR="0057348E" w:rsidRPr="00EA147D">
        <w:rPr>
          <w:sz w:val="22"/>
          <w:szCs w:val="22"/>
          <w:lang w:eastAsia="sr-Latn-CS"/>
        </w:rPr>
        <w:t>EE</w:t>
      </w:r>
      <w:r w:rsidR="00453009" w:rsidRPr="00EA147D">
        <w:rPr>
          <w:sz w:val="22"/>
          <w:szCs w:val="22"/>
          <w:lang w:eastAsia="sr-Latn-CS"/>
        </w:rPr>
        <w:t xml:space="preserve"> related issues (how they feel), but also the factors of those attitudes (why they feel that way).</w:t>
      </w:r>
    </w:p>
    <w:p w14:paraId="48209489" w14:textId="77777777" w:rsidR="00BE2709" w:rsidRPr="00EA147D" w:rsidRDefault="00BE2709" w:rsidP="0040554D">
      <w:pPr>
        <w:autoSpaceDE w:val="0"/>
        <w:autoSpaceDN w:val="0"/>
        <w:adjustRightInd w:val="0"/>
        <w:jc w:val="both"/>
        <w:rPr>
          <w:sz w:val="22"/>
          <w:szCs w:val="22"/>
          <w:lang w:eastAsia="sr-Latn-CS"/>
        </w:rPr>
      </w:pPr>
    </w:p>
    <w:p w14:paraId="24EF18DF" w14:textId="77777777" w:rsidR="00BE2709" w:rsidRPr="00EA147D" w:rsidRDefault="00BE2709" w:rsidP="0040554D">
      <w:pPr>
        <w:autoSpaceDE w:val="0"/>
        <w:autoSpaceDN w:val="0"/>
        <w:adjustRightInd w:val="0"/>
        <w:jc w:val="both"/>
        <w:rPr>
          <w:sz w:val="22"/>
          <w:szCs w:val="22"/>
          <w:lang w:eastAsia="sr-Latn-CS"/>
        </w:rPr>
      </w:pPr>
      <w:r w:rsidRPr="00EA147D">
        <w:rPr>
          <w:sz w:val="22"/>
          <w:szCs w:val="22"/>
          <w:lang w:eastAsia="sr-Latn-CS"/>
        </w:rPr>
        <w:t xml:space="preserve">To cover widest range of beneficiaries </w:t>
      </w:r>
      <w:r w:rsidR="002B2749" w:rsidRPr="00EA147D">
        <w:rPr>
          <w:sz w:val="22"/>
          <w:szCs w:val="22"/>
          <w:lang w:eastAsia="sr-Latn-CS"/>
        </w:rPr>
        <w:t xml:space="preserve">following </w:t>
      </w:r>
      <w:r w:rsidRPr="00EA147D">
        <w:rPr>
          <w:sz w:val="22"/>
          <w:szCs w:val="22"/>
          <w:lang w:eastAsia="sr-Latn-CS"/>
        </w:rPr>
        <w:t>sample will be used:</w:t>
      </w:r>
    </w:p>
    <w:p w14:paraId="0399F955" w14:textId="77777777" w:rsidR="00BE2709" w:rsidRPr="00EA147D" w:rsidRDefault="00BE2709" w:rsidP="00107481">
      <w:pPr>
        <w:numPr>
          <w:ilvl w:val="0"/>
          <w:numId w:val="46"/>
        </w:numPr>
        <w:autoSpaceDE w:val="0"/>
        <w:autoSpaceDN w:val="0"/>
        <w:adjustRightInd w:val="0"/>
        <w:jc w:val="both"/>
        <w:rPr>
          <w:sz w:val="22"/>
          <w:szCs w:val="22"/>
          <w:lang w:eastAsia="sr-Latn-CS"/>
        </w:rPr>
      </w:pPr>
      <w:r w:rsidRPr="00EA147D">
        <w:rPr>
          <w:sz w:val="22"/>
          <w:szCs w:val="22"/>
          <w:lang w:eastAsia="sr-Latn-CS"/>
        </w:rPr>
        <w:t xml:space="preserve">For Healthcare Centers </w:t>
      </w:r>
      <w:r w:rsidR="006074B9" w:rsidRPr="00EA147D">
        <w:rPr>
          <w:sz w:val="22"/>
          <w:szCs w:val="22"/>
          <w:lang w:eastAsia="sr-Latn-CS"/>
        </w:rPr>
        <w:t xml:space="preserve">and Schools with more than 100 beneficiaries </w:t>
      </w:r>
      <w:r w:rsidRPr="00EA147D">
        <w:rPr>
          <w:sz w:val="22"/>
          <w:szCs w:val="22"/>
          <w:lang w:eastAsia="sr-Latn-CS"/>
        </w:rPr>
        <w:t>– between 50 and 100 respond</w:t>
      </w:r>
      <w:r w:rsidR="006074B9" w:rsidRPr="00EA147D">
        <w:rPr>
          <w:sz w:val="22"/>
          <w:szCs w:val="22"/>
          <w:lang w:eastAsia="sr-Latn-CS"/>
        </w:rPr>
        <w:t>e</w:t>
      </w:r>
      <w:r w:rsidR="005C1F40" w:rsidRPr="00EA147D">
        <w:rPr>
          <w:sz w:val="22"/>
          <w:szCs w:val="22"/>
          <w:lang w:eastAsia="sr-Latn-CS"/>
        </w:rPr>
        <w:t>nts</w:t>
      </w:r>
      <w:r w:rsidR="006074B9" w:rsidRPr="00EA147D">
        <w:rPr>
          <w:sz w:val="22"/>
          <w:szCs w:val="22"/>
          <w:lang w:eastAsia="sr-Latn-CS"/>
        </w:rPr>
        <w:t xml:space="preserve"> </w:t>
      </w:r>
    </w:p>
    <w:p w14:paraId="44FEEEF2" w14:textId="77777777" w:rsidR="0014254A" w:rsidRPr="00EA147D" w:rsidRDefault="005C1F40" w:rsidP="00107481">
      <w:pPr>
        <w:numPr>
          <w:ilvl w:val="0"/>
          <w:numId w:val="46"/>
        </w:numPr>
        <w:autoSpaceDE w:val="0"/>
        <w:autoSpaceDN w:val="0"/>
        <w:adjustRightInd w:val="0"/>
        <w:jc w:val="both"/>
        <w:rPr>
          <w:sz w:val="22"/>
          <w:szCs w:val="22"/>
          <w:lang w:eastAsia="sr-Latn-CS"/>
        </w:rPr>
      </w:pPr>
      <w:r w:rsidRPr="00EA147D">
        <w:rPr>
          <w:sz w:val="22"/>
          <w:szCs w:val="22"/>
          <w:lang w:eastAsia="sr-Latn-CS"/>
        </w:rPr>
        <w:t>For village ambulances, smaller schools and social welfare institutions – at least 30 respondents</w:t>
      </w:r>
    </w:p>
    <w:p w14:paraId="0321952E" w14:textId="77777777" w:rsidR="006D1805" w:rsidRPr="00EA147D" w:rsidRDefault="006D1805" w:rsidP="006D1805">
      <w:pPr>
        <w:autoSpaceDE w:val="0"/>
        <w:autoSpaceDN w:val="0"/>
        <w:adjustRightInd w:val="0"/>
        <w:ind w:left="720"/>
        <w:jc w:val="both"/>
        <w:rPr>
          <w:sz w:val="22"/>
          <w:szCs w:val="22"/>
          <w:lang w:eastAsia="sr-Latn-CS"/>
        </w:rPr>
      </w:pPr>
    </w:p>
    <w:p w14:paraId="3A64C254" w14:textId="77777777" w:rsidR="005B48D3" w:rsidRPr="00EA147D" w:rsidRDefault="007351A0" w:rsidP="007351A0">
      <w:pPr>
        <w:pStyle w:val="Heading2"/>
        <w:jc w:val="left"/>
        <w:rPr>
          <w:caps/>
          <w:sz w:val="22"/>
          <w:lang w:val="en-US"/>
        </w:rPr>
      </w:pPr>
      <w:bookmarkStart w:id="69" w:name="_Toc514161897"/>
      <w:r w:rsidRPr="00EA147D">
        <w:rPr>
          <w:caps/>
          <w:sz w:val="22"/>
          <w:lang w:val="en-US"/>
        </w:rPr>
        <w:t>6</w:t>
      </w:r>
      <w:r w:rsidR="00F62E6C" w:rsidRPr="00EA147D">
        <w:rPr>
          <w:sz w:val="22"/>
          <w:lang w:val="en-US"/>
        </w:rPr>
        <w:t>.6</w:t>
      </w:r>
      <w:r w:rsidR="003C4F48" w:rsidRPr="00EA147D">
        <w:rPr>
          <w:sz w:val="22"/>
          <w:lang w:val="en-US"/>
        </w:rPr>
        <w:t xml:space="preserve"> </w:t>
      </w:r>
      <w:r w:rsidR="00F62E6C" w:rsidRPr="00EA147D">
        <w:rPr>
          <w:sz w:val="22"/>
          <w:lang w:val="en-US"/>
        </w:rPr>
        <w:tab/>
        <w:t>Program Evaluation</w:t>
      </w:r>
      <w:bookmarkEnd w:id="69"/>
    </w:p>
    <w:p w14:paraId="467FE855" w14:textId="582CA4A7" w:rsidR="00624D88" w:rsidRPr="00EA147D" w:rsidRDefault="002747A1" w:rsidP="00E943D8">
      <w:pPr>
        <w:jc w:val="both"/>
        <w:rPr>
          <w:sz w:val="22"/>
          <w:szCs w:val="22"/>
        </w:rPr>
      </w:pPr>
      <w:r w:rsidRPr="00EA147D">
        <w:rPr>
          <w:sz w:val="22"/>
          <w:szCs w:val="22"/>
        </w:rPr>
        <w:t>Semi-annual</w:t>
      </w:r>
      <w:r w:rsidR="00E943D8" w:rsidRPr="00EA147D">
        <w:rPr>
          <w:sz w:val="22"/>
          <w:szCs w:val="22"/>
        </w:rPr>
        <w:t xml:space="preserve"> and annual progress reports </w:t>
      </w:r>
      <w:r w:rsidR="00E208A3" w:rsidRPr="00EA147D">
        <w:rPr>
          <w:sz w:val="22"/>
          <w:szCs w:val="22"/>
        </w:rPr>
        <w:t xml:space="preserve">will be </w:t>
      </w:r>
      <w:r w:rsidR="00624D88" w:rsidRPr="00EA147D">
        <w:rPr>
          <w:sz w:val="22"/>
          <w:szCs w:val="22"/>
        </w:rPr>
        <w:t xml:space="preserve">prepared by </w:t>
      </w:r>
      <w:r w:rsidR="00E208A3" w:rsidRPr="00EA147D">
        <w:rPr>
          <w:sz w:val="22"/>
          <w:szCs w:val="22"/>
        </w:rPr>
        <w:t>main PIMO Coordinator with relevant sectors. PIMO Coordinators will be responsible that all data on renovation are collected and included in the online system. These reports</w:t>
      </w:r>
      <w:r w:rsidR="00624D88" w:rsidRPr="00EA147D">
        <w:rPr>
          <w:sz w:val="22"/>
          <w:szCs w:val="22"/>
        </w:rPr>
        <w:t xml:space="preserve"> will be the basis for the evaluation of the Program and will be submitted </w:t>
      </w:r>
      <w:r w:rsidR="00E943D8" w:rsidRPr="00EA147D">
        <w:rPr>
          <w:sz w:val="22"/>
          <w:szCs w:val="22"/>
        </w:rPr>
        <w:t xml:space="preserve">to the </w:t>
      </w:r>
      <w:r w:rsidR="002169A8" w:rsidRPr="00EA147D">
        <w:rPr>
          <w:sz w:val="22"/>
          <w:szCs w:val="22"/>
        </w:rPr>
        <w:t>PSC for pre</w:t>
      </w:r>
      <w:r w:rsidR="00933A89" w:rsidRPr="00EA147D">
        <w:rPr>
          <w:sz w:val="22"/>
          <w:szCs w:val="22"/>
        </w:rPr>
        <w:t>-</w:t>
      </w:r>
      <w:r w:rsidR="002169A8" w:rsidRPr="00EA147D">
        <w:rPr>
          <w:sz w:val="22"/>
          <w:szCs w:val="22"/>
        </w:rPr>
        <w:t xml:space="preserve">approval if it concerns status of the works on the 234 buildings included in the </w:t>
      </w:r>
      <w:proofErr w:type="spellStart"/>
      <w:r w:rsidR="00A65F95" w:rsidRPr="00EA147D">
        <w:rPr>
          <w:sz w:val="22"/>
          <w:szCs w:val="22"/>
        </w:rPr>
        <w:t>PforR</w:t>
      </w:r>
      <w:proofErr w:type="spellEnd"/>
      <w:r w:rsidR="00A65F95" w:rsidRPr="00EA147D">
        <w:rPr>
          <w:sz w:val="22"/>
          <w:szCs w:val="22"/>
        </w:rPr>
        <w:t xml:space="preserve"> </w:t>
      </w:r>
      <w:r w:rsidR="002169A8" w:rsidRPr="00EA147D">
        <w:rPr>
          <w:sz w:val="22"/>
          <w:szCs w:val="22"/>
        </w:rPr>
        <w:t xml:space="preserve">Program, </w:t>
      </w:r>
      <w:r w:rsidR="00E943D8" w:rsidRPr="00EA147D">
        <w:rPr>
          <w:sz w:val="22"/>
          <w:szCs w:val="22"/>
        </w:rPr>
        <w:t>government</w:t>
      </w:r>
      <w:r w:rsidR="002169A8" w:rsidRPr="00EA147D">
        <w:rPr>
          <w:sz w:val="22"/>
          <w:szCs w:val="22"/>
        </w:rPr>
        <w:t xml:space="preserve"> for </w:t>
      </w:r>
      <w:r w:rsidR="00E943D8" w:rsidRPr="00EA147D">
        <w:rPr>
          <w:sz w:val="22"/>
          <w:szCs w:val="22"/>
        </w:rPr>
        <w:t xml:space="preserve">approval and to the WG for information. </w:t>
      </w:r>
      <w:r w:rsidR="00624D88" w:rsidRPr="00EA147D">
        <w:rPr>
          <w:sz w:val="22"/>
          <w:szCs w:val="22"/>
        </w:rPr>
        <w:t>Those</w:t>
      </w:r>
      <w:r w:rsidR="00E943D8" w:rsidRPr="00EA147D">
        <w:rPr>
          <w:sz w:val="22"/>
          <w:szCs w:val="22"/>
        </w:rPr>
        <w:t xml:space="preserve"> </w:t>
      </w:r>
      <w:r w:rsidR="0045009F" w:rsidRPr="00EA147D">
        <w:rPr>
          <w:sz w:val="22"/>
          <w:szCs w:val="22"/>
        </w:rPr>
        <w:t xml:space="preserve">progress </w:t>
      </w:r>
      <w:r w:rsidR="00624D88" w:rsidRPr="00EA147D">
        <w:rPr>
          <w:sz w:val="22"/>
          <w:szCs w:val="22"/>
        </w:rPr>
        <w:t xml:space="preserve">reports </w:t>
      </w:r>
      <w:r w:rsidR="00E943D8" w:rsidRPr="00EA147D">
        <w:rPr>
          <w:sz w:val="22"/>
          <w:szCs w:val="22"/>
        </w:rPr>
        <w:t xml:space="preserve">will </w:t>
      </w:r>
      <w:r w:rsidR="00624D88" w:rsidRPr="00EA147D">
        <w:rPr>
          <w:sz w:val="22"/>
          <w:szCs w:val="22"/>
        </w:rPr>
        <w:t>contain</w:t>
      </w:r>
      <w:r w:rsidR="00E943D8" w:rsidRPr="00EA147D">
        <w:rPr>
          <w:sz w:val="22"/>
          <w:szCs w:val="22"/>
        </w:rPr>
        <w:t xml:space="preserve"> substantial </w:t>
      </w:r>
      <w:r w:rsidR="0045009F" w:rsidRPr="00EA147D">
        <w:rPr>
          <w:sz w:val="22"/>
          <w:szCs w:val="22"/>
        </w:rPr>
        <w:t xml:space="preserve">set of </w:t>
      </w:r>
      <w:r w:rsidR="00E943D8" w:rsidRPr="00EA147D">
        <w:rPr>
          <w:sz w:val="22"/>
          <w:szCs w:val="22"/>
        </w:rPr>
        <w:t xml:space="preserve">data </w:t>
      </w:r>
      <w:r w:rsidR="0045009F" w:rsidRPr="00EA147D">
        <w:rPr>
          <w:sz w:val="22"/>
          <w:szCs w:val="22"/>
        </w:rPr>
        <w:t xml:space="preserve">in order </w:t>
      </w:r>
      <w:r w:rsidR="00E943D8" w:rsidRPr="00EA147D">
        <w:rPr>
          <w:sz w:val="22"/>
          <w:szCs w:val="22"/>
        </w:rPr>
        <w:t>to</w:t>
      </w:r>
      <w:r w:rsidR="00996C5F" w:rsidRPr="00EA147D">
        <w:rPr>
          <w:sz w:val="22"/>
          <w:szCs w:val="22"/>
        </w:rPr>
        <w:t xml:space="preserve"> </w:t>
      </w:r>
      <w:r w:rsidR="00460702" w:rsidRPr="00EA147D">
        <w:rPr>
          <w:sz w:val="22"/>
          <w:szCs w:val="22"/>
        </w:rPr>
        <w:t>enable</w:t>
      </w:r>
      <w:r w:rsidR="00E943D8" w:rsidRPr="00EA147D">
        <w:rPr>
          <w:sz w:val="22"/>
          <w:szCs w:val="22"/>
        </w:rPr>
        <w:t xml:space="preserve"> comprehensive and systematic </w:t>
      </w:r>
      <w:r w:rsidR="00460702" w:rsidRPr="00EA147D">
        <w:rPr>
          <w:iCs/>
          <w:sz w:val="22"/>
          <w:szCs w:val="22"/>
        </w:rPr>
        <w:t>evaluation</w:t>
      </w:r>
      <w:r w:rsidR="00624D88" w:rsidRPr="00EA147D">
        <w:rPr>
          <w:iCs/>
          <w:sz w:val="22"/>
          <w:szCs w:val="22"/>
        </w:rPr>
        <w:t xml:space="preserve"> process</w:t>
      </w:r>
      <w:r w:rsidR="00624D88" w:rsidRPr="00EA147D">
        <w:rPr>
          <w:sz w:val="22"/>
          <w:szCs w:val="22"/>
        </w:rPr>
        <w:t>. Evaluation matrix</w:t>
      </w:r>
      <w:r w:rsidR="006D110C" w:rsidRPr="00EA147D">
        <w:rPr>
          <w:sz w:val="22"/>
          <w:szCs w:val="22"/>
        </w:rPr>
        <w:t xml:space="preserve"> in the online information system </w:t>
      </w:r>
      <w:r w:rsidR="00460702" w:rsidRPr="00EA147D">
        <w:rPr>
          <w:sz w:val="22"/>
          <w:szCs w:val="22"/>
        </w:rPr>
        <w:t>has to</w:t>
      </w:r>
      <w:r w:rsidR="0045009F" w:rsidRPr="00EA147D">
        <w:rPr>
          <w:sz w:val="22"/>
          <w:szCs w:val="22"/>
        </w:rPr>
        <w:t xml:space="preserve"> capture</w:t>
      </w:r>
      <w:r w:rsidR="00E943D8" w:rsidRPr="00EA147D">
        <w:rPr>
          <w:sz w:val="22"/>
          <w:szCs w:val="22"/>
        </w:rPr>
        <w:t xml:space="preserve"> agreed set of Program indicators (</w:t>
      </w:r>
      <w:r w:rsidR="00E943D8" w:rsidRPr="00EA147D">
        <w:rPr>
          <w:iCs/>
          <w:sz w:val="22"/>
          <w:szCs w:val="22"/>
        </w:rPr>
        <w:t>e.g.,</w:t>
      </w:r>
      <w:r w:rsidR="00E943D8" w:rsidRPr="00EA147D">
        <w:rPr>
          <w:sz w:val="22"/>
          <w:szCs w:val="22"/>
        </w:rPr>
        <w:t xml:space="preserve"> energy and CO</w:t>
      </w:r>
      <w:r w:rsidR="00E943D8" w:rsidRPr="00EA147D">
        <w:rPr>
          <w:sz w:val="22"/>
          <w:szCs w:val="22"/>
          <w:vertAlign w:val="subscript"/>
        </w:rPr>
        <w:t>2</w:t>
      </w:r>
      <w:r w:rsidR="00E943D8" w:rsidRPr="00EA147D">
        <w:rPr>
          <w:sz w:val="22"/>
          <w:szCs w:val="22"/>
        </w:rPr>
        <w:t xml:space="preserve"> savings, </w:t>
      </w:r>
      <w:r w:rsidR="00E943D8" w:rsidRPr="00EA147D">
        <w:rPr>
          <w:iCs/>
          <w:sz w:val="22"/>
          <w:szCs w:val="22"/>
        </w:rPr>
        <w:t>number</w:t>
      </w:r>
      <w:r w:rsidR="00E943D8" w:rsidRPr="00EA147D">
        <w:rPr>
          <w:sz w:val="22"/>
          <w:szCs w:val="22"/>
        </w:rPr>
        <w:t xml:space="preserve"> and area of buildings renovated, </w:t>
      </w:r>
      <w:r w:rsidR="00E943D8" w:rsidRPr="00EA147D">
        <w:rPr>
          <w:iCs/>
          <w:sz w:val="22"/>
          <w:szCs w:val="22"/>
        </w:rPr>
        <w:t>number</w:t>
      </w:r>
      <w:r w:rsidR="00E943D8" w:rsidRPr="00EA147D">
        <w:rPr>
          <w:sz w:val="22"/>
          <w:szCs w:val="22"/>
        </w:rPr>
        <w:t xml:space="preserve"> of beneficiaries, number of renovated buildings in each energy performance class, energy cost savings,</w:t>
      </w:r>
      <w:r w:rsidR="00483B9E" w:rsidRPr="00EA147D">
        <w:rPr>
          <w:sz w:val="22"/>
          <w:szCs w:val="22"/>
        </w:rPr>
        <w:t xml:space="preserve"> % of energy savings</w:t>
      </w:r>
      <w:r w:rsidR="00E943D8" w:rsidRPr="00EA147D">
        <w:rPr>
          <w:sz w:val="22"/>
          <w:szCs w:val="22"/>
        </w:rPr>
        <w:t xml:space="preserve"> etc.) along with social statistics (number of beneficiaries broken out by gender, municipality, income level, </w:t>
      </w:r>
      <w:r w:rsidR="00E943D8" w:rsidRPr="00EA147D">
        <w:rPr>
          <w:iCs/>
          <w:sz w:val="22"/>
          <w:szCs w:val="22"/>
        </w:rPr>
        <w:t>etc.),</w:t>
      </w:r>
      <w:r w:rsidR="00E943D8" w:rsidRPr="00EA147D">
        <w:rPr>
          <w:sz w:val="22"/>
          <w:szCs w:val="22"/>
        </w:rPr>
        <w:t xml:space="preserve"> program data </w:t>
      </w:r>
      <w:r w:rsidR="00E943D8" w:rsidRPr="00EA147D">
        <w:rPr>
          <w:iCs/>
          <w:sz w:val="22"/>
          <w:szCs w:val="22"/>
        </w:rPr>
        <w:t>(€/m</w:t>
      </w:r>
      <w:r w:rsidR="00E943D8" w:rsidRPr="00EA147D">
        <w:rPr>
          <w:iCs/>
          <w:sz w:val="22"/>
          <w:szCs w:val="22"/>
          <w:vertAlign w:val="superscript"/>
        </w:rPr>
        <w:t>2</w:t>
      </w:r>
      <w:r w:rsidR="00E943D8" w:rsidRPr="00EA147D">
        <w:rPr>
          <w:sz w:val="22"/>
          <w:szCs w:val="22"/>
        </w:rPr>
        <w:t xml:space="preserve"> of investment, unit costs for key measures, </w:t>
      </w:r>
      <w:r w:rsidR="00E943D8" w:rsidRPr="00EA147D">
        <w:rPr>
          <w:iCs/>
          <w:sz w:val="22"/>
          <w:szCs w:val="22"/>
        </w:rPr>
        <w:t>number</w:t>
      </w:r>
      <w:r w:rsidR="00E943D8" w:rsidRPr="00EA147D">
        <w:rPr>
          <w:sz w:val="22"/>
          <w:szCs w:val="22"/>
        </w:rPr>
        <w:t xml:space="preserve"> of bidders</w:t>
      </w:r>
      <w:r w:rsidR="00624D88" w:rsidRPr="00EA147D">
        <w:rPr>
          <w:sz w:val="22"/>
          <w:szCs w:val="22"/>
        </w:rPr>
        <w:t>, etc.</w:t>
      </w:r>
      <w:r w:rsidR="00E943D8" w:rsidRPr="00EA147D">
        <w:rPr>
          <w:iCs/>
          <w:sz w:val="22"/>
          <w:szCs w:val="22"/>
        </w:rPr>
        <w:t>)</w:t>
      </w:r>
      <w:r w:rsidR="00E943D8" w:rsidRPr="00EA147D">
        <w:rPr>
          <w:sz w:val="22"/>
          <w:szCs w:val="22"/>
        </w:rPr>
        <w:t xml:space="preserve"> and other program impacts and benefits (improved comfort levels, building lifecycle extension, enhanced safety, job cr</w:t>
      </w:r>
      <w:r w:rsidR="00996C5F" w:rsidRPr="00EA147D">
        <w:rPr>
          <w:sz w:val="22"/>
          <w:szCs w:val="22"/>
        </w:rPr>
        <w:t>eation).</w:t>
      </w:r>
    </w:p>
    <w:p w14:paraId="3400F13A" w14:textId="77777777" w:rsidR="00C06CB9" w:rsidRPr="00EA147D" w:rsidRDefault="00C06CB9" w:rsidP="00E943D8">
      <w:pPr>
        <w:jc w:val="both"/>
        <w:rPr>
          <w:sz w:val="22"/>
          <w:szCs w:val="22"/>
        </w:rPr>
      </w:pPr>
    </w:p>
    <w:p w14:paraId="23330A93" w14:textId="77777777" w:rsidR="00C06CB9" w:rsidRPr="00EA147D" w:rsidRDefault="00C06CB9" w:rsidP="00E943D8">
      <w:pPr>
        <w:jc w:val="both"/>
        <w:rPr>
          <w:sz w:val="22"/>
          <w:szCs w:val="22"/>
        </w:rPr>
      </w:pPr>
      <w:r w:rsidRPr="00EA147D">
        <w:rPr>
          <w:sz w:val="22"/>
          <w:szCs w:val="22"/>
        </w:rPr>
        <w:t>By comparing achieved results with key indicators through the evaluation process it will be possible to document reasons for low performance (if any), technical issues related to design and renovation works, commissioning, etc. so the whole processes and capacities can be improved over time. This is particularly relevant since the Program seeks to promote smaller construction firms whose capacities and skills may be low</w:t>
      </w:r>
      <w:r w:rsidR="0045009F" w:rsidRPr="00EA147D">
        <w:rPr>
          <w:sz w:val="22"/>
          <w:szCs w:val="22"/>
        </w:rPr>
        <w:t xml:space="preserve"> in early stage of the Program</w:t>
      </w:r>
      <w:r w:rsidRPr="00EA147D">
        <w:rPr>
          <w:sz w:val="22"/>
          <w:szCs w:val="22"/>
        </w:rPr>
        <w:t>. Lessons learned from early investments</w:t>
      </w:r>
      <w:r w:rsidR="0045009F" w:rsidRPr="00EA147D">
        <w:rPr>
          <w:sz w:val="22"/>
          <w:szCs w:val="22"/>
        </w:rPr>
        <w:t xml:space="preserve"> and evaluated accordingly</w:t>
      </w:r>
      <w:r w:rsidRPr="00EA147D">
        <w:rPr>
          <w:sz w:val="22"/>
          <w:szCs w:val="22"/>
        </w:rPr>
        <w:t xml:space="preserve">, </w:t>
      </w:r>
      <w:r w:rsidR="0045009F" w:rsidRPr="00EA147D">
        <w:rPr>
          <w:sz w:val="22"/>
          <w:szCs w:val="22"/>
        </w:rPr>
        <w:t xml:space="preserve">as respond to calls for proposals and bidding process, </w:t>
      </w:r>
      <w:r w:rsidRPr="00EA147D">
        <w:rPr>
          <w:sz w:val="22"/>
          <w:szCs w:val="22"/>
        </w:rPr>
        <w:t>technical challenges, work order variations, etc. should be properly documented so they can be shared with municipalities, technical consultants and firms to avoid their replication. Based on timely evaluation</w:t>
      </w:r>
      <w:r w:rsidR="0045009F" w:rsidRPr="00EA147D">
        <w:rPr>
          <w:sz w:val="22"/>
          <w:szCs w:val="22"/>
        </w:rPr>
        <w:t xml:space="preserve"> the</w:t>
      </w:r>
      <w:r w:rsidRPr="00EA147D">
        <w:rPr>
          <w:sz w:val="22"/>
          <w:szCs w:val="22"/>
        </w:rPr>
        <w:t xml:space="preserve"> periodic training to municipalities and interested firms on Program requirements and procedures will be regularly provided, and standard documents and technical requirements, lessons learned, best practices, etc. will be shared over the stakeholders.</w:t>
      </w:r>
    </w:p>
    <w:p w14:paraId="78296E55" w14:textId="77777777" w:rsidR="00624D88" w:rsidRPr="00EA147D" w:rsidRDefault="00624D88" w:rsidP="00E943D8">
      <w:pPr>
        <w:jc w:val="both"/>
        <w:rPr>
          <w:sz w:val="22"/>
          <w:szCs w:val="22"/>
        </w:rPr>
      </w:pPr>
    </w:p>
    <w:p w14:paraId="687AB746" w14:textId="77777777" w:rsidR="00AE5191" w:rsidRPr="00EA147D" w:rsidRDefault="00C06CB9" w:rsidP="00E943D8">
      <w:pPr>
        <w:jc w:val="both"/>
        <w:rPr>
          <w:iCs/>
          <w:sz w:val="22"/>
          <w:szCs w:val="22"/>
        </w:rPr>
      </w:pPr>
      <w:r w:rsidRPr="00EA147D">
        <w:rPr>
          <w:sz w:val="22"/>
          <w:szCs w:val="22"/>
        </w:rPr>
        <w:t>Part of evaluation process</w:t>
      </w:r>
      <w:r w:rsidR="00E943D8" w:rsidRPr="00EA147D">
        <w:rPr>
          <w:sz w:val="22"/>
          <w:szCs w:val="22"/>
        </w:rPr>
        <w:t xml:space="preserve"> </w:t>
      </w:r>
      <w:r w:rsidRPr="00EA147D">
        <w:rPr>
          <w:sz w:val="22"/>
          <w:szCs w:val="22"/>
        </w:rPr>
        <w:t xml:space="preserve">will be also </w:t>
      </w:r>
      <w:r w:rsidR="00E943D8" w:rsidRPr="00EA147D">
        <w:rPr>
          <w:sz w:val="22"/>
          <w:szCs w:val="22"/>
        </w:rPr>
        <w:t>social and satisfaction survey</w:t>
      </w:r>
      <w:r w:rsidRPr="00EA147D">
        <w:rPr>
          <w:sz w:val="22"/>
          <w:szCs w:val="22"/>
        </w:rPr>
        <w:t>s</w:t>
      </w:r>
      <w:r w:rsidR="00E943D8" w:rsidRPr="00EA147D">
        <w:rPr>
          <w:sz w:val="22"/>
          <w:szCs w:val="22"/>
        </w:rPr>
        <w:t xml:space="preserve"> </w:t>
      </w:r>
      <w:r w:rsidR="00AE5191" w:rsidRPr="00EA147D">
        <w:rPr>
          <w:sz w:val="22"/>
          <w:szCs w:val="22"/>
        </w:rPr>
        <w:t xml:space="preserve">performed </w:t>
      </w:r>
      <w:r w:rsidR="00E943D8" w:rsidRPr="00EA147D">
        <w:rPr>
          <w:sz w:val="22"/>
          <w:szCs w:val="22"/>
        </w:rPr>
        <w:t>annual</w:t>
      </w:r>
      <w:r w:rsidR="00AE5191" w:rsidRPr="00EA147D">
        <w:rPr>
          <w:sz w:val="22"/>
          <w:szCs w:val="22"/>
        </w:rPr>
        <w:t>ly across</w:t>
      </w:r>
      <w:r w:rsidR="00E943D8" w:rsidRPr="00EA147D">
        <w:rPr>
          <w:sz w:val="22"/>
          <w:szCs w:val="22"/>
        </w:rPr>
        <w:t xml:space="preserve"> </w:t>
      </w:r>
      <w:r w:rsidR="00E943D8" w:rsidRPr="00EA147D">
        <w:rPr>
          <w:iCs/>
          <w:sz w:val="22"/>
          <w:szCs w:val="22"/>
        </w:rPr>
        <w:t>program</w:t>
      </w:r>
      <w:r w:rsidR="00AE5191" w:rsidRPr="00EA147D">
        <w:rPr>
          <w:sz w:val="22"/>
          <w:szCs w:val="22"/>
        </w:rPr>
        <w:t xml:space="preserve"> beneficiaries to help better understand and document impact of the Program</w:t>
      </w:r>
      <w:r w:rsidR="00E943D8" w:rsidRPr="00EA147D">
        <w:rPr>
          <w:iCs/>
          <w:sz w:val="22"/>
          <w:szCs w:val="22"/>
        </w:rPr>
        <w:t>.</w:t>
      </w:r>
    </w:p>
    <w:p w14:paraId="46D5F722" w14:textId="77777777" w:rsidR="00AE5191" w:rsidRPr="00EA147D" w:rsidRDefault="00AE5191" w:rsidP="00E943D8">
      <w:pPr>
        <w:jc w:val="both"/>
        <w:rPr>
          <w:sz w:val="22"/>
          <w:szCs w:val="22"/>
        </w:rPr>
      </w:pPr>
    </w:p>
    <w:p w14:paraId="1976B31D" w14:textId="77777777" w:rsidR="00996C5F" w:rsidRPr="00EA147D" w:rsidRDefault="001932EC" w:rsidP="00E943D8">
      <w:pPr>
        <w:jc w:val="both"/>
        <w:rPr>
          <w:sz w:val="22"/>
          <w:szCs w:val="22"/>
        </w:rPr>
      </w:pPr>
      <w:r w:rsidRPr="00EA147D">
        <w:rPr>
          <w:sz w:val="22"/>
          <w:szCs w:val="22"/>
        </w:rPr>
        <w:t xml:space="preserve">PIMO coordinator collects/ verifies data entry for buildings under his/her responsibility </w:t>
      </w:r>
      <w:proofErr w:type="gramStart"/>
      <w:r w:rsidRPr="00EA147D">
        <w:rPr>
          <w:sz w:val="22"/>
          <w:szCs w:val="22"/>
        </w:rPr>
        <w:t>on the basis of</w:t>
      </w:r>
      <w:proofErr w:type="gramEnd"/>
      <w:r w:rsidRPr="00EA147D">
        <w:rPr>
          <w:sz w:val="22"/>
          <w:szCs w:val="22"/>
        </w:rPr>
        <w:t xml:space="preserve"> information provided by municipalities and contained in relevant documents (</w:t>
      </w:r>
      <w:proofErr w:type="spellStart"/>
      <w:r w:rsidRPr="00EA147D">
        <w:rPr>
          <w:sz w:val="22"/>
          <w:szCs w:val="22"/>
        </w:rPr>
        <w:t>e.g</w:t>
      </w:r>
      <w:proofErr w:type="spellEnd"/>
      <w:r w:rsidRPr="00EA147D">
        <w:rPr>
          <w:sz w:val="22"/>
          <w:szCs w:val="22"/>
        </w:rPr>
        <w:t xml:space="preserve"> social survey results, EE elaborations, etc.</w:t>
      </w:r>
      <w:r w:rsidR="006D1805" w:rsidRPr="00EA147D">
        <w:rPr>
          <w:sz w:val="22"/>
          <w:szCs w:val="22"/>
        </w:rPr>
        <w:t>)</w:t>
      </w:r>
      <w:r w:rsidR="00715AB5">
        <w:rPr>
          <w:sz w:val="22"/>
          <w:szCs w:val="22"/>
        </w:rPr>
        <w:t>.</w:t>
      </w:r>
      <w:r w:rsidRPr="00EA147D">
        <w:t xml:space="preserve"> </w:t>
      </w:r>
      <w:r w:rsidR="00996C5F" w:rsidRPr="00EA147D">
        <w:rPr>
          <w:sz w:val="22"/>
          <w:szCs w:val="22"/>
        </w:rPr>
        <w:t>SCTM will</w:t>
      </w:r>
      <w:r w:rsidR="00AE5191" w:rsidRPr="00EA147D">
        <w:rPr>
          <w:sz w:val="22"/>
          <w:szCs w:val="22"/>
        </w:rPr>
        <w:t xml:space="preserve"> support </w:t>
      </w:r>
      <w:r w:rsidR="00E943D8" w:rsidRPr="00EA147D">
        <w:rPr>
          <w:sz w:val="22"/>
          <w:szCs w:val="22"/>
        </w:rPr>
        <w:t xml:space="preserve">data collection, analysis and reporting. MME </w:t>
      </w:r>
      <w:r w:rsidR="00AE5191" w:rsidRPr="00EA147D">
        <w:rPr>
          <w:sz w:val="22"/>
          <w:szCs w:val="22"/>
        </w:rPr>
        <w:t>through already developed</w:t>
      </w:r>
      <w:r w:rsidR="00E943D8" w:rsidRPr="00EA147D">
        <w:rPr>
          <w:sz w:val="22"/>
          <w:szCs w:val="22"/>
        </w:rPr>
        <w:t xml:space="preserve"> Energy Management System (EMS) and its implementation in munic</w:t>
      </w:r>
      <w:r w:rsidR="00AE5191" w:rsidRPr="00EA147D">
        <w:rPr>
          <w:sz w:val="22"/>
          <w:szCs w:val="22"/>
        </w:rPr>
        <w:t xml:space="preserve">ipalities will also assist with </w:t>
      </w:r>
      <w:r w:rsidR="00E943D8" w:rsidRPr="00EA147D">
        <w:rPr>
          <w:sz w:val="22"/>
          <w:szCs w:val="22"/>
        </w:rPr>
        <w:t>the data collection.</w:t>
      </w:r>
    </w:p>
    <w:p w14:paraId="79C21841" w14:textId="77777777" w:rsidR="00F62E6C" w:rsidRPr="00EA147D" w:rsidRDefault="007351A0" w:rsidP="007351A0">
      <w:pPr>
        <w:pStyle w:val="Heading2"/>
        <w:jc w:val="left"/>
        <w:rPr>
          <w:caps/>
          <w:sz w:val="22"/>
          <w:lang w:val="en-US"/>
        </w:rPr>
      </w:pPr>
      <w:bookmarkStart w:id="70" w:name="_Toc514161898"/>
      <w:r w:rsidRPr="00EA147D">
        <w:rPr>
          <w:caps/>
          <w:sz w:val="22"/>
          <w:lang w:val="en-US"/>
        </w:rPr>
        <w:t>6</w:t>
      </w:r>
      <w:r w:rsidR="00F62E6C" w:rsidRPr="00EA147D">
        <w:rPr>
          <w:sz w:val="22"/>
          <w:lang w:val="en-US"/>
        </w:rPr>
        <w:t>.7</w:t>
      </w:r>
      <w:r w:rsidR="00122A9D" w:rsidRPr="00EA147D">
        <w:rPr>
          <w:sz w:val="22"/>
          <w:lang w:val="en-US"/>
        </w:rPr>
        <w:t xml:space="preserve"> </w:t>
      </w:r>
      <w:r w:rsidR="00F62E6C" w:rsidRPr="00EA147D">
        <w:rPr>
          <w:sz w:val="22"/>
          <w:lang w:val="en-US"/>
        </w:rPr>
        <w:tab/>
        <w:t>Reporting</w:t>
      </w:r>
      <w:bookmarkEnd w:id="70"/>
    </w:p>
    <w:p w14:paraId="262962B6" w14:textId="77777777" w:rsidR="004238CA" w:rsidRPr="00EA147D" w:rsidRDefault="00A164B8" w:rsidP="00DE089E">
      <w:pPr>
        <w:jc w:val="both"/>
        <w:rPr>
          <w:sz w:val="22"/>
          <w:szCs w:val="22"/>
        </w:rPr>
      </w:pPr>
      <w:r w:rsidRPr="00EA147D">
        <w:rPr>
          <w:sz w:val="22"/>
          <w:szCs w:val="22"/>
        </w:rPr>
        <w:t>Semi-annual</w:t>
      </w:r>
      <w:r w:rsidR="004238CA" w:rsidRPr="00EA147D">
        <w:rPr>
          <w:sz w:val="22"/>
          <w:szCs w:val="22"/>
        </w:rPr>
        <w:t xml:space="preserve"> and annual progress reports will be prepared by PIMO</w:t>
      </w:r>
      <w:r w:rsidR="00122A9D" w:rsidRPr="00EA147D">
        <w:rPr>
          <w:sz w:val="22"/>
          <w:szCs w:val="22"/>
        </w:rPr>
        <w:t xml:space="preserve"> and verified by Independent Verification Agency</w:t>
      </w:r>
      <w:r w:rsidR="004238CA" w:rsidRPr="00EA147D">
        <w:rPr>
          <w:sz w:val="22"/>
          <w:szCs w:val="22"/>
        </w:rPr>
        <w:t xml:space="preserve">. </w:t>
      </w:r>
      <w:r w:rsidR="00460702" w:rsidRPr="00EA147D">
        <w:rPr>
          <w:sz w:val="22"/>
          <w:szCs w:val="22"/>
        </w:rPr>
        <w:t xml:space="preserve">Reporting on achieved results </w:t>
      </w:r>
      <w:r w:rsidR="00DE089E" w:rsidRPr="00EA147D">
        <w:rPr>
          <w:sz w:val="22"/>
          <w:szCs w:val="22"/>
        </w:rPr>
        <w:t xml:space="preserve">and evaluated outcomes of </w:t>
      </w:r>
      <w:r w:rsidR="004238CA" w:rsidRPr="00EA147D">
        <w:rPr>
          <w:sz w:val="22"/>
          <w:szCs w:val="22"/>
        </w:rPr>
        <w:lastRenderedPageBreak/>
        <w:t>the Program will be done</w:t>
      </w:r>
      <w:r w:rsidR="00DE089E" w:rsidRPr="00EA147D">
        <w:rPr>
          <w:sz w:val="22"/>
          <w:szCs w:val="22"/>
        </w:rPr>
        <w:t xml:space="preserve"> in </w:t>
      </w:r>
      <w:r w:rsidR="004238CA" w:rsidRPr="00EA147D">
        <w:rPr>
          <w:sz w:val="22"/>
          <w:szCs w:val="22"/>
        </w:rPr>
        <w:t xml:space="preserve">a </w:t>
      </w:r>
      <w:r w:rsidR="00DE089E" w:rsidRPr="00EA147D">
        <w:rPr>
          <w:sz w:val="22"/>
          <w:szCs w:val="22"/>
        </w:rPr>
        <w:t xml:space="preserve">tabular form and will compare the actual values </w:t>
      </w:r>
      <w:r w:rsidR="004238CA" w:rsidRPr="00EA147D">
        <w:rPr>
          <w:sz w:val="22"/>
          <w:szCs w:val="22"/>
        </w:rPr>
        <w:t xml:space="preserve">of the indicators achieved </w:t>
      </w:r>
      <w:r w:rsidR="00DE089E" w:rsidRPr="00EA147D">
        <w:rPr>
          <w:sz w:val="22"/>
          <w:szCs w:val="22"/>
        </w:rPr>
        <w:t xml:space="preserve">with </w:t>
      </w:r>
      <w:r w:rsidR="004238CA" w:rsidRPr="00EA147D">
        <w:rPr>
          <w:sz w:val="22"/>
          <w:szCs w:val="22"/>
        </w:rPr>
        <w:t>target values</w:t>
      </w:r>
      <w:r w:rsidR="00DE089E" w:rsidRPr="00EA147D">
        <w:rPr>
          <w:sz w:val="22"/>
          <w:szCs w:val="22"/>
        </w:rPr>
        <w:t xml:space="preserve"> </w:t>
      </w:r>
      <w:r w:rsidR="004238CA" w:rsidRPr="00EA147D">
        <w:rPr>
          <w:sz w:val="22"/>
          <w:szCs w:val="22"/>
        </w:rPr>
        <w:t xml:space="preserve">of the </w:t>
      </w:r>
      <w:r w:rsidR="00DE089E" w:rsidRPr="00EA147D">
        <w:rPr>
          <w:sz w:val="22"/>
          <w:szCs w:val="22"/>
        </w:rPr>
        <w:t>Program</w:t>
      </w:r>
      <w:r w:rsidR="004238CA" w:rsidRPr="00EA147D">
        <w:rPr>
          <w:sz w:val="22"/>
          <w:szCs w:val="22"/>
        </w:rPr>
        <w:t>’s</w:t>
      </w:r>
      <w:r w:rsidR="00DE089E" w:rsidRPr="00EA147D">
        <w:rPr>
          <w:sz w:val="22"/>
          <w:szCs w:val="22"/>
        </w:rPr>
        <w:t xml:space="preserve"> results and outcomes.</w:t>
      </w:r>
    </w:p>
    <w:p w14:paraId="1CBCA594" w14:textId="77777777" w:rsidR="004238CA" w:rsidRPr="00EA147D" w:rsidRDefault="004238CA" w:rsidP="00DE089E">
      <w:pPr>
        <w:jc w:val="both"/>
        <w:rPr>
          <w:sz w:val="22"/>
          <w:szCs w:val="22"/>
        </w:rPr>
      </w:pPr>
    </w:p>
    <w:p w14:paraId="0C28E0DB" w14:textId="77777777" w:rsidR="00232608" w:rsidRPr="00EA147D" w:rsidRDefault="008F1107" w:rsidP="00DE089E">
      <w:pPr>
        <w:jc w:val="both"/>
        <w:rPr>
          <w:sz w:val="22"/>
          <w:szCs w:val="22"/>
        </w:rPr>
      </w:pPr>
      <w:r w:rsidRPr="00EA147D">
        <w:rPr>
          <w:sz w:val="22"/>
          <w:szCs w:val="22"/>
        </w:rPr>
        <w:t>The</w:t>
      </w:r>
      <w:r w:rsidR="004238CA" w:rsidRPr="00EA147D">
        <w:rPr>
          <w:sz w:val="22"/>
          <w:szCs w:val="22"/>
        </w:rPr>
        <w:t xml:space="preserve"> reports will detail all key events triggered in the reporting period</w:t>
      </w:r>
      <w:r w:rsidRPr="00EA147D">
        <w:rPr>
          <w:sz w:val="22"/>
          <w:szCs w:val="22"/>
        </w:rPr>
        <w:t>, highlight key challenges,</w:t>
      </w:r>
      <w:r w:rsidR="009607CB" w:rsidRPr="00EA147D">
        <w:rPr>
          <w:sz w:val="22"/>
          <w:szCs w:val="22"/>
        </w:rPr>
        <w:t xml:space="preserve"> and include</w:t>
      </w:r>
      <w:r w:rsidR="004238CA" w:rsidRPr="00EA147D">
        <w:rPr>
          <w:sz w:val="22"/>
          <w:szCs w:val="22"/>
        </w:rPr>
        <w:t xml:space="preserve"> data</w:t>
      </w:r>
      <w:r w:rsidRPr="00EA147D">
        <w:rPr>
          <w:sz w:val="22"/>
          <w:szCs w:val="22"/>
        </w:rPr>
        <w:t>/information</w:t>
      </w:r>
      <w:r w:rsidR="004238CA" w:rsidRPr="00EA147D">
        <w:rPr>
          <w:sz w:val="22"/>
          <w:szCs w:val="22"/>
        </w:rPr>
        <w:t xml:space="preserve"> on calls for proposal</w:t>
      </w:r>
      <w:r w:rsidR="009607CB" w:rsidRPr="00EA147D">
        <w:rPr>
          <w:sz w:val="22"/>
          <w:szCs w:val="22"/>
        </w:rPr>
        <w:t xml:space="preserve">s (number of municipalities which applied, number of applications approved, reasons for rejection of applications if any, regional distribution, etc.), quality and completeness of technical documentation </w:t>
      </w:r>
      <w:r w:rsidR="00E94903" w:rsidRPr="00EA147D">
        <w:rPr>
          <w:sz w:val="22"/>
          <w:szCs w:val="22"/>
        </w:rPr>
        <w:t>vis-à-vis</w:t>
      </w:r>
      <w:r w:rsidR="00232608" w:rsidRPr="00EA147D">
        <w:rPr>
          <w:sz w:val="22"/>
          <w:szCs w:val="22"/>
        </w:rPr>
        <w:t xml:space="preserve"> PIMO requirements </w:t>
      </w:r>
      <w:r w:rsidR="009607CB" w:rsidRPr="00EA147D">
        <w:rPr>
          <w:sz w:val="22"/>
          <w:szCs w:val="22"/>
        </w:rPr>
        <w:t>(</w:t>
      </w:r>
      <w:r w:rsidR="00232608" w:rsidRPr="00EA147D">
        <w:rPr>
          <w:sz w:val="22"/>
          <w:szCs w:val="22"/>
        </w:rPr>
        <w:t>inclusion of EE, fire protection, environmental and health &amp; safety requirements</w:t>
      </w:r>
      <w:r w:rsidR="00E90CC7" w:rsidRPr="00EA147D">
        <w:rPr>
          <w:sz w:val="22"/>
          <w:szCs w:val="22"/>
        </w:rPr>
        <w:t>, etc.</w:t>
      </w:r>
      <w:r w:rsidR="00232608" w:rsidRPr="00EA147D">
        <w:rPr>
          <w:sz w:val="22"/>
          <w:szCs w:val="22"/>
        </w:rPr>
        <w:t xml:space="preserve">), quality of bidding documents (if all key technical </w:t>
      </w:r>
      <w:r w:rsidR="00D30AFC" w:rsidRPr="00EA147D">
        <w:rPr>
          <w:sz w:val="22"/>
          <w:szCs w:val="22"/>
        </w:rPr>
        <w:t xml:space="preserve"> and environmental </w:t>
      </w:r>
      <w:r w:rsidR="00232608" w:rsidRPr="00EA147D">
        <w:rPr>
          <w:sz w:val="22"/>
          <w:szCs w:val="22"/>
        </w:rPr>
        <w:t>requirements and qualification criteria are included and reasons if not</w:t>
      </w:r>
      <w:r w:rsidR="00E90CC7" w:rsidRPr="00EA147D">
        <w:rPr>
          <w:sz w:val="22"/>
          <w:szCs w:val="22"/>
        </w:rPr>
        <w:t>, completeness of bidding documents, etc.</w:t>
      </w:r>
      <w:r w:rsidR="00232608" w:rsidRPr="00EA147D">
        <w:rPr>
          <w:sz w:val="22"/>
          <w:szCs w:val="22"/>
        </w:rPr>
        <w:t xml:space="preserve">), status of current and completed bidding procedures (number of bidders, number of rejected bids and </w:t>
      </w:r>
      <w:r w:rsidR="00E90CC7" w:rsidRPr="00EA147D">
        <w:rPr>
          <w:sz w:val="22"/>
          <w:szCs w:val="22"/>
        </w:rPr>
        <w:t>reasons for rejection, reasons for rebidding if any, value of the lowest bids compared to budgets assigned, etc.)</w:t>
      </w:r>
      <w:r w:rsidR="00232608" w:rsidRPr="00EA147D">
        <w:rPr>
          <w:sz w:val="22"/>
          <w:szCs w:val="22"/>
        </w:rPr>
        <w:t>, issues with bid evaluation and contract awards</w:t>
      </w:r>
      <w:r w:rsidR="00E90CC7" w:rsidRPr="00EA147D">
        <w:rPr>
          <w:sz w:val="22"/>
          <w:szCs w:val="22"/>
        </w:rPr>
        <w:t xml:space="preserve"> (any complaints by the bidders, resolution of the complaints and debriefing process, etc.)</w:t>
      </w:r>
      <w:r w:rsidR="00232608" w:rsidRPr="00EA147D">
        <w:rPr>
          <w:sz w:val="22"/>
          <w:szCs w:val="22"/>
        </w:rPr>
        <w:t>,</w:t>
      </w:r>
      <w:r w:rsidR="00E90CC7" w:rsidRPr="00EA147D">
        <w:rPr>
          <w:sz w:val="22"/>
          <w:szCs w:val="22"/>
        </w:rPr>
        <w:t xml:space="preserve"> status of the construction site works (</w:t>
      </w:r>
      <w:r w:rsidR="00C07E44" w:rsidRPr="00EA147D">
        <w:rPr>
          <w:sz w:val="22"/>
          <w:szCs w:val="22"/>
        </w:rPr>
        <w:t xml:space="preserve">percentage of works done per facility, </w:t>
      </w:r>
      <w:r w:rsidR="00E90CC7" w:rsidRPr="00EA147D">
        <w:rPr>
          <w:sz w:val="22"/>
          <w:szCs w:val="22"/>
        </w:rPr>
        <w:t>final value of the commissioned works, variations to contract price, issuance of energy certificates, fire protection certificates and usage permits, etc.)</w:t>
      </w:r>
      <w:r w:rsidR="00C07E44" w:rsidRPr="00EA147D">
        <w:rPr>
          <w:sz w:val="22"/>
          <w:szCs w:val="22"/>
        </w:rPr>
        <w:t>, financial issues (payment of interim and final payment certificates against work completion and handover certificates, etc.), and achieved energy savings and CO</w:t>
      </w:r>
      <w:r w:rsidR="00C07E44" w:rsidRPr="00EA147D">
        <w:rPr>
          <w:sz w:val="22"/>
          <w:szCs w:val="22"/>
          <w:vertAlign w:val="subscript"/>
        </w:rPr>
        <w:t>2</w:t>
      </w:r>
      <w:r w:rsidR="00C07E44" w:rsidRPr="00EA147D">
        <w:rPr>
          <w:sz w:val="22"/>
          <w:szCs w:val="22"/>
        </w:rPr>
        <w:t xml:space="preserve"> reduction compared to EE Elaboration values (data should be taken from EE Passports)</w:t>
      </w:r>
      <w:r w:rsidR="004A755D" w:rsidRPr="00EA147D">
        <w:rPr>
          <w:sz w:val="22"/>
          <w:szCs w:val="22"/>
        </w:rPr>
        <w:t xml:space="preserve"> and shown in OPG forms</w:t>
      </w:r>
      <w:r w:rsidR="00C07E44" w:rsidRPr="00EA147D">
        <w:rPr>
          <w:sz w:val="22"/>
          <w:szCs w:val="22"/>
        </w:rPr>
        <w:t>.</w:t>
      </w:r>
      <w:r w:rsidR="00DB6ADB" w:rsidRPr="00EA147D">
        <w:rPr>
          <w:sz w:val="22"/>
          <w:szCs w:val="22"/>
        </w:rPr>
        <w:t xml:space="preserve"> In addition, the semi-annual reports will also include a summar</w:t>
      </w:r>
      <w:r w:rsidR="004A0803" w:rsidRPr="00EA147D">
        <w:rPr>
          <w:sz w:val="22"/>
          <w:szCs w:val="22"/>
        </w:rPr>
        <w:t>y of citizen complaints and grievances received, actions undertaken and improvements introduced as a results (see section 6.9 on Grievance Redress Mechanism).</w:t>
      </w:r>
    </w:p>
    <w:p w14:paraId="1746ECFB" w14:textId="77777777" w:rsidR="00232608" w:rsidRPr="00EA147D" w:rsidRDefault="00232608" w:rsidP="00DE089E">
      <w:pPr>
        <w:jc w:val="both"/>
        <w:rPr>
          <w:sz w:val="22"/>
          <w:szCs w:val="22"/>
        </w:rPr>
      </w:pPr>
    </w:p>
    <w:p w14:paraId="16FE0E3C" w14:textId="77777777" w:rsidR="00CD282E" w:rsidRPr="00EA147D" w:rsidRDefault="00232608" w:rsidP="00DE089E">
      <w:pPr>
        <w:jc w:val="both"/>
        <w:rPr>
          <w:sz w:val="22"/>
          <w:szCs w:val="22"/>
        </w:rPr>
      </w:pPr>
      <w:r w:rsidRPr="00EA147D">
        <w:rPr>
          <w:sz w:val="22"/>
          <w:szCs w:val="22"/>
        </w:rPr>
        <w:t xml:space="preserve">Recommendations to future reporting period will be part of the reports with an aim to improve identified week sides of </w:t>
      </w:r>
      <w:r w:rsidR="00E90CC7" w:rsidRPr="00EA147D">
        <w:rPr>
          <w:sz w:val="22"/>
          <w:szCs w:val="22"/>
        </w:rPr>
        <w:t xml:space="preserve">described </w:t>
      </w:r>
      <w:r w:rsidRPr="00EA147D">
        <w:rPr>
          <w:sz w:val="22"/>
          <w:szCs w:val="22"/>
        </w:rPr>
        <w:t>Program activities</w:t>
      </w:r>
      <w:r w:rsidR="00EB113D" w:rsidRPr="00EA147D">
        <w:rPr>
          <w:sz w:val="22"/>
          <w:szCs w:val="22"/>
        </w:rPr>
        <w:t xml:space="preserve"> in previous report</w:t>
      </w:r>
      <w:r w:rsidRPr="00EA147D">
        <w:rPr>
          <w:sz w:val="22"/>
          <w:szCs w:val="22"/>
        </w:rPr>
        <w:t xml:space="preserve">. </w:t>
      </w:r>
      <w:r w:rsidR="009607CB" w:rsidRPr="00EA147D">
        <w:rPr>
          <w:sz w:val="22"/>
          <w:szCs w:val="22"/>
        </w:rPr>
        <w:t xml:space="preserve"> </w:t>
      </w:r>
      <w:r w:rsidR="004238CA" w:rsidRPr="00EA147D">
        <w:rPr>
          <w:sz w:val="22"/>
          <w:szCs w:val="22"/>
        </w:rPr>
        <w:t xml:space="preserve">   </w:t>
      </w:r>
      <w:r w:rsidR="00DE089E" w:rsidRPr="00EA147D">
        <w:rPr>
          <w:sz w:val="22"/>
          <w:szCs w:val="22"/>
        </w:rPr>
        <w:t xml:space="preserve"> </w:t>
      </w:r>
      <w:r w:rsidR="00460702" w:rsidRPr="00EA147D">
        <w:rPr>
          <w:sz w:val="22"/>
          <w:szCs w:val="22"/>
        </w:rPr>
        <w:t xml:space="preserve">  </w:t>
      </w:r>
    </w:p>
    <w:p w14:paraId="2B74DE5A" w14:textId="77777777" w:rsidR="000D36B5" w:rsidRPr="00EA147D" w:rsidRDefault="000D36B5" w:rsidP="000D36B5">
      <w:pPr>
        <w:jc w:val="both"/>
        <w:rPr>
          <w:sz w:val="22"/>
          <w:szCs w:val="22"/>
        </w:rPr>
      </w:pPr>
    </w:p>
    <w:p w14:paraId="3D82F245" w14:textId="77777777" w:rsidR="000D36B5" w:rsidRPr="00EA147D" w:rsidRDefault="000D36B5" w:rsidP="000D36B5">
      <w:pPr>
        <w:jc w:val="both"/>
        <w:rPr>
          <w:sz w:val="22"/>
          <w:szCs w:val="22"/>
        </w:rPr>
      </w:pPr>
      <w:r w:rsidRPr="00EA147D">
        <w:rPr>
          <w:sz w:val="22"/>
          <w:szCs w:val="22"/>
        </w:rPr>
        <w:t xml:space="preserve">Implementation of the EMP provisions, prescribed mitigation measures and results of environmental monitoring activities will be regularly reported in the </w:t>
      </w:r>
      <w:r w:rsidR="00AA2BE6" w:rsidRPr="00EA147D">
        <w:rPr>
          <w:sz w:val="22"/>
          <w:szCs w:val="22"/>
        </w:rPr>
        <w:t>semi-annual</w:t>
      </w:r>
      <w:r w:rsidR="002228F1" w:rsidRPr="00EA147D">
        <w:rPr>
          <w:sz w:val="22"/>
          <w:szCs w:val="22"/>
        </w:rPr>
        <w:t xml:space="preserve"> and </w:t>
      </w:r>
      <w:r w:rsidRPr="00EA147D">
        <w:rPr>
          <w:sz w:val="22"/>
          <w:szCs w:val="22"/>
        </w:rPr>
        <w:t xml:space="preserve">annual progress reports. The input for the reports will be provided from the site supervising engineer, consultant supervising project implementation, municipality and Environmental Coordinator hired by the PIMO. The municipalities shall ensure that Program Administration Team (PAT) provide the PIMO with all environmental / social related information necessary to enable the PIMO to prepare Environmental Management Reports. </w:t>
      </w:r>
    </w:p>
    <w:p w14:paraId="63951728" w14:textId="77777777" w:rsidR="00F62E6C" w:rsidRPr="00EA147D" w:rsidRDefault="007351A0" w:rsidP="007351A0">
      <w:pPr>
        <w:pStyle w:val="Heading2"/>
        <w:jc w:val="left"/>
        <w:rPr>
          <w:caps/>
          <w:sz w:val="22"/>
          <w:lang w:val="en-US"/>
        </w:rPr>
      </w:pPr>
      <w:bookmarkStart w:id="71" w:name="_Toc514161899"/>
      <w:r w:rsidRPr="00EA147D">
        <w:rPr>
          <w:sz w:val="22"/>
          <w:lang w:val="en-US"/>
        </w:rPr>
        <w:t>6</w:t>
      </w:r>
      <w:r w:rsidR="00F62E6C" w:rsidRPr="00EA147D">
        <w:rPr>
          <w:sz w:val="22"/>
          <w:lang w:val="en-US"/>
        </w:rPr>
        <w:t>.8</w:t>
      </w:r>
      <w:r w:rsidRPr="00EA147D">
        <w:rPr>
          <w:sz w:val="22"/>
          <w:lang w:val="en-US"/>
        </w:rPr>
        <w:t xml:space="preserve"> </w:t>
      </w:r>
      <w:r w:rsidR="00F62E6C" w:rsidRPr="00EA147D">
        <w:rPr>
          <w:sz w:val="22"/>
          <w:lang w:val="en-US"/>
        </w:rPr>
        <w:tab/>
        <w:t>Training and Dissemination of Results</w:t>
      </w:r>
      <w:bookmarkEnd w:id="71"/>
    </w:p>
    <w:p w14:paraId="69A64E6B" w14:textId="77777777" w:rsidR="002C26F1" w:rsidRPr="00EA147D" w:rsidRDefault="002C26F1" w:rsidP="002C26F1">
      <w:pPr>
        <w:spacing w:after="240"/>
        <w:jc w:val="both"/>
        <w:rPr>
          <w:sz w:val="22"/>
          <w:szCs w:val="22"/>
        </w:rPr>
      </w:pPr>
      <w:bookmarkStart w:id="72" w:name="_Toc210789339"/>
      <w:r w:rsidRPr="00EA147D">
        <w:rPr>
          <w:sz w:val="22"/>
          <w:szCs w:val="22"/>
        </w:rPr>
        <w:t xml:space="preserve">Training is an integral element of the Program’s capacity building objective and </w:t>
      </w:r>
      <w:r w:rsidR="002A723E" w:rsidRPr="00EA147D">
        <w:rPr>
          <w:sz w:val="22"/>
          <w:szCs w:val="22"/>
        </w:rPr>
        <w:t xml:space="preserve">it is permanent activity of the PIMO, in both ways formal and informal. Trainings </w:t>
      </w:r>
      <w:r w:rsidRPr="00EA147D">
        <w:rPr>
          <w:sz w:val="22"/>
          <w:szCs w:val="22"/>
        </w:rPr>
        <w:t xml:space="preserve">will comprise of </w:t>
      </w:r>
      <w:r w:rsidR="006D408E" w:rsidRPr="00EA147D">
        <w:rPr>
          <w:sz w:val="22"/>
          <w:szCs w:val="22"/>
        </w:rPr>
        <w:t xml:space="preserve">an annual </w:t>
      </w:r>
      <w:r w:rsidRPr="00EA147D">
        <w:rPr>
          <w:sz w:val="22"/>
          <w:szCs w:val="22"/>
        </w:rPr>
        <w:t>training program</w:t>
      </w:r>
      <w:r w:rsidR="002A723E" w:rsidRPr="00EA147D">
        <w:rPr>
          <w:sz w:val="22"/>
          <w:szCs w:val="22"/>
        </w:rPr>
        <w:t>, thematic quart</w:t>
      </w:r>
      <w:r w:rsidR="00E94903" w:rsidRPr="00EA147D">
        <w:rPr>
          <w:sz w:val="22"/>
          <w:szCs w:val="22"/>
        </w:rPr>
        <w:t>erly</w:t>
      </w:r>
      <w:r w:rsidR="002A723E" w:rsidRPr="00EA147D">
        <w:rPr>
          <w:sz w:val="22"/>
          <w:szCs w:val="22"/>
        </w:rPr>
        <w:t xml:space="preserve"> or semi-</w:t>
      </w:r>
      <w:r w:rsidR="00E94903" w:rsidRPr="00EA147D">
        <w:rPr>
          <w:sz w:val="22"/>
          <w:szCs w:val="22"/>
        </w:rPr>
        <w:t>annual</w:t>
      </w:r>
      <w:r w:rsidR="002A723E" w:rsidRPr="00EA147D">
        <w:rPr>
          <w:sz w:val="22"/>
          <w:szCs w:val="22"/>
        </w:rPr>
        <w:t xml:space="preserve"> training and introductory meetings </w:t>
      </w:r>
      <w:r w:rsidR="006D408E" w:rsidRPr="00EA147D">
        <w:rPr>
          <w:sz w:val="22"/>
          <w:szCs w:val="22"/>
        </w:rPr>
        <w:t>to share experiences with municipalities, contractors and auditors/designer</w:t>
      </w:r>
      <w:r w:rsidRPr="00EA147D">
        <w:rPr>
          <w:sz w:val="22"/>
          <w:szCs w:val="22"/>
        </w:rPr>
        <w:t>s</w:t>
      </w:r>
      <w:r w:rsidR="009C2779" w:rsidRPr="00EA147D">
        <w:rPr>
          <w:sz w:val="22"/>
          <w:szCs w:val="22"/>
        </w:rPr>
        <w:t xml:space="preserve">. </w:t>
      </w:r>
      <w:r w:rsidR="00AC1273" w:rsidRPr="00EA147D">
        <w:rPr>
          <w:sz w:val="22"/>
          <w:szCs w:val="22"/>
        </w:rPr>
        <w:t>The training</w:t>
      </w:r>
      <w:r w:rsidR="009C2779" w:rsidRPr="00EA147D">
        <w:rPr>
          <w:sz w:val="22"/>
          <w:szCs w:val="22"/>
        </w:rPr>
        <w:t>s</w:t>
      </w:r>
      <w:r w:rsidR="00AC1273" w:rsidRPr="00EA147D">
        <w:rPr>
          <w:sz w:val="22"/>
          <w:szCs w:val="22"/>
        </w:rPr>
        <w:t xml:space="preserve"> may be done in coordination with the Chamber of Engineers, MME, MCTI and others.</w:t>
      </w:r>
      <w:r w:rsidRPr="00EA147D">
        <w:rPr>
          <w:sz w:val="22"/>
          <w:szCs w:val="22"/>
        </w:rPr>
        <w:t xml:space="preserve"> </w:t>
      </w:r>
    </w:p>
    <w:p w14:paraId="2C1B4680" w14:textId="77777777" w:rsidR="00A96EEB" w:rsidRPr="00EA147D" w:rsidRDefault="00A96EEB" w:rsidP="002C26F1">
      <w:pPr>
        <w:spacing w:after="240"/>
        <w:jc w:val="both"/>
        <w:rPr>
          <w:sz w:val="22"/>
          <w:szCs w:val="22"/>
        </w:rPr>
      </w:pPr>
      <w:r w:rsidRPr="00EA147D">
        <w:rPr>
          <w:sz w:val="22"/>
          <w:szCs w:val="22"/>
        </w:rPr>
        <w:t xml:space="preserve">An annual </w:t>
      </w:r>
      <w:r w:rsidR="002A723E" w:rsidRPr="00EA147D">
        <w:rPr>
          <w:sz w:val="22"/>
          <w:szCs w:val="22"/>
        </w:rPr>
        <w:t>one-day</w:t>
      </w:r>
      <w:r w:rsidRPr="00EA147D">
        <w:rPr>
          <w:sz w:val="22"/>
          <w:szCs w:val="22"/>
        </w:rPr>
        <w:t xml:space="preserve"> training for local self-government will be held </w:t>
      </w:r>
      <w:r w:rsidR="002A723E" w:rsidRPr="00EA147D">
        <w:rPr>
          <w:sz w:val="22"/>
          <w:szCs w:val="22"/>
        </w:rPr>
        <w:t>following the</w:t>
      </w:r>
      <w:r w:rsidRPr="00EA147D">
        <w:rPr>
          <w:sz w:val="22"/>
          <w:szCs w:val="22"/>
        </w:rPr>
        <w:t xml:space="preserve"> </w:t>
      </w:r>
      <w:r w:rsidR="002A723E" w:rsidRPr="00EA147D">
        <w:rPr>
          <w:sz w:val="22"/>
          <w:szCs w:val="22"/>
        </w:rPr>
        <w:t>open</w:t>
      </w:r>
      <w:r w:rsidRPr="00EA147D">
        <w:rPr>
          <w:sz w:val="22"/>
          <w:szCs w:val="22"/>
        </w:rPr>
        <w:t xml:space="preserve"> Call for Proposal, with an aim to </w:t>
      </w:r>
      <w:r w:rsidR="002A723E" w:rsidRPr="00EA147D">
        <w:rPr>
          <w:sz w:val="22"/>
          <w:szCs w:val="22"/>
        </w:rPr>
        <w:t>clarif</w:t>
      </w:r>
      <w:r w:rsidR="008F1107" w:rsidRPr="00EA147D">
        <w:rPr>
          <w:sz w:val="22"/>
          <w:szCs w:val="22"/>
        </w:rPr>
        <w:t>y</w:t>
      </w:r>
      <w:r w:rsidR="002A723E" w:rsidRPr="00EA147D">
        <w:rPr>
          <w:sz w:val="22"/>
          <w:szCs w:val="22"/>
        </w:rPr>
        <w:t xml:space="preserve"> and explain </w:t>
      </w:r>
      <w:r w:rsidR="00106C7D" w:rsidRPr="00EA147D">
        <w:rPr>
          <w:sz w:val="22"/>
          <w:szCs w:val="22"/>
        </w:rPr>
        <w:t xml:space="preserve">general </w:t>
      </w:r>
      <w:r w:rsidR="002A723E" w:rsidRPr="00EA147D">
        <w:rPr>
          <w:sz w:val="22"/>
          <w:szCs w:val="22"/>
        </w:rPr>
        <w:t xml:space="preserve">procedures for applying and </w:t>
      </w:r>
      <w:r w:rsidR="00106C7D" w:rsidRPr="00EA147D">
        <w:rPr>
          <w:sz w:val="22"/>
          <w:szCs w:val="22"/>
        </w:rPr>
        <w:t xml:space="preserve">to </w:t>
      </w:r>
      <w:r w:rsidR="002A723E" w:rsidRPr="00EA147D">
        <w:rPr>
          <w:sz w:val="22"/>
          <w:szCs w:val="22"/>
        </w:rPr>
        <w:t xml:space="preserve">give guidance for preparation of </w:t>
      </w:r>
      <w:proofErr w:type="spellStart"/>
      <w:r w:rsidR="002A723E" w:rsidRPr="00EA147D">
        <w:rPr>
          <w:sz w:val="22"/>
          <w:szCs w:val="22"/>
        </w:rPr>
        <w:t>ToRs</w:t>
      </w:r>
      <w:proofErr w:type="spellEnd"/>
      <w:r w:rsidR="002A723E" w:rsidRPr="00EA147D">
        <w:rPr>
          <w:sz w:val="22"/>
          <w:szCs w:val="22"/>
        </w:rPr>
        <w:t xml:space="preserve"> </w:t>
      </w:r>
      <w:r w:rsidR="009C2779" w:rsidRPr="00EA147D">
        <w:rPr>
          <w:sz w:val="22"/>
          <w:szCs w:val="22"/>
        </w:rPr>
        <w:t xml:space="preserve">for </w:t>
      </w:r>
      <w:r w:rsidR="002A723E" w:rsidRPr="00EA147D">
        <w:rPr>
          <w:sz w:val="22"/>
          <w:szCs w:val="22"/>
        </w:rPr>
        <w:t>technical documentation. This will also be an opportunity to present progress made and lessons learned from construction sites</w:t>
      </w:r>
      <w:r w:rsidR="00106C7D" w:rsidRPr="00EA147D">
        <w:rPr>
          <w:sz w:val="22"/>
          <w:szCs w:val="22"/>
        </w:rPr>
        <w:t xml:space="preserve"> and social and satisfactory surveys.</w:t>
      </w:r>
    </w:p>
    <w:p w14:paraId="2D6C57FF" w14:textId="77777777" w:rsidR="00106C7D" w:rsidRPr="00EA147D" w:rsidRDefault="00E02B24" w:rsidP="002C26F1">
      <w:pPr>
        <w:spacing w:after="240"/>
        <w:jc w:val="both"/>
        <w:rPr>
          <w:sz w:val="22"/>
          <w:szCs w:val="22"/>
        </w:rPr>
      </w:pPr>
      <w:r w:rsidRPr="00EA147D">
        <w:rPr>
          <w:sz w:val="22"/>
          <w:szCs w:val="22"/>
        </w:rPr>
        <w:t>Periodical (q</w:t>
      </w:r>
      <w:r w:rsidR="00106C7D" w:rsidRPr="00EA147D">
        <w:rPr>
          <w:sz w:val="22"/>
          <w:szCs w:val="22"/>
        </w:rPr>
        <w:t>uart</w:t>
      </w:r>
      <w:r w:rsidR="00AA2BE6" w:rsidRPr="00EA147D">
        <w:rPr>
          <w:sz w:val="22"/>
          <w:szCs w:val="22"/>
        </w:rPr>
        <w:t>e</w:t>
      </w:r>
      <w:r w:rsidR="0039477A" w:rsidRPr="00EA147D">
        <w:rPr>
          <w:sz w:val="22"/>
          <w:szCs w:val="22"/>
        </w:rPr>
        <w:t>rly</w:t>
      </w:r>
      <w:r w:rsidR="00106C7D" w:rsidRPr="00EA147D">
        <w:rPr>
          <w:sz w:val="22"/>
          <w:szCs w:val="22"/>
        </w:rPr>
        <w:t xml:space="preserve"> or semi-</w:t>
      </w:r>
      <w:r w:rsidR="0039477A" w:rsidRPr="00EA147D">
        <w:rPr>
          <w:sz w:val="22"/>
          <w:szCs w:val="22"/>
        </w:rPr>
        <w:t>annual</w:t>
      </w:r>
      <w:r w:rsidR="00106C7D" w:rsidRPr="00EA147D">
        <w:rPr>
          <w:sz w:val="22"/>
          <w:szCs w:val="22"/>
        </w:rPr>
        <w:t xml:space="preserve"> training</w:t>
      </w:r>
      <w:r w:rsidR="00E071EA" w:rsidRPr="00EA147D">
        <w:rPr>
          <w:sz w:val="22"/>
          <w:szCs w:val="22"/>
        </w:rPr>
        <w:t>)</w:t>
      </w:r>
      <w:r w:rsidR="00106C7D" w:rsidRPr="00EA147D">
        <w:rPr>
          <w:sz w:val="22"/>
          <w:szCs w:val="22"/>
        </w:rPr>
        <w:t xml:space="preserve"> will </w:t>
      </w:r>
      <w:r w:rsidR="001A7110" w:rsidRPr="00EA147D">
        <w:rPr>
          <w:sz w:val="22"/>
          <w:szCs w:val="22"/>
        </w:rPr>
        <w:t>be held thematically based on the assessment made and lessons learned during the Program implementation</w:t>
      </w:r>
      <w:r w:rsidRPr="00EA147D">
        <w:rPr>
          <w:sz w:val="22"/>
          <w:szCs w:val="22"/>
        </w:rPr>
        <w:t xml:space="preserve"> (</w:t>
      </w:r>
      <w:r w:rsidR="001A7110" w:rsidRPr="00EA147D">
        <w:rPr>
          <w:sz w:val="22"/>
          <w:szCs w:val="22"/>
        </w:rPr>
        <w:t xml:space="preserve">e.g. </w:t>
      </w:r>
      <w:r w:rsidRPr="00EA147D">
        <w:rPr>
          <w:sz w:val="22"/>
          <w:szCs w:val="22"/>
        </w:rPr>
        <w:t xml:space="preserve">preparation of technical documentation for hospitals, </w:t>
      </w:r>
      <w:r w:rsidR="0057348E" w:rsidRPr="00EA147D">
        <w:rPr>
          <w:sz w:val="22"/>
          <w:szCs w:val="22"/>
        </w:rPr>
        <w:t>EE</w:t>
      </w:r>
      <w:r w:rsidRPr="00EA147D">
        <w:rPr>
          <w:sz w:val="22"/>
          <w:szCs w:val="22"/>
        </w:rPr>
        <w:t xml:space="preserve"> elaborations, the best practices learned etc.). </w:t>
      </w:r>
    </w:p>
    <w:p w14:paraId="30788DA8" w14:textId="77777777" w:rsidR="00E071EA" w:rsidRPr="00EA147D" w:rsidRDefault="00E071EA" w:rsidP="002C26F1">
      <w:pPr>
        <w:spacing w:after="240"/>
        <w:jc w:val="both"/>
        <w:rPr>
          <w:sz w:val="22"/>
          <w:szCs w:val="22"/>
        </w:rPr>
      </w:pPr>
      <w:r w:rsidRPr="00EA147D">
        <w:rPr>
          <w:sz w:val="22"/>
          <w:szCs w:val="22"/>
        </w:rPr>
        <w:t>Introduction meeting are held regularly for every subproject after the Contracts have been sign</w:t>
      </w:r>
      <w:r w:rsidR="00E94903" w:rsidRPr="00EA147D">
        <w:rPr>
          <w:sz w:val="22"/>
          <w:szCs w:val="22"/>
        </w:rPr>
        <w:t>ed</w:t>
      </w:r>
      <w:r w:rsidRPr="00EA147D">
        <w:rPr>
          <w:sz w:val="22"/>
          <w:szCs w:val="22"/>
        </w:rPr>
        <w:t xml:space="preserve"> and before the commencement of works. </w:t>
      </w:r>
      <w:r w:rsidR="00E94903" w:rsidRPr="00EA147D">
        <w:rPr>
          <w:sz w:val="22"/>
          <w:szCs w:val="22"/>
        </w:rPr>
        <w:t>The a</w:t>
      </w:r>
      <w:r w:rsidRPr="00EA147D">
        <w:rPr>
          <w:sz w:val="22"/>
          <w:szCs w:val="22"/>
        </w:rPr>
        <w:t xml:space="preserve">im of these meeting is to once again </w:t>
      </w:r>
      <w:r w:rsidRPr="00EA147D">
        <w:rPr>
          <w:sz w:val="22"/>
          <w:szCs w:val="22"/>
        </w:rPr>
        <w:lastRenderedPageBreak/>
        <w:t xml:space="preserve">familiarize all parties (PAT, supervisors, contractors) with all procedures for the implementation and </w:t>
      </w:r>
      <w:r w:rsidR="003C7E1A" w:rsidRPr="00EA147D">
        <w:rPr>
          <w:sz w:val="22"/>
          <w:szCs w:val="22"/>
        </w:rPr>
        <w:t>expected results and timeframes.</w:t>
      </w:r>
    </w:p>
    <w:p w14:paraId="1BDF2C77" w14:textId="77777777" w:rsidR="003C7E1A" w:rsidRPr="00EA147D" w:rsidRDefault="003C7E1A" w:rsidP="002C26F1">
      <w:pPr>
        <w:spacing w:after="240"/>
        <w:jc w:val="both"/>
        <w:rPr>
          <w:sz w:val="22"/>
          <w:szCs w:val="22"/>
        </w:rPr>
      </w:pPr>
      <w:r w:rsidRPr="00EA147D">
        <w:rPr>
          <w:sz w:val="22"/>
          <w:szCs w:val="22"/>
        </w:rPr>
        <w:t>Furthermore, PIMO Staff are tasked to provide all relevant information to interested parties in its daily communication with municipalities, designer and contractors.</w:t>
      </w:r>
    </w:p>
    <w:p w14:paraId="5BB9A12D" w14:textId="77777777" w:rsidR="00560853" w:rsidRPr="00EA147D" w:rsidRDefault="00E81D46" w:rsidP="007351A0">
      <w:pPr>
        <w:pStyle w:val="Heading2"/>
        <w:jc w:val="left"/>
        <w:rPr>
          <w:caps/>
          <w:sz w:val="22"/>
          <w:lang w:val="en-US"/>
        </w:rPr>
      </w:pPr>
      <w:bookmarkStart w:id="73" w:name="_Toc514161900"/>
      <w:bookmarkEnd w:id="72"/>
      <w:r w:rsidRPr="00EA147D">
        <w:rPr>
          <w:sz w:val="22"/>
          <w:lang w:val="en-US"/>
        </w:rPr>
        <w:t>6</w:t>
      </w:r>
      <w:r w:rsidR="00F62E6C" w:rsidRPr="00EA147D">
        <w:rPr>
          <w:sz w:val="22"/>
          <w:lang w:val="en-US"/>
        </w:rPr>
        <w:t>.9</w:t>
      </w:r>
      <w:r w:rsidR="007351A0" w:rsidRPr="00EA147D">
        <w:rPr>
          <w:sz w:val="22"/>
          <w:lang w:val="en-US"/>
        </w:rPr>
        <w:t xml:space="preserve"> </w:t>
      </w:r>
      <w:r w:rsidR="00F62E6C" w:rsidRPr="00EA147D">
        <w:rPr>
          <w:sz w:val="22"/>
          <w:lang w:val="en-US"/>
        </w:rPr>
        <w:tab/>
        <w:t>Grievance Redress Mechanism</w:t>
      </w:r>
      <w:bookmarkEnd w:id="73"/>
    </w:p>
    <w:p w14:paraId="7B693447" w14:textId="77777777" w:rsidR="007208D2" w:rsidRPr="00EA147D" w:rsidRDefault="00E576B9" w:rsidP="007208D2">
      <w:pPr>
        <w:jc w:val="both"/>
        <w:rPr>
          <w:sz w:val="22"/>
          <w:szCs w:val="22"/>
        </w:rPr>
      </w:pPr>
      <w:r w:rsidRPr="00EA147D">
        <w:rPr>
          <w:sz w:val="22"/>
          <w:szCs w:val="22"/>
        </w:rPr>
        <w:t>Draft B</w:t>
      </w:r>
      <w:r w:rsidR="00AB0569" w:rsidRPr="00EA147D">
        <w:rPr>
          <w:sz w:val="22"/>
          <w:szCs w:val="22"/>
        </w:rPr>
        <w:t>idding document</w:t>
      </w:r>
      <w:r w:rsidRPr="00EA147D">
        <w:rPr>
          <w:sz w:val="22"/>
          <w:szCs w:val="22"/>
        </w:rPr>
        <w:t xml:space="preserve">ation (Annex 5) and MoU between PIMO and </w:t>
      </w:r>
      <w:r w:rsidR="00856F37" w:rsidRPr="00EA147D">
        <w:rPr>
          <w:sz w:val="22"/>
          <w:szCs w:val="22"/>
        </w:rPr>
        <w:t>Municipality</w:t>
      </w:r>
      <w:r w:rsidRPr="00EA147D">
        <w:rPr>
          <w:sz w:val="22"/>
          <w:szCs w:val="22"/>
        </w:rPr>
        <w:t xml:space="preserve"> (Annex 2) </w:t>
      </w:r>
      <w:r w:rsidR="004E75CE" w:rsidRPr="00EA147D">
        <w:rPr>
          <w:sz w:val="22"/>
          <w:szCs w:val="22"/>
        </w:rPr>
        <w:t>stipulat</w:t>
      </w:r>
      <w:r w:rsidRPr="00EA147D">
        <w:rPr>
          <w:sz w:val="22"/>
          <w:szCs w:val="22"/>
        </w:rPr>
        <w:t>e</w:t>
      </w:r>
      <w:r w:rsidR="00AB0569" w:rsidRPr="00EA147D">
        <w:rPr>
          <w:sz w:val="22"/>
          <w:szCs w:val="22"/>
        </w:rPr>
        <w:t xml:space="preserve"> that the municipality has the obligation to post on its website and information</w:t>
      </w:r>
      <w:r w:rsidR="004E75CE" w:rsidRPr="00EA147D">
        <w:rPr>
          <w:sz w:val="22"/>
          <w:szCs w:val="22"/>
        </w:rPr>
        <w:t xml:space="preserve"> board the </w:t>
      </w:r>
      <w:r w:rsidR="00AB0569" w:rsidRPr="00EA147D">
        <w:rPr>
          <w:sz w:val="22"/>
          <w:szCs w:val="22"/>
        </w:rPr>
        <w:t xml:space="preserve">data of </w:t>
      </w:r>
      <w:r w:rsidR="004E75CE" w:rsidRPr="00EA147D">
        <w:rPr>
          <w:sz w:val="22"/>
          <w:szCs w:val="22"/>
        </w:rPr>
        <w:t xml:space="preserve">contact person to whom citizens can file </w:t>
      </w:r>
      <w:r w:rsidR="00AC1273" w:rsidRPr="00EA147D">
        <w:rPr>
          <w:sz w:val="22"/>
          <w:szCs w:val="22"/>
        </w:rPr>
        <w:t>any</w:t>
      </w:r>
      <w:r w:rsidR="004E75CE" w:rsidRPr="00EA147D">
        <w:rPr>
          <w:sz w:val="22"/>
          <w:szCs w:val="22"/>
        </w:rPr>
        <w:t xml:space="preserve"> complaints regarding the performan</w:t>
      </w:r>
      <w:r w:rsidR="00AB0569" w:rsidRPr="00EA147D">
        <w:rPr>
          <w:sz w:val="22"/>
          <w:szCs w:val="22"/>
        </w:rPr>
        <w:t>ce of works within the Program.</w:t>
      </w:r>
      <w:r w:rsidR="001E786B" w:rsidRPr="00EA147D">
        <w:rPr>
          <w:sz w:val="22"/>
          <w:szCs w:val="22"/>
        </w:rPr>
        <w:t xml:space="preserve"> Municipalities have to open a channel for addressing issues from the citizens / complains/ grievances and to be responsive.</w:t>
      </w:r>
    </w:p>
    <w:p w14:paraId="0E078E71" w14:textId="77777777" w:rsidR="007208D2" w:rsidRPr="00EA147D" w:rsidRDefault="007208D2" w:rsidP="007208D2">
      <w:pPr>
        <w:jc w:val="both"/>
        <w:rPr>
          <w:sz w:val="22"/>
          <w:szCs w:val="22"/>
        </w:rPr>
      </w:pPr>
    </w:p>
    <w:p w14:paraId="52F04843" w14:textId="77777777" w:rsidR="007208D2" w:rsidRPr="00EA147D" w:rsidRDefault="007208D2" w:rsidP="007208D2">
      <w:pPr>
        <w:jc w:val="both"/>
        <w:rPr>
          <w:sz w:val="22"/>
          <w:szCs w:val="22"/>
        </w:rPr>
      </w:pPr>
      <w:r w:rsidRPr="00EA147D">
        <w:rPr>
          <w:sz w:val="22"/>
          <w:szCs w:val="22"/>
        </w:rPr>
        <w:t>Contact person should answer all these complaints within 48 hours. The municipality is further obliged to submit all appeals, together with the answers, to PIMO for the purpose of keeping the consolidated records.</w:t>
      </w:r>
    </w:p>
    <w:p w14:paraId="6711098E" w14:textId="77777777" w:rsidR="007208D2" w:rsidRPr="00EA147D" w:rsidRDefault="007208D2" w:rsidP="007208D2">
      <w:pPr>
        <w:jc w:val="both"/>
        <w:rPr>
          <w:sz w:val="22"/>
          <w:szCs w:val="22"/>
        </w:rPr>
      </w:pPr>
      <w:r w:rsidRPr="00EA147D">
        <w:rPr>
          <w:sz w:val="22"/>
          <w:szCs w:val="22"/>
        </w:rPr>
        <w:t xml:space="preserve"> </w:t>
      </w:r>
    </w:p>
    <w:p w14:paraId="13A876EA" w14:textId="77777777" w:rsidR="007208D2" w:rsidRPr="00EA147D" w:rsidRDefault="007208D2" w:rsidP="007208D2">
      <w:pPr>
        <w:jc w:val="both"/>
        <w:rPr>
          <w:sz w:val="22"/>
          <w:szCs w:val="22"/>
        </w:rPr>
      </w:pPr>
      <w:r w:rsidRPr="00EA147D">
        <w:rPr>
          <w:sz w:val="22"/>
          <w:szCs w:val="22"/>
        </w:rPr>
        <w:t>PIMO will: (i) be summarizing and consolidating potential issues; (ii) include the summary in the progress reports as part of the social section (including results from the GRM and the social surveys); and (iii) use the findings to help improve procedures</w:t>
      </w:r>
      <w:r w:rsidRPr="00EA147D">
        <w:rPr>
          <w:b/>
          <w:sz w:val="22"/>
          <w:szCs w:val="22"/>
        </w:rPr>
        <w:t xml:space="preserve"> </w:t>
      </w:r>
      <w:r w:rsidRPr="00EA147D">
        <w:rPr>
          <w:sz w:val="22"/>
          <w:szCs w:val="22"/>
        </w:rPr>
        <w:t>and make program adjustments during implementation.</w:t>
      </w:r>
      <w:bookmarkStart w:id="74" w:name="_Toc159919653"/>
      <w:bookmarkStart w:id="75" w:name="_Toc514161901"/>
      <w:bookmarkEnd w:id="23"/>
      <w:bookmarkEnd w:id="24"/>
      <w:bookmarkEnd w:id="25"/>
      <w:bookmarkEnd w:id="44"/>
    </w:p>
    <w:p w14:paraId="40E698D1" w14:textId="77777777" w:rsidR="004A0803" w:rsidRPr="00EA147D" w:rsidRDefault="004A0803" w:rsidP="007208D2">
      <w:pPr>
        <w:jc w:val="both"/>
        <w:rPr>
          <w:sz w:val="22"/>
          <w:szCs w:val="22"/>
        </w:rPr>
      </w:pPr>
    </w:p>
    <w:p w14:paraId="69817166" w14:textId="77777777" w:rsidR="004A0803" w:rsidRPr="00EA147D" w:rsidRDefault="004A0803" w:rsidP="004A0803">
      <w:pPr>
        <w:jc w:val="both"/>
        <w:rPr>
          <w:b/>
          <w:bCs/>
          <w:sz w:val="22"/>
          <w:szCs w:val="22"/>
        </w:rPr>
      </w:pPr>
      <w:r w:rsidRPr="00EA147D">
        <w:rPr>
          <w:b/>
          <w:bCs/>
          <w:sz w:val="22"/>
          <w:szCs w:val="22"/>
        </w:rPr>
        <w:t>Procurement complaints receiving and handling mechanisms:</w:t>
      </w:r>
    </w:p>
    <w:p w14:paraId="25E85057" w14:textId="77777777" w:rsidR="004A0803" w:rsidRPr="00EA147D" w:rsidRDefault="004A0803" w:rsidP="004A0803">
      <w:pPr>
        <w:jc w:val="both"/>
        <w:rPr>
          <w:b/>
          <w:bCs/>
          <w:sz w:val="22"/>
          <w:szCs w:val="22"/>
        </w:rPr>
      </w:pPr>
    </w:p>
    <w:p w14:paraId="5C5EDDDD" w14:textId="43B57854" w:rsidR="004A0803" w:rsidRPr="00EA147D" w:rsidRDefault="004A0803" w:rsidP="007208D2">
      <w:pPr>
        <w:jc w:val="both"/>
        <w:rPr>
          <w:sz w:val="22"/>
          <w:szCs w:val="22"/>
        </w:rPr>
      </w:pPr>
      <w:r w:rsidRPr="00EA147D">
        <w:rPr>
          <w:sz w:val="22"/>
          <w:szCs w:val="22"/>
        </w:rPr>
        <w:t xml:space="preserve">The Republic Commission for Protection of Rights in Public Procurement </w:t>
      </w:r>
      <w:proofErr w:type="gramStart"/>
      <w:r w:rsidRPr="00EA147D">
        <w:rPr>
          <w:sz w:val="22"/>
          <w:szCs w:val="22"/>
        </w:rPr>
        <w:t>Procedures  is</w:t>
      </w:r>
      <w:proofErr w:type="gramEnd"/>
      <w:r w:rsidRPr="00EA147D">
        <w:rPr>
          <w:sz w:val="22"/>
          <w:szCs w:val="22"/>
        </w:rPr>
        <w:t xml:space="preserve"> responsible for administrative procurement complaints system. A complaint may be lodged against any phase of public procurement procedure, as well as against decisions on contract awards. Amongst other responsibilities, the RC: ”(i) requests for protection of rights and appeals filed against the conclusion of the contracting authority, (ii) monitors and controls implementation of its decisions, (iii) annuls public procurement contracts, and (iv) imposes fines on contracting authorities and conducts minor offense proceedings in the first instance.” The Commission issues decisions that are binding for all parties, without precluding subsequent access to an external higher authority. Further appeals can be made to the Administrative Court. The process for submission and resolution of complaints is clearly set out in the Public Procurement Law (PPL) by Articles 148-155 and 157 and is publicly available on the website of the RC. Fees charged in the procedures of complaints, as detailed in article 156 of the PPL, are believed to be reasonable and not to prohibit access by concerned parties. </w:t>
      </w:r>
    </w:p>
    <w:p w14:paraId="3E725355" w14:textId="77777777" w:rsidR="004A0803" w:rsidRPr="00EA147D" w:rsidRDefault="004A0803" w:rsidP="007208D2">
      <w:pPr>
        <w:jc w:val="both"/>
        <w:rPr>
          <w:sz w:val="22"/>
          <w:szCs w:val="22"/>
        </w:rPr>
      </w:pPr>
    </w:p>
    <w:p w14:paraId="42F3BADF" w14:textId="77777777" w:rsidR="004A0803" w:rsidRPr="00EA147D" w:rsidRDefault="004A0803" w:rsidP="007208D2">
      <w:pPr>
        <w:jc w:val="both"/>
        <w:rPr>
          <w:sz w:val="22"/>
          <w:szCs w:val="22"/>
        </w:rPr>
      </w:pPr>
    </w:p>
    <w:p w14:paraId="1B54D26F" w14:textId="77777777" w:rsidR="00712C98" w:rsidRPr="00EA147D" w:rsidRDefault="00712C98" w:rsidP="007208D2">
      <w:pPr>
        <w:jc w:val="both"/>
        <w:rPr>
          <w:b/>
          <w:sz w:val="22"/>
          <w:szCs w:val="22"/>
        </w:rPr>
      </w:pPr>
      <w:r w:rsidRPr="00EA147D">
        <w:rPr>
          <w:b/>
          <w:szCs w:val="22"/>
        </w:rPr>
        <w:t>V</w:t>
      </w:r>
      <w:r w:rsidR="00890EC1" w:rsidRPr="00EA147D">
        <w:rPr>
          <w:b/>
          <w:szCs w:val="22"/>
        </w:rPr>
        <w:t>I</w:t>
      </w:r>
      <w:r w:rsidR="00F62E6C" w:rsidRPr="00EA147D">
        <w:rPr>
          <w:b/>
          <w:szCs w:val="22"/>
        </w:rPr>
        <w:t>I</w:t>
      </w:r>
      <w:r w:rsidRPr="00EA147D">
        <w:rPr>
          <w:b/>
          <w:szCs w:val="22"/>
        </w:rPr>
        <w:t>.</w:t>
      </w:r>
      <w:r w:rsidR="003D37CA" w:rsidRPr="00EA147D">
        <w:rPr>
          <w:b/>
          <w:szCs w:val="22"/>
        </w:rPr>
        <w:t xml:space="preserve"> </w:t>
      </w:r>
      <w:r w:rsidRPr="00EA147D">
        <w:rPr>
          <w:b/>
          <w:szCs w:val="22"/>
        </w:rPr>
        <w:tab/>
        <w:t>PROCUREMENT ARRANGEMENTS</w:t>
      </w:r>
      <w:bookmarkEnd w:id="74"/>
      <w:bookmarkEnd w:id="75"/>
    </w:p>
    <w:p w14:paraId="2019A280" w14:textId="77777777" w:rsidR="00712C98" w:rsidRPr="00EA147D" w:rsidRDefault="00890EC1">
      <w:pPr>
        <w:pStyle w:val="Heading2"/>
        <w:jc w:val="left"/>
        <w:rPr>
          <w:sz w:val="22"/>
          <w:szCs w:val="22"/>
          <w:lang w:val="en-US"/>
        </w:rPr>
      </w:pPr>
      <w:bookmarkStart w:id="76" w:name="_Toc159919654"/>
      <w:bookmarkStart w:id="77" w:name="_Toc514161902"/>
      <w:r w:rsidRPr="00EA147D">
        <w:rPr>
          <w:sz w:val="22"/>
          <w:szCs w:val="22"/>
          <w:lang w:val="en-US"/>
        </w:rPr>
        <w:t>7</w:t>
      </w:r>
      <w:r w:rsidR="00712C98" w:rsidRPr="00EA147D">
        <w:rPr>
          <w:sz w:val="22"/>
          <w:szCs w:val="22"/>
          <w:lang w:val="en-US"/>
        </w:rPr>
        <w:t>.1</w:t>
      </w:r>
      <w:r w:rsidRPr="00EA147D">
        <w:rPr>
          <w:sz w:val="22"/>
          <w:szCs w:val="22"/>
          <w:lang w:val="en-US"/>
        </w:rPr>
        <w:t xml:space="preserve"> </w:t>
      </w:r>
      <w:r w:rsidR="00712C98" w:rsidRPr="00EA147D">
        <w:rPr>
          <w:sz w:val="22"/>
          <w:szCs w:val="22"/>
          <w:lang w:val="en-US"/>
        </w:rPr>
        <w:tab/>
      </w:r>
      <w:bookmarkEnd w:id="76"/>
      <w:r w:rsidR="00712C98" w:rsidRPr="00EA147D">
        <w:rPr>
          <w:sz w:val="22"/>
          <w:szCs w:val="22"/>
          <w:lang w:val="en-US"/>
        </w:rPr>
        <w:t>Principles</w:t>
      </w:r>
      <w:bookmarkEnd w:id="77"/>
    </w:p>
    <w:p w14:paraId="127BC87E" w14:textId="77777777" w:rsidR="00DE6166" w:rsidRPr="00EA147D" w:rsidRDefault="00DE6166" w:rsidP="00DE6166">
      <w:pPr>
        <w:jc w:val="both"/>
        <w:rPr>
          <w:sz w:val="22"/>
          <w:szCs w:val="22"/>
        </w:rPr>
      </w:pPr>
      <w:bookmarkStart w:id="78" w:name="_Toc159919655"/>
      <w:r w:rsidRPr="00EA147D">
        <w:rPr>
          <w:sz w:val="22"/>
          <w:szCs w:val="22"/>
        </w:rPr>
        <w:t xml:space="preserve">The principal objective for procurement is an open and fair competition policy to all contractors providing works in order to achieve the highest quality with the minimal price. </w:t>
      </w:r>
    </w:p>
    <w:p w14:paraId="31C741E5" w14:textId="77777777" w:rsidR="00DE6166" w:rsidRPr="00EA147D" w:rsidRDefault="00DE6166" w:rsidP="00DE6166">
      <w:pPr>
        <w:jc w:val="both"/>
        <w:rPr>
          <w:sz w:val="22"/>
          <w:szCs w:val="22"/>
        </w:rPr>
      </w:pPr>
    </w:p>
    <w:p w14:paraId="4437C9E7" w14:textId="77777777" w:rsidR="00DE6166" w:rsidRPr="00EA147D" w:rsidRDefault="00DE6166" w:rsidP="00DE6166">
      <w:pPr>
        <w:pStyle w:val="BodyText2"/>
        <w:spacing w:line="240" w:lineRule="auto"/>
        <w:jc w:val="both"/>
        <w:rPr>
          <w:bCs/>
          <w:sz w:val="22"/>
          <w:szCs w:val="22"/>
        </w:rPr>
      </w:pPr>
      <w:r w:rsidRPr="00EA147D">
        <w:rPr>
          <w:bCs/>
          <w:sz w:val="22"/>
          <w:szCs w:val="22"/>
        </w:rPr>
        <w:t>The policy in procurement is as follows.</w:t>
      </w:r>
    </w:p>
    <w:p w14:paraId="2B498959" w14:textId="77777777"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use of funds only for intended purposes;</w:t>
      </w:r>
    </w:p>
    <w:p w14:paraId="3F26DA6C" w14:textId="77777777"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economy and efficiency;</w:t>
      </w:r>
    </w:p>
    <w:p w14:paraId="509638D3" w14:textId="77777777"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advance notice to all parties;</w:t>
      </w:r>
    </w:p>
    <w:p w14:paraId="2E0EDD75" w14:textId="77777777"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competitive selection;</w:t>
      </w:r>
    </w:p>
    <w:p w14:paraId="0B528D13" w14:textId="77777777"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appropriate evaluation criteria;</w:t>
      </w:r>
    </w:p>
    <w:p w14:paraId="78FAD4E3" w14:textId="77777777"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lastRenderedPageBreak/>
        <w:t>appropriate technical specifications/ terms of reference;</w:t>
      </w:r>
    </w:p>
    <w:p w14:paraId="49C5F124" w14:textId="77777777"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open and transparent process;</w:t>
      </w:r>
    </w:p>
    <w:p w14:paraId="49C0C27A" w14:textId="77777777"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 xml:space="preserve">the highest standard of ethics – no fraud and corrupt practices. </w:t>
      </w:r>
    </w:p>
    <w:p w14:paraId="02F19858" w14:textId="77777777" w:rsidR="00DE6166" w:rsidRPr="00731ECA" w:rsidRDefault="00DE6166" w:rsidP="00DE6166">
      <w:pPr>
        <w:autoSpaceDE w:val="0"/>
        <w:autoSpaceDN w:val="0"/>
        <w:adjustRightInd w:val="0"/>
        <w:jc w:val="both"/>
        <w:rPr>
          <w:sz w:val="22"/>
        </w:rPr>
      </w:pPr>
    </w:p>
    <w:p w14:paraId="096E092A" w14:textId="77777777" w:rsidR="00DE6166" w:rsidRPr="00EA147D" w:rsidRDefault="00DE6166" w:rsidP="00DE6166">
      <w:pPr>
        <w:pStyle w:val="BodyText2"/>
        <w:spacing w:line="240" w:lineRule="auto"/>
        <w:jc w:val="both"/>
        <w:rPr>
          <w:b/>
          <w:bCs/>
          <w:sz w:val="22"/>
          <w:szCs w:val="22"/>
        </w:rPr>
      </w:pPr>
      <w:r w:rsidRPr="00EA147D">
        <w:rPr>
          <w:b/>
          <w:bCs/>
          <w:sz w:val="22"/>
          <w:szCs w:val="22"/>
        </w:rPr>
        <w:t>Principles of the works procurement are:</w:t>
      </w:r>
    </w:p>
    <w:p w14:paraId="5D6255A4" w14:textId="77777777"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need for economy and efficiency;</w:t>
      </w:r>
    </w:p>
    <w:p w14:paraId="207C6D0E" w14:textId="77777777"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 xml:space="preserve">the highest technical standards commercially available on the market </w:t>
      </w:r>
    </w:p>
    <w:p w14:paraId="60707FA3" w14:textId="77777777"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need to give all eligible bidders opportunity to compete;</w:t>
      </w:r>
    </w:p>
    <w:p w14:paraId="56DD69FA" w14:textId="77777777"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encourage development of local industries;</w:t>
      </w:r>
    </w:p>
    <w:p w14:paraId="07378CE4" w14:textId="77777777"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importance of transparency.</w:t>
      </w:r>
    </w:p>
    <w:p w14:paraId="7924BDF9" w14:textId="77777777" w:rsidR="00DE6166" w:rsidRPr="00EA147D" w:rsidRDefault="00DE6166" w:rsidP="00DE6166">
      <w:pPr>
        <w:jc w:val="both"/>
        <w:rPr>
          <w:bCs/>
          <w:sz w:val="22"/>
          <w:szCs w:val="22"/>
        </w:rPr>
      </w:pPr>
    </w:p>
    <w:p w14:paraId="1198EDAD" w14:textId="77777777" w:rsidR="00DE6166" w:rsidRPr="00EA147D" w:rsidRDefault="00DE6166" w:rsidP="00DE6166">
      <w:pPr>
        <w:pStyle w:val="BodyText2"/>
        <w:spacing w:line="240" w:lineRule="auto"/>
        <w:jc w:val="both"/>
        <w:rPr>
          <w:b/>
          <w:bCs/>
          <w:i/>
          <w:iCs/>
          <w:sz w:val="22"/>
          <w:szCs w:val="22"/>
        </w:rPr>
      </w:pPr>
      <w:r w:rsidRPr="00EA147D">
        <w:rPr>
          <w:b/>
          <w:bCs/>
          <w:i/>
          <w:iCs/>
          <w:sz w:val="22"/>
          <w:szCs w:val="22"/>
        </w:rPr>
        <w:t>Applicability of Public Procurement Law</w:t>
      </w:r>
    </w:p>
    <w:p w14:paraId="32E2AED6" w14:textId="77777777" w:rsidR="00712C98" w:rsidRPr="00EA147D" w:rsidRDefault="00DE6166" w:rsidP="00CD282E">
      <w:pPr>
        <w:pStyle w:val="BodyText2"/>
        <w:spacing w:after="0" w:line="240" w:lineRule="auto"/>
        <w:jc w:val="both"/>
        <w:rPr>
          <w:bCs/>
          <w:iCs/>
          <w:sz w:val="22"/>
          <w:szCs w:val="22"/>
        </w:rPr>
      </w:pPr>
      <w:r w:rsidRPr="00EA147D">
        <w:rPr>
          <w:bCs/>
          <w:iCs/>
          <w:sz w:val="22"/>
          <w:szCs w:val="22"/>
        </w:rPr>
        <w:t>The Public Procurement Law (</w:t>
      </w:r>
      <w:r w:rsidR="00566C62" w:rsidRPr="00EA147D">
        <w:rPr>
          <w:bCs/>
          <w:iCs/>
          <w:sz w:val="22"/>
          <w:szCs w:val="22"/>
        </w:rPr>
        <w:t>(“Official Gazette of the Republic of Serbia” No. 124/12, 14/15 and 68/15</w:t>
      </w:r>
      <w:r w:rsidRPr="00EA147D">
        <w:rPr>
          <w:bCs/>
          <w:iCs/>
          <w:sz w:val="22"/>
          <w:szCs w:val="22"/>
        </w:rPr>
        <w:t xml:space="preserve">), and the procedures set in that Law are </w:t>
      </w:r>
      <w:r w:rsidR="008F3DAA" w:rsidRPr="00EA147D">
        <w:rPr>
          <w:bCs/>
          <w:iCs/>
          <w:sz w:val="22"/>
          <w:szCs w:val="22"/>
        </w:rPr>
        <w:t xml:space="preserve">exclusively </w:t>
      </w:r>
      <w:r w:rsidRPr="00EA147D">
        <w:rPr>
          <w:bCs/>
          <w:iCs/>
          <w:sz w:val="22"/>
          <w:szCs w:val="22"/>
        </w:rPr>
        <w:t xml:space="preserve">applicable to the procurement done in this Program.  </w:t>
      </w:r>
      <w:r w:rsidR="00566C62" w:rsidRPr="00EA147D">
        <w:rPr>
          <w:bCs/>
          <w:iCs/>
          <w:sz w:val="22"/>
          <w:szCs w:val="22"/>
        </w:rPr>
        <w:t>List of applicable bylaws is as follows:</w:t>
      </w:r>
    </w:p>
    <w:p w14:paraId="3D5A08EE" w14:textId="77777777"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Decision on determining the list of contracting authorities referred to in Article 2, paragraph 1, item 1) of the Law on Public Procurement ("Official Gazette of the RS", no. 97/15);</w:t>
      </w:r>
    </w:p>
    <w:p w14:paraId="42156D59" w14:textId="77777777"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Regulation of the case, the conditions, manner of planning centralized public procurement and implementation of public procurement by the Administration for Joint Services of Republic authority as a body for centralized public procurement ("Official Gazette of the RS", no. 93/15);</w:t>
      </w:r>
    </w:p>
    <w:p w14:paraId="4B10D5D5" w14:textId="77777777"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Decision on establishing the List of contracting entities for whose benefit the Administration for common affairs of republic bodies implement centralized procurement ("Official Gazette of the RS", no. 12/15);</w:t>
      </w:r>
    </w:p>
    <w:p w14:paraId="5FE838CC" w14:textId="77777777"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Decree on the general procurement vocabulary ("Official Gazette of the RS", No. 56/14);</w:t>
      </w:r>
    </w:p>
    <w:p w14:paraId="6AD7E3F1" w14:textId="77777777"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Regulation on the procurement procedure in the field of defense and security ("Official Gazette of the RS", Nos. 82/14 and 41/15)</w:t>
      </w:r>
    </w:p>
    <w:p w14:paraId="77507BB9" w14:textId="77777777"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Regulation on form of procurement plan and manner of publication of the procurement plan to the Public Procurement Portal ("Official Gazette of the RS", no. 83/15);</w:t>
      </w:r>
    </w:p>
    <w:p w14:paraId="65A76D0E" w14:textId="77777777"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 xml:space="preserve">Rules on compulsory elements of tender documentation in the public procurement procedures and the manner of proving the fulfillment of conditions ("Official Gazette of the RS", no. 86/15); </w:t>
      </w:r>
    </w:p>
    <w:p w14:paraId="630F8DDF" w14:textId="77777777"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Rules on the form and content of the request for the application of opinion regarding the basis of the negotiation process ("Official Gazette", Nos. 29/13 and 83/15);</w:t>
      </w:r>
    </w:p>
    <w:p w14:paraId="66C29168" w14:textId="77777777"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 xml:space="preserve">Rules on Civil Supervisor ("Official Gazette of RS", no. 29/13); </w:t>
      </w:r>
    </w:p>
    <w:p w14:paraId="5151241D" w14:textId="77777777"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Rulebook on the content of the report on public procurement and manner of keeping records on Public Procurement ("Official Gazette of RS", no. 29/13);</w:t>
      </w:r>
    </w:p>
    <w:p w14:paraId="30E34481" w14:textId="77777777"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 xml:space="preserve">Regulations on the content measure more closely the procurement procedure within the customer ("Official Gazette", no. 83/15); </w:t>
      </w:r>
    </w:p>
    <w:p w14:paraId="19C7C5C8" w14:textId="77777777"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 xml:space="preserve">Rules on the contents of the decision on the implementation of the public procurement procedure by several contracting authorities ("Official Gazette of RS", no. 83/15); </w:t>
      </w:r>
    </w:p>
    <w:p w14:paraId="1FFB56FC" w14:textId="77777777"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Rules on the program of professional training and professional exam for public procurement ("Official Gazette of RS", Nos. 77/14 and 83/15);</w:t>
      </w:r>
    </w:p>
    <w:p w14:paraId="0844C669" w14:textId="77777777"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Rules on the method of proving the fulfillment of conditions that offered goods of domestic origin ("Official Gazette of RS", No. 33/13);</w:t>
      </w:r>
    </w:p>
    <w:p w14:paraId="517C5AD9" w14:textId="77777777"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Rules on the content of the register of bidders and the documentation to be submitted with the application for registration of the seller ("RS Official Gazette", No. 75/13).</w:t>
      </w:r>
    </w:p>
    <w:p w14:paraId="2AB61338" w14:textId="77777777" w:rsidR="00CD282E" w:rsidRPr="00EA147D" w:rsidRDefault="00CD282E" w:rsidP="00CD282E">
      <w:pPr>
        <w:pStyle w:val="BodyText2"/>
        <w:spacing w:after="0" w:line="240" w:lineRule="auto"/>
        <w:jc w:val="both"/>
        <w:rPr>
          <w:bCs/>
          <w:iCs/>
          <w:sz w:val="22"/>
          <w:szCs w:val="22"/>
        </w:rPr>
      </w:pPr>
    </w:p>
    <w:p w14:paraId="260C23C3" w14:textId="77777777" w:rsidR="00712C98" w:rsidRPr="00EA147D" w:rsidRDefault="00890EC1">
      <w:pPr>
        <w:pStyle w:val="Heading2"/>
        <w:jc w:val="left"/>
        <w:rPr>
          <w:sz w:val="22"/>
          <w:szCs w:val="22"/>
          <w:lang w:val="en-US"/>
        </w:rPr>
      </w:pPr>
      <w:bookmarkStart w:id="79" w:name="_Toc159919661"/>
      <w:bookmarkStart w:id="80" w:name="_Toc514161903"/>
      <w:r w:rsidRPr="00EA147D">
        <w:rPr>
          <w:sz w:val="22"/>
          <w:szCs w:val="22"/>
          <w:lang w:val="en-US"/>
        </w:rPr>
        <w:lastRenderedPageBreak/>
        <w:t>7</w:t>
      </w:r>
      <w:r w:rsidR="00712C98" w:rsidRPr="00EA147D">
        <w:rPr>
          <w:sz w:val="22"/>
          <w:szCs w:val="22"/>
          <w:lang w:val="en-US"/>
        </w:rPr>
        <w:t>.2</w:t>
      </w:r>
      <w:r w:rsidRPr="00EA147D">
        <w:rPr>
          <w:sz w:val="22"/>
          <w:szCs w:val="22"/>
          <w:lang w:val="en-US"/>
        </w:rPr>
        <w:t xml:space="preserve"> </w:t>
      </w:r>
      <w:r w:rsidR="00712C98" w:rsidRPr="00EA147D">
        <w:rPr>
          <w:sz w:val="22"/>
          <w:szCs w:val="22"/>
          <w:lang w:val="en-US"/>
        </w:rPr>
        <w:tab/>
      </w:r>
      <w:r w:rsidR="00712C98" w:rsidRPr="00EA147D">
        <w:rPr>
          <w:rFonts w:ascii="Times New Roman Bold" w:hAnsi="Times New Roman Bold"/>
          <w:sz w:val="22"/>
          <w:szCs w:val="22"/>
          <w:lang w:val="en-US"/>
        </w:rPr>
        <w:t>Procurement</w:t>
      </w:r>
      <w:r w:rsidR="00712C98" w:rsidRPr="00EA147D">
        <w:rPr>
          <w:sz w:val="22"/>
          <w:szCs w:val="22"/>
          <w:lang w:val="en-US"/>
        </w:rPr>
        <w:t xml:space="preserve"> </w:t>
      </w:r>
      <w:bookmarkEnd w:id="79"/>
      <w:r w:rsidR="002C26F1" w:rsidRPr="00EA147D">
        <w:rPr>
          <w:sz w:val="22"/>
          <w:szCs w:val="22"/>
          <w:lang w:val="en-US"/>
        </w:rPr>
        <w:t>Procedures and Oversight</w:t>
      </w:r>
      <w:bookmarkEnd w:id="80"/>
    </w:p>
    <w:p w14:paraId="3AC4B034" w14:textId="77777777" w:rsidR="008F3DAA" w:rsidRPr="00731ECA" w:rsidRDefault="005C3F9F" w:rsidP="008F3DAA">
      <w:pPr>
        <w:autoSpaceDE w:val="0"/>
        <w:autoSpaceDN w:val="0"/>
        <w:adjustRightInd w:val="0"/>
        <w:spacing w:after="240" w:line="240" w:lineRule="atLeast"/>
        <w:jc w:val="both"/>
        <w:rPr>
          <w:sz w:val="22"/>
        </w:rPr>
      </w:pPr>
      <w:r w:rsidRPr="00EA147D">
        <w:rPr>
          <w:sz w:val="22"/>
          <w:szCs w:val="22"/>
        </w:rPr>
        <w:t>Works procured under this Program will</w:t>
      </w:r>
      <w:r w:rsidR="00712C98" w:rsidRPr="00EA147D">
        <w:rPr>
          <w:sz w:val="22"/>
          <w:szCs w:val="22"/>
        </w:rPr>
        <w:t xml:space="preserve"> mainly be </w:t>
      </w:r>
      <w:r w:rsidRPr="00EA147D">
        <w:rPr>
          <w:sz w:val="22"/>
          <w:szCs w:val="22"/>
        </w:rPr>
        <w:t>construction works including mechanical, electrical, plumbing and sewage installations.</w:t>
      </w:r>
    </w:p>
    <w:p w14:paraId="26A895DB" w14:textId="77777777" w:rsidR="008F3DAA" w:rsidRPr="00EA147D" w:rsidRDefault="008F3DAA" w:rsidP="008F3DAA">
      <w:pPr>
        <w:jc w:val="both"/>
        <w:rPr>
          <w:sz w:val="22"/>
          <w:szCs w:val="22"/>
        </w:rPr>
      </w:pPr>
      <w:bookmarkStart w:id="81" w:name="_Toc159919656"/>
      <w:bookmarkEnd w:id="78"/>
      <w:r w:rsidRPr="00EA147D">
        <w:rPr>
          <w:sz w:val="22"/>
          <w:szCs w:val="22"/>
        </w:rPr>
        <w:t xml:space="preserve">Procurement will be initiated and carried out by municipalities in </w:t>
      </w:r>
      <w:r w:rsidR="00A52EAC" w:rsidRPr="00EA147D">
        <w:rPr>
          <w:sz w:val="22"/>
          <w:szCs w:val="22"/>
        </w:rPr>
        <w:t>writing and</w:t>
      </w:r>
      <w:r w:rsidRPr="00EA147D">
        <w:rPr>
          <w:sz w:val="22"/>
          <w:szCs w:val="22"/>
        </w:rPr>
        <w:t xml:space="preserve"> shall be monitored by the PIMO. The municipalities will be responsible for drafting TORs and selection of consultants and contractors, with assistance from the PIMO. Both the PIMO and the municipalities will participate in evaluation committees and contract negotiations. The municipalities will sign the contract</w:t>
      </w:r>
      <w:r w:rsidR="00E13641" w:rsidRPr="00EA147D">
        <w:rPr>
          <w:sz w:val="22"/>
          <w:szCs w:val="22"/>
        </w:rPr>
        <w:t xml:space="preserve"> with a signed consent </w:t>
      </w:r>
      <w:r w:rsidR="00DD3832" w:rsidRPr="00EA147D">
        <w:rPr>
          <w:sz w:val="22"/>
          <w:szCs w:val="22"/>
        </w:rPr>
        <w:t>of PIMO director</w:t>
      </w:r>
      <w:r w:rsidRPr="00EA147D">
        <w:rPr>
          <w:sz w:val="22"/>
          <w:szCs w:val="22"/>
        </w:rPr>
        <w:t xml:space="preserve"> and will be responsible for ensuring the contract is implemented.</w:t>
      </w:r>
    </w:p>
    <w:p w14:paraId="2C89B9AB" w14:textId="77777777" w:rsidR="00712C98" w:rsidRPr="00EA147D" w:rsidRDefault="00712C98">
      <w:pPr>
        <w:jc w:val="both"/>
        <w:rPr>
          <w:sz w:val="22"/>
          <w:szCs w:val="22"/>
        </w:rPr>
      </w:pPr>
    </w:p>
    <w:p w14:paraId="3AA4970F" w14:textId="77777777" w:rsidR="00712C98" w:rsidRPr="00EA147D" w:rsidRDefault="00890EC1">
      <w:pPr>
        <w:pStyle w:val="Heading3"/>
        <w:rPr>
          <w:sz w:val="22"/>
          <w:szCs w:val="22"/>
        </w:rPr>
      </w:pPr>
      <w:bookmarkStart w:id="82" w:name="_Toc210789342"/>
      <w:bookmarkStart w:id="83" w:name="_Toc514161904"/>
      <w:r w:rsidRPr="00EA147D">
        <w:rPr>
          <w:sz w:val="22"/>
          <w:szCs w:val="22"/>
        </w:rPr>
        <w:t>7</w:t>
      </w:r>
      <w:r w:rsidR="002C26F1" w:rsidRPr="00EA147D">
        <w:rPr>
          <w:sz w:val="22"/>
          <w:szCs w:val="22"/>
        </w:rPr>
        <w:t>.2</w:t>
      </w:r>
      <w:r w:rsidR="00712C98" w:rsidRPr="00EA147D">
        <w:rPr>
          <w:sz w:val="22"/>
          <w:szCs w:val="22"/>
        </w:rPr>
        <w:t>.1</w:t>
      </w:r>
      <w:r w:rsidRPr="00EA147D">
        <w:rPr>
          <w:sz w:val="22"/>
          <w:szCs w:val="22"/>
        </w:rPr>
        <w:t xml:space="preserve"> </w:t>
      </w:r>
      <w:r w:rsidR="00712C98" w:rsidRPr="00EA147D">
        <w:rPr>
          <w:sz w:val="22"/>
          <w:szCs w:val="22"/>
        </w:rPr>
        <w:tab/>
        <w:t xml:space="preserve">Procurement Planning and </w:t>
      </w:r>
      <w:bookmarkEnd w:id="81"/>
      <w:bookmarkEnd w:id="82"/>
      <w:r w:rsidR="008A0D01" w:rsidRPr="00EA147D">
        <w:rPr>
          <w:sz w:val="22"/>
          <w:szCs w:val="22"/>
        </w:rPr>
        <w:t>Operations</w:t>
      </w:r>
      <w:bookmarkEnd w:id="83"/>
    </w:p>
    <w:p w14:paraId="5743EE4B" w14:textId="77777777" w:rsidR="00712C98" w:rsidRPr="00EA147D" w:rsidRDefault="008F3DAA" w:rsidP="008A0D01">
      <w:pPr>
        <w:jc w:val="both"/>
        <w:rPr>
          <w:sz w:val="22"/>
          <w:szCs w:val="22"/>
        </w:rPr>
      </w:pPr>
      <w:r w:rsidRPr="00EA147D">
        <w:rPr>
          <w:sz w:val="22"/>
          <w:szCs w:val="22"/>
        </w:rPr>
        <w:t xml:space="preserve">Annually, or as needed throughout the implementation of the Program, the </w:t>
      </w:r>
      <w:r w:rsidR="004E75CE" w:rsidRPr="00EA147D">
        <w:rPr>
          <w:sz w:val="22"/>
          <w:szCs w:val="22"/>
        </w:rPr>
        <w:t xml:space="preserve">PIMO </w:t>
      </w:r>
      <w:r w:rsidR="00D07E61" w:rsidRPr="00EA147D">
        <w:rPr>
          <w:sz w:val="22"/>
          <w:szCs w:val="22"/>
        </w:rPr>
        <w:t>disbursement</w:t>
      </w:r>
      <w:r w:rsidRPr="00EA147D">
        <w:rPr>
          <w:sz w:val="22"/>
          <w:szCs w:val="22"/>
        </w:rPr>
        <w:t xml:space="preserve"> plans</w:t>
      </w:r>
      <w:r w:rsidR="003A148D" w:rsidRPr="00EA147D">
        <w:rPr>
          <w:sz w:val="22"/>
          <w:szCs w:val="22"/>
        </w:rPr>
        <w:t>,</w:t>
      </w:r>
      <w:r w:rsidRPr="00EA147D">
        <w:rPr>
          <w:sz w:val="22"/>
          <w:szCs w:val="22"/>
        </w:rPr>
        <w:t xml:space="preserve"> as approved by the </w:t>
      </w:r>
      <w:r w:rsidR="003A148D" w:rsidRPr="00EA147D">
        <w:rPr>
          <w:sz w:val="22"/>
          <w:szCs w:val="22"/>
        </w:rPr>
        <w:t>PSC,</w:t>
      </w:r>
      <w:r w:rsidRPr="00EA147D">
        <w:rPr>
          <w:sz w:val="22"/>
          <w:szCs w:val="22"/>
        </w:rPr>
        <w:t xml:space="preserve"> will be updated on an annual basis or as required. Procurement of works for the Program will be carried out in accord</w:t>
      </w:r>
      <w:r w:rsidR="00D07E61" w:rsidRPr="00EA147D">
        <w:rPr>
          <w:sz w:val="22"/>
          <w:szCs w:val="22"/>
        </w:rPr>
        <w:t>ance with the approved disbursement</w:t>
      </w:r>
      <w:r w:rsidRPr="00EA147D">
        <w:rPr>
          <w:sz w:val="22"/>
          <w:szCs w:val="22"/>
        </w:rPr>
        <w:t xml:space="preserve"> </w:t>
      </w:r>
      <w:r w:rsidR="00A52EAC" w:rsidRPr="00EA147D">
        <w:rPr>
          <w:sz w:val="22"/>
          <w:szCs w:val="22"/>
        </w:rPr>
        <w:t>plan and</w:t>
      </w:r>
      <w:r w:rsidR="00563139" w:rsidRPr="00EA147D">
        <w:rPr>
          <w:sz w:val="22"/>
          <w:szCs w:val="22"/>
        </w:rPr>
        <w:t xml:space="preserve"> included in the Program</w:t>
      </w:r>
      <w:r w:rsidRPr="00EA147D">
        <w:rPr>
          <w:sz w:val="22"/>
          <w:szCs w:val="22"/>
        </w:rPr>
        <w:t xml:space="preserve"> Monitoring Report</w:t>
      </w:r>
      <w:r w:rsidR="00456483" w:rsidRPr="00EA147D">
        <w:rPr>
          <w:sz w:val="22"/>
          <w:szCs w:val="22"/>
        </w:rPr>
        <w:t xml:space="preserve">s </w:t>
      </w:r>
      <w:r w:rsidR="00D07E61" w:rsidRPr="00EA147D">
        <w:rPr>
          <w:sz w:val="22"/>
          <w:szCs w:val="22"/>
        </w:rPr>
        <w:t>subject to review of PSC</w:t>
      </w:r>
      <w:r w:rsidRPr="00EA147D">
        <w:rPr>
          <w:sz w:val="22"/>
          <w:szCs w:val="22"/>
        </w:rPr>
        <w:t>.</w:t>
      </w:r>
    </w:p>
    <w:p w14:paraId="641996E6" w14:textId="77777777" w:rsidR="008A0D01" w:rsidRPr="00EA147D" w:rsidRDefault="008A0D01" w:rsidP="008A0D01">
      <w:pPr>
        <w:jc w:val="both"/>
        <w:rPr>
          <w:sz w:val="22"/>
          <w:szCs w:val="22"/>
        </w:rPr>
      </w:pPr>
    </w:p>
    <w:p w14:paraId="44BEE5B9" w14:textId="77777777" w:rsidR="00563139" w:rsidRPr="00EA147D" w:rsidRDefault="00563139" w:rsidP="00563139">
      <w:pPr>
        <w:pStyle w:val="StyleJustifiedAfter6pt"/>
        <w:spacing w:after="0"/>
        <w:rPr>
          <w:sz w:val="22"/>
          <w:szCs w:val="22"/>
        </w:rPr>
      </w:pPr>
      <w:r w:rsidRPr="00EA147D">
        <w:rPr>
          <w:sz w:val="22"/>
          <w:szCs w:val="22"/>
        </w:rPr>
        <w:t>Requests for procurement will be initiated by the Project Administrators in each PAT in the municipalities.  These requests must be directed to the PIMO, which will check that the requests are consist</w:t>
      </w:r>
      <w:r w:rsidR="00D754D0" w:rsidRPr="00EA147D">
        <w:rPr>
          <w:sz w:val="22"/>
          <w:szCs w:val="22"/>
        </w:rPr>
        <w:t>ent with budgets and disbursement</w:t>
      </w:r>
      <w:r w:rsidRPr="00EA147D">
        <w:rPr>
          <w:sz w:val="22"/>
          <w:szCs w:val="22"/>
        </w:rPr>
        <w:t xml:space="preserve"> plans.  When this has been done and a request has been confirmed to be in conformity with budgets and plans, the request will be returned to the PAT for action.</w:t>
      </w:r>
    </w:p>
    <w:p w14:paraId="6A7FC0D2" w14:textId="77777777" w:rsidR="00563139" w:rsidRPr="00EA147D" w:rsidRDefault="00563139" w:rsidP="00563139">
      <w:pPr>
        <w:rPr>
          <w:sz w:val="22"/>
          <w:szCs w:val="22"/>
        </w:rPr>
      </w:pPr>
    </w:p>
    <w:p w14:paraId="42153798" w14:textId="77777777" w:rsidR="00563139" w:rsidRPr="00EA147D" w:rsidRDefault="00563139" w:rsidP="00563139">
      <w:pPr>
        <w:rPr>
          <w:sz w:val="22"/>
          <w:szCs w:val="22"/>
        </w:rPr>
      </w:pPr>
      <w:r w:rsidRPr="00EA147D">
        <w:rPr>
          <w:sz w:val="22"/>
          <w:szCs w:val="22"/>
        </w:rPr>
        <w:t>Procurement operations generally include:</w:t>
      </w:r>
    </w:p>
    <w:p w14:paraId="43028CFF" w14:textId="77777777" w:rsidR="00563139" w:rsidRPr="00EA147D" w:rsidRDefault="00563139" w:rsidP="00563139">
      <w:pPr>
        <w:rPr>
          <w:sz w:val="22"/>
          <w:szCs w:val="22"/>
        </w:rPr>
      </w:pPr>
    </w:p>
    <w:p w14:paraId="53E7F71D" w14:textId="77777777" w:rsidR="00B3308F" w:rsidRPr="00EA147D" w:rsidRDefault="00563139" w:rsidP="00B3308F">
      <w:pPr>
        <w:jc w:val="both"/>
        <w:rPr>
          <w:sz w:val="22"/>
          <w:szCs w:val="22"/>
        </w:rPr>
      </w:pPr>
      <w:r w:rsidRPr="00EA147D">
        <w:rPr>
          <w:b/>
          <w:sz w:val="22"/>
          <w:szCs w:val="22"/>
        </w:rPr>
        <w:t>Advertisements:</w:t>
      </w:r>
      <w:r w:rsidRPr="00EA147D">
        <w:rPr>
          <w:b/>
          <w:i/>
          <w:sz w:val="22"/>
          <w:szCs w:val="22"/>
        </w:rPr>
        <w:t xml:space="preserve"> </w:t>
      </w:r>
      <w:r w:rsidR="00B3308F" w:rsidRPr="00EA147D">
        <w:rPr>
          <w:sz w:val="22"/>
          <w:szCs w:val="22"/>
        </w:rPr>
        <w:t>Public procurement notice are published on the Public Procurement Portal and on the contracting authority’s (municipality) website.</w:t>
      </w:r>
    </w:p>
    <w:p w14:paraId="050003A2" w14:textId="77777777" w:rsidR="00563139" w:rsidRPr="00EA147D" w:rsidRDefault="00B3308F" w:rsidP="00B3308F">
      <w:pPr>
        <w:jc w:val="both"/>
        <w:rPr>
          <w:b/>
          <w:i/>
          <w:sz w:val="22"/>
          <w:szCs w:val="22"/>
        </w:rPr>
      </w:pPr>
      <w:r w:rsidRPr="00EA147D">
        <w:rPr>
          <w:sz w:val="22"/>
          <w:szCs w:val="22"/>
        </w:rPr>
        <w:t>On its website PIMO share information on every open tender and links to the PP portal.</w:t>
      </w:r>
    </w:p>
    <w:p w14:paraId="6C980722" w14:textId="77777777" w:rsidR="00563139" w:rsidRPr="00EA147D" w:rsidRDefault="00563139" w:rsidP="00563139">
      <w:pPr>
        <w:ind w:right="-6"/>
        <w:jc w:val="both"/>
        <w:rPr>
          <w:b/>
          <w:sz w:val="22"/>
          <w:szCs w:val="22"/>
        </w:rPr>
      </w:pPr>
    </w:p>
    <w:p w14:paraId="1F56A6C7" w14:textId="77777777" w:rsidR="00563139" w:rsidRPr="00EA147D" w:rsidRDefault="00563139" w:rsidP="00563139">
      <w:pPr>
        <w:ind w:right="-6"/>
        <w:jc w:val="both"/>
        <w:rPr>
          <w:sz w:val="22"/>
          <w:szCs w:val="22"/>
        </w:rPr>
      </w:pPr>
      <w:r w:rsidRPr="00EA147D">
        <w:rPr>
          <w:b/>
          <w:sz w:val="22"/>
          <w:szCs w:val="22"/>
        </w:rPr>
        <w:t xml:space="preserve">Issuing Bidding documents: </w:t>
      </w:r>
      <w:r w:rsidRPr="00EA147D">
        <w:rPr>
          <w:sz w:val="22"/>
          <w:szCs w:val="22"/>
        </w:rPr>
        <w:t>In accordance with the Procurement Plan, the PIMO Procurement Specialist prepare</w:t>
      </w:r>
      <w:r w:rsidR="005B32CF" w:rsidRPr="00EA147D">
        <w:rPr>
          <w:sz w:val="22"/>
          <w:szCs w:val="22"/>
        </w:rPr>
        <w:t>d</w:t>
      </w:r>
      <w:r w:rsidRPr="00EA147D">
        <w:rPr>
          <w:sz w:val="22"/>
          <w:szCs w:val="22"/>
        </w:rPr>
        <w:t xml:space="preserve"> model bidding documents containing all the information necessary for a bidder to prepare a bid, including the selection criteria for awarding the contract. The bidding documents will be </w:t>
      </w:r>
      <w:r w:rsidR="005B32CF" w:rsidRPr="00EA147D">
        <w:rPr>
          <w:sz w:val="22"/>
          <w:szCs w:val="22"/>
        </w:rPr>
        <w:t xml:space="preserve">filled by municipality procurement and technical officer and sent to PIMO for </w:t>
      </w:r>
      <w:r w:rsidRPr="00EA147D">
        <w:rPr>
          <w:sz w:val="22"/>
          <w:szCs w:val="22"/>
        </w:rPr>
        <w:t>approv</w:t>
      </w:r>
      <w:r w:rsidR="005B32CF" w:rsidRPr="00EA147D">
        <w:rPr>
          <w:sz w:val="22"/>
          <w:szCs w:val="22"/>
        </w:rPr>
        <w:t>al</w:t>
      </w:r>
      <w:r w:rsidRPr="00EA147D">
        <w:rPr>
          <w:sz w:val="22"/>
          <w:szCs w:val="22"/>
        </w:rPr>
        <w:t xml:space="preserve"> </w:t>
      </w:r>
      <w:r w:rsidR="005B32CF" w:rsidRPr="00EA147D">
        <w:rPr>
          <w:sz w:val="22"/>
          <w:szCs w:val="22"/>
        </w:rPr>
        <w:t>before it is published</w:t>
      </w:r>
      <w:r w:rsidR="00B3308F" w:rsidRPr="00EA147D">
        <w:rPr>
          <w:sz w:val="22"/>
          <w:szCs w:val="22"/>
        </w:rPr>
        <w:t xml:space="preserve">, which will in reasonable time give its consent or comments, </w:t>
      </w:r>
      <w:r w:rsidR="00B3308F" w:rsidRPr="00EA147D">
        <w:t>maximum 3 working days</w:t>
      </w:r>
    </w:p>
    <w:p w14:paraId="5A48EAD8" w14:textId="77777777" w:rsidR="008E0ED0" w:rsidRPr="00EA147D" w:rsidRDefault="00563139" w:rsidP="00563139">
      <w:pPr>
        <w:spacing w:before="240" w:line="264" w:lineRule="exact"/>
        <w:ind w:right="-45"/>
        <w:jc w:val="both"/>
        <w:rPr>
          <w:sz w:val="22"/>
          <w:szCs w:val="22"/>
        </w:rPr>
      </w:pPr>
      <w:r w:rsidRPr="00EA147D">
        <w:rPr>
          <w:b/>
          <w:sz w:val="22"/>
          <w:szCs w:val="22"/>
        </w:rPr>
        <w:t>Bid evaluation:</w:t>
      </w:r>
      <w:r w:rsidRPr="00EA147D">
        <w:rPr>
          <w:sz w:val="22"/>
          <w:szCs w:val="22"/>
        </w:rPr>
        <w:t xml:space="preserve"> Evaluation will be carried out in accordance with PIMO guidelines and bidding document. The PIMO Coordinator </w:t>
      </w:r>
      <w:r w:rsidR="005B32CF" w:rsidRPr="00EA147D">
        <w:rPr>
          <w:sz w:val="22"/>
          <w:szCs w:val="22"/>
        </w:rPr>
        <w:t>wit</w:t>
      </w:r>
      <w:r w:rsidR="001052F9" w:rsidRPr="00EA147D">
        <w:rPr>
          <w:sz w:val="22"/>
          <w:szCs w:val="22"/>
        </w:rPr>
        <w:t>h</w:t>
      </w:r>
      <w:r w:rsidR="005B32CF" w:rsidRPr="00EA147D">
        <w:rPr>
          <w:sz w:val="22"/>
          <w:szCs w:val="22"/>
        </w:rPr>
        <w:t xml:space="preserve"> PAT members will facilitate the work of EC, making sure that all necessary documentation is in place. </w:t>
      </w:r>
      <w:r w:rsidRPr="00EA147D">
        <w:rPr>
          <w:sz w:val="22"/>
          <w:szCs w:val="22"/>
        </w:rPr>
        <w:t>PIMO Procurement Specialist will</w:t>
      </w:r>
      <w:r w:rsidR="000C4F7D" w:rsidRPr="00EA147D">
        <w:rPr>
          <w:sz w:val="22"/>
          <w:szCs w:val="22"/>
        </w:rPr>
        <w:t xml:space="preserve"> be monitoring</w:t>
      </w:r>
      <w:r w:rsidRPr="00EA147D">
        <w:rPr>
          <w:sz w:val="22"/>
          <w:szCs w:val="22"/>
        </w:rPr>
        <w:t xml:space="preserve"> all bid evaluation teams in the Program. The Evaluation Committee will perform the evaluation of received bids and prepare the Evaluation report. The Evaluation report with proposal for contract awarding is to be signed by all the members of the Evaluation Committee and</w:t>
      </w:r>
      <w:r w:rsidR="00EF49C2" w:rsidRPr="00EA147D">
        <w:rPr>
          <w:sz w:val="22"/>
          <w:szCs w:val="22"/>
        </w:rPr>
        <w:t xml:space="preserve"> sent to PIMO</w:t>
      </w:r>
      <w:r w:rsidR="005B32CF" w:rsidRPr="00EA147D">
        <w:rPr>
          <w:sz w:val="22"/>
          <w:szCs w:val="22"/>
        </w:rPr>
        <w:t xml:space="preserve"> for final approval by its Procurement specialist</w:t>
      </w:r>
      <w:r w:rsidR="00C3484B" w:rsidRPr="00EA147D">
        <w:rPr>
          <w:sz w:val="22"/>
          <w:szCs w:val="22"/>
        </w:rPr>
        <w:t xml:space="preserve"> that will replay within 3 working days</w:t>
      </w:r>
      <w:r w:rsidR="005B32CF" w:rsidRPr="00EA147D">
        <w:rPr>
          <w:sz w:val="22"/>
          <w:szCs w:val="22"/>
        </w:rPr>
        <w:t xml:space="preserve">. </w:t>
      </w:r>
    </w:p>
    <w:p w14:paraId="3A665668" w14:textId="77777777" w:rsidR="008E0ED0" w:rsidRPr="00EA147D" w:rsidRDefault="008E0ED0" w:rsidP="008E0ED0">
      <w:pPr>
        <w:ind w:right="-43"/>
        <w:jc w:val="both"/>
        <w:rPr>
          <w:sz w:val="22"/>
          <w:szCs w:val="22"/>
        </w:rPr>
      </w:pPr>
    </w:p>
    <w:p w14:paraId="030DA9E1" w14:textId="77777777" w:rsidR="008E0ED0" w:rsidRPr="00EA147D" w:rsidRDefault="008E0ED0" w:rsidP="008E0ED0">
      <w:pPr>
        <w:pStyle w:val="MainParanoChapter"/>
        <w:numPr>
          <w:ilvl w:val="0"/>
          <w:numId w:val="0"/>
        </w:numPr>
        <w:spacing w:after="0"/>
        <w:jc w:val="both"/>
        <w:outlineLvl w:val="9"/>
        <w:rPr>
          <w:sz w:val="22"/>
          <w:szCs w:val="22"/>
        </w:rPr>
      </w:pPr>
      <w:r w:rsidRPr="00EA147D">
        <w:rPr>
          <w:sz w:val="22"/>
          <w:szCs w:val="22"/>
        </w:rPr>
        <w:t xml:space="preserve">The bid with the lowest evaluated cost, but not necessarily with the lowest submitted price, shall be selected or award. After the evaluation of bids is over, a detailed report should be prepared on evaluation and comparison of bids setting forth the specific reasons on which the recommendation is based for the award of the contract. The report shall be sent to the PIMO for approval. </w:t>
      </w:r>
    </w:p>
    <w:p w14:paraId="3E3AC4E6" w14:textId="77777777" w:rsidR="00563139" w:rsidRPr="00EA147D" w:rsidRDefault="00563139" w:rsidP="00563139">
      <w:pPr>
        <w:spacing w:before="240"/>
        <w:jc w:val="both"/>
        <w:rPr>
          <w:sz w:val="22"/>
          <w:szCs w:val="22"/>
        </w:rPr>
      </w:pPr>
      <w:r w:rsidRPr="00EA147D">
        <w:rPr>
          <w:b/>
          <w:sz w:val="22"/>
          <w:szCs w:val="22"/>
        </w:rPr>
        <w:lastRenderedPageBreak/>
        <w:t>Negotiations:</w:t>
      </w:r>
      <w:r w:rsidRPr="00EA147D">
        <w:rPr>
          <w:b/>
          <w:i/>
          <w:sz w:val="22"/>
          <w:szCs w:val="22"/>
        </w:rPr>
        <w:t xml:space="preserve"> </w:t>
      </w:r>
      <w:r w:rsidRPr="00EA147D">
        <w:rPr>
          <w:bCs/>
          <w:iCs/>
          <w:sz w:val="22"/>
          <w:szCs w:val="22"/>
        </w:rPr>
        <w:t>Negotiations in the procurement of the works is possible only in exceptional cases - when alternative to re-bidding, with the lowest evaluated bidder, and with the PIMO prior consent</w:t>
      </w:r>
      <w:r w:rsidRPr="00EA147D">
        <w:rPr>
          <w:sz w:val="22"/>
          <w:szCs w:val="22"/>
        </w:rPr>
        <w:t>.</w:t>
      </w:r>
    </w:p>
    <w:p w14:paraId="6FA0932E" w14:textId="77777777" w:rsidR="00E44E6D" w:rsidRPr="00EA147D" w:rsidRDefault="00E44E6D" w:rsidP="00E44E6D">
      <w:pPr>
        <w:spacing w:before="240"/>
        <w:jc w:val="both"/>
        <w:rPr>
          <w:sz w:val="22"/>
          <w:szCs w:val="22"/>
        </w:rPr>
      </w:pPr>
      <w:r w:rsidRPr="00EA147D">
        <w:rPr>
          <w:sz w:val="22"/>
          <w:szCs w:val="22"/>
        </w:rPr>
        <w:t>Complaints receiving and handling mechanisms</w:t>
      </w:r>
    </w:p>
    <w:p w14:paraId="7E3B4491" w14:textId="77777777" w:rsidR="00563139" w:rsidRPr="00EA147D" w:rsidRDefault="00E44E6D" w:rsidP="00563139">
      <w:pPr>
        <w:spacing w:before="240" w:line="264" w:lineRule="exact"/>
        <w:ind w:right="-43"/>
        <w:jc w:val="both"/>
        <w:rPr>
          <w:sz w:val="22"/>
          <w:szCs w:val="22"/>
        </w:rPr>
      </w:pPr>
      <w:r w:rsidRPr="00EA147D">
        <w:rPr>
          <w:sz w:val="22"/>
          <w:szCs w:val="22"/>
        </w:rPr>
        <w:t xml:space="preserve">The Republic Commission for Protection of Rights in Public Procurement Procedures (RC) is responsible for administrative procurement complaints system. A complaint may be lodged against any phase of public procurement procedure, as well as against decisions on contract awards. Amongst other responsibilities, the RC on ”(i) requests for protection of rights and appeals filed against the conclusion of the contracting authority, (ii) monitors and controls implementation of its decisions, (iii) annuls public procurement contracts, and (iv) imposes fines on contracting authorities and conducts minor offense proceedings in the first instance.” The Commission issues decisions that are binding for all parties, without precluding subsequent access to an external higher authority. Further appeals can be made to the Administrative Court. The process for submission and resolution of complaints is clearly set out in the PPL by Articles 148-155 and 157 and is publicly available on the website of the RC. Fees charged in the procedures of complaints, as detailed in article 156 of the PPL, are believed to be reasonable and not to prohibit access by concerned parties. </w:t>
      </w:r>
      <w:r w:rsidR="00563139" w:rsidRPr="00EA147D">
        <w:rPr>
          <w:b/>
          <w:sz w:val="22"/>
          <w:szCs w:val="22"/>
        </w:rPr>
        <w:t>Contract signing:</w:t>
      </w:r>
      <w:r w:rsidR="00563139" w:rsidRPr="00EA147D">
        <w:rPr>
          <w:b/>
          <w:i/>
          <w:sz w:val="22"/>
          <w:szCs w:val="22"/>
        </w:rPr>
        <w:t xml:space="preserve"> </w:t>
      </w:r>
      <w:r w:rsidR="00563139" w:rsidRPr="00EA147D">
        <w:rPr>
          <w:sz w:val="22"/>
          <w:szCs w:val="22"/>
        </w:rPr>
        <w:t xml:space="preserve">The Procurement </w:t>
      </w:r>
      <w:r w:rsidR="00A975DD" w:rsidRPr="00EA147D">
        <w:rPr>
          <w:sz w:val="22"/>
          <w:szCs w:val="22"/>
        </w:rPr>
        <w:t>officer from municipality w</w:t>
      </w:r>
      <w:r w:rsidR="00563139" w:rsidRPr="00EA147D">
        <w:rPr>
          <w:sz w:val="22"/>
          <w:szCs w:val="22"/>
        </w:rPr>
        <w:t>ill</w:t>
      </w:r>
      <w:r w:rsidR="00563139" w:rsidRPr="00EA147D">
        <w:rPr>
          <w:b/>
          <w:sz w:val="22"/>
          <w:szCs w:val="22"/>
        </w:rPr>
        <w:t xml:space="preserve"> </w:t>
      </w:r>
      <w:r w:rsidR="00563139" w:rsidRPr="00EA147D">
        <w:rPr>
          <w:sz w:val="22"/>
          <w:szCs w:val="22"/>
        </w:rPr>
        <w:t xml:space="preserve">prepare the contract form in accordance with bidding documents and bid that was accepted. The Contract is to be signed by the person authorized by the municipality </w:t>
      </w:r>
      <w:r w:rsidR="00A60F92" w:rsidRPr="00EA147D">
        <w:rPr>
          <w:sz w:val="22"/>
          <w:szCs w:val="22"/>
        </w:rPr>
        <w:t xml:space="preserve">(e.g. usually major or chief of municipal administration) </w:t>
      </w:r>
      <w:r w:rsidR="00563139" w:rsidRPr="00EA147D">
        <w:rPr>
          <w:sz w:val="22"/>
          <w:szCs w:val="22"/>
        </w:rPr>
        <w:t>and cosigned by PIMO</w:t>
      </w:r>
      <w:r w:rsidR="000C4F7D" w:rsidRPr="00EA147D">
        <w:rPr>
          <w:sz w:val="22"/>
          <w:szCs w:val="22"/>
        </w:rPr>
        <w:t xml:space="preserve"> director</w:t>
      </w:r>
      <w:r w:rsidR="00563139" w:rsidRPr="00EA147D">
        <w:rPr>
          <w:sz w:val="22"/>
          <w:szCs w:val="22"/>
        </w:rPr>
        <w:t xml:space="preserve">. </w:t>
      </w:r>
    </w:p>
    <w:p w14:paraId="42C26E6E" w14:textId="77777777" w:rsidR="00712C98" w:rsidRPr="00EA147D" w:rsidRDefault="00563139" w:rsidP="008E0ED0">
      <w:pPr>
        <w:spacing w:before="240" w:line="264" w:lineRule="exact"/>
        <w:ind w:right="-43"/>
        <w:jc w:val="both"/>
        <w:rPr>
          <w:sz w:val="22"/>
          <w:szCs w:val="22"/>
        </w:rPr>
      </w:pPr>
      <w:r w:rsidRPr="00EA147D">
        <w:rPr>
          <w:b/>
          <w:sz w:val="22"/>
          <w:szCs w:val="22"/>
        </w:rPr>
        <w:t>Contract implementation:</w:t>
      </w:r>
      <w:r w:rsidRPr="00EA147D">
        <w:rPr>
          <w:b/>
          <w:i/>
          <w:sz w:val="22"/>
          <w:szCs w:val="22"/>
        </w:rPr>
        <w:t xml:space="preserve"> </w:t>
      </w:r>
      <w:r w:rsidRPr="00EA147D">
        <w:rPr>
          <w:sz w:val="22"/>
          <w:szCs w:val="22"/>
        </w:rPr>
        <w:t>Once the contract is signed,</w:t>
      </w:r>
      <w:r w:rsidRPr="00EA147D">
        <w:rPr>
          <w:b/>
          <w:i/>
          <w:sz w:val="22"/>
          <w:szCs w:val="22"/>
        </w:rPr>
        <w:t xml:space="preserve"> Municipality will be responsible for contract implementation with periodic supervision of the</w:t>
      </w:r>
      <w:r w:rsidRPr="00EA147D">
        <w:rPr>
          <w:sz w:val="22"/>
          <w:szCs w:val="22"/>
        </w:rPr>
        <w:t xml:space="preserve"> </w:t>
      </w:r>
      <w:r w:rsidRPr="00EA147D">
        <w:rPr>
          <w:b/>
          <w:i/>
          <w:sz w:val="22"/>
          <w:szCs w:val="22"/>
        </w:rPr>
        <w:t>PIMO</w:t>
      </w:r>
      <w:r w:rsidRPr="00EA147D">
        <w:rPr>
          <w:sz w:val="22"/>
          <w:szCs w:val="22"/>
        </w:rPr>
        <w:t xml:space="preserve"> </w:t>
      </w:r>
      <w:r w:rsidR="000C4F7D" w:rsidRPr="00EA147D">
        <w:rPr>
          <w:sz w:val="22"/>
          <w:szCs w:val="22"/>
        </w:rPr>
        <w:t>Coordinator</w:t>
      </w:r>
      <w:r w:rsidRPr="00EA147D">
        <w:rPr>
          <w:sz w:val="22"/>
          <w:szCs w:val="22"/>
        </w:rPr>
        <w:t xml:space="preserve"> </w:t>
      </w:r>
      <w:r w:rsidR="000C4F7D" w:rsidRPr="00EA147D">
        <w:rPr>
          <w:sz w:val="22"/>
          <w:szCs w:val="22"/>
        </w:rPr>
        <w:t xml:space="preserve">and Procurement Specialist </w:t>
      </w:r>
      <w:r w:rsidRPr="00EA147D">
        <w:rPr>
          <w:sz w:val="22"/>
          <w:szCs w:val="22"/>
        </w:rPr>
        <w:t xml:space="preserve">who will follow up the contract performance including works delivery and all other contract terms. </w:t>
      </w:r>
    </w:p>
    <w:p w14:paraId="38134043" w14:textId="77777777" w:rsidR="006E2900" w:rsidRPr="00EA147D" w:rsidRDefault="006E2900" w:rsidP="00890EC1">
      <w:pPr>
        <w:autoSpaceDE w:val="0"/>
        <w:autoSpaceDN w:val="0"/>
        <w:adjustRightInd w:val="0"/>
        <w:rPr>
          <w:sz w:val="22"/>
          <w:szCs w:val="22"/>
        </w:rPr>
      </w:pPr>
    </w:p>
    <w:p w14:paraId="55951D0F" w14:textId="77777777" w:rsidR="00CF593F" w:rsidRPr="00EA147D" w:rsidRDefault="00890EC1" w:rsidP="00CF593F">
      <w:pPr>
        <w:pStyle w:val="Heading3"/>
        <w:rPr>
          <w:sz w:val="22"/>
          <w:szCs w:val="22"/>
        </w:rPr>
      </w:pPr>
      <w:bookmarkStart w:id="84" w:name="_Toc514161905"/>
      <w:r w:rsidRPr="00EA147D">
        <w:rPr>
          <w:sz w:val="22"/>
          <w:szCs w:val="22"/>
        </w:rPr>
        <w:t>7</w:t>
      </w:r>
      <w:r w:rsidR="006E2900" w:rsidRPr="00EA147D">
        <w:rPr>
          <w:sz w:val="22"/>
          <w:szCs w:val="22"/>
        </w:rPr>
        <w:t>.2.2</w:t>
      </w:r>
      <w:r w:rsidRPr="00EA147D">
        <w:rPr>
          <w:sz w:val="22"/>
          <w:szCs w:val="22"/>
        </w:rPr>
        <w:t xml:space="preserve"> </w:t>
      </w:r>
      <w:r w:rsidRPr="00EA147D">
        <w:rPr>
          <w:sz w:val="22"/>
          <w:szCs w:val="22"/>
        </w:rPr>
        <w:tab/>
      </w:r>
      <w:r w:rsidR="006E2900" w:rsidRPr="00EA147D">
        <w:rPr>
          <w:sz w:val="22"/>
          <w:szCs w:val="22"/>
        </w:rPr>
        <w:t>Documents Clearance/A</w:t>
      </w:r>
      <w:r w:rsidR="00CF593F" w:rsidRPr="00EA147D">
        <w:rPr>
          <w:sz w:val="22"/>
          <w:szCs w:val="22"/>
        </w:rPr>
        <w:t>pproval by the PIMO</w:t>
      </w:r>
      <w:bookmarkEnd w:id="84"/>
      <w:r w:rsidR="00CF593F" w:rsidRPr="00EA147D">
        <w:rPr>
          <w:sz w:val="22"/>
          <w:szCs w:val="22"/>
        </w:rPr>
        <w:t xml:space="preserve"> </w:t>
      </w:r>
    </w:p>
    <w:p w14:paraId="5488B6AB" w14:textId="77777777" w:rsidR="00CF593F" w:rsidRPr="00EA147D" w:rsidRDefault="00CF593F" w:rsidP="00CF593F">
      <w:pPr>
        <w:pStyle w:val="Header"/>
        <w:jc w:val="both"/>
        <w:rPr>
          <w:sz w:val="22"/>
          <w:szCs w:val="22"/>
        </w:rPr>
      </w:pPr>
      <w:r w:rsidRPr="00EA147D">
        <w:rPr>
          <w:sz w:val="22"/>
          <w:szCs w:val="22"/>
        </w:rPr>
        <w:t>When procurement documentation that requires PIMO clearance/approval is ready for sending to the PIMO, the following procedure must be applied:</w:t>
      </w:r>
    </w:p>
    <w:p w14:paraId="1BD49F61" w14:textId="77777777" w:rsidR="00CF593F" w:rsidRPr="00EA147D" w:rsidRDefault="00CF593F" w:rsidP="004308E9">
      <w:pPr>
        <w:pStyle w:val="Header"/>
        <w:numPr>
          <w:ilvl w:val="0"/>
          <w:numId w:val="18"/>
        </w:numPr>
        <w:jc w:val="both"/>
        <w:rPr>
          <w:sz w:val="22"/>
          <w:szCs w:val="22"/>
        </w:rPr>
      </w:pPr>
      <w:r w:rsidRPr="00EA147D">
        <w:rPr>
          <w:sz w:val="22"/>
          <w:szCs w:val="22"/>
        </w:rPr>
        <w:t>The documentation is sent to the PIMO Coordinator for the Program. The signed copy is kept in the files of the PIMO Procurement Specialist.</w:t>
      </w:r>
    </w:p>
    <w:p w14:paraId="46F31D3C" w14:textId="77777777" w:rsidR="00CF593F" w:rsidRPr="00EA147D" w:rsidRDefault="00CF593F" w:rsidP="004308E9">
      <w:pPr>
        <w:pStyle w:val="Header"/>
        <w:numPr>
          <w:ilvl w:val="0"/>
          <w:numId w:val="18"/>
        </w:numPr>
        <w:jc w:val="both"/>
        <w:rPr>
          <w:sz w:val="22"/>
          <w:szCs w:val="22"/>
        </w:rPr>
      </w:pPr>
      <w:r w:rsidRPr="00EA147D">
        <w:rPr>
          <w:sz w:val="22"/>
          <w:szCs w:val="22"/>
        </w:rPr>
        <w:t xml:space="preserve">The clarifications are given to comments/questions made by the PIMO as soon as possible. </w:t>
      </w:r>
    </w:p>
    <w:p w14:paraId="77B56E32" w14:textId="77777777" w:rsidR="00CF593F" w:rsidRPr="00EA147D" w:rsidRDefault="00CF593F" w:rsidP="004308E9">
      <w:pPr>
        <w:pStyle w:val="Header"/>
        <w:numPr>
          <w:ilvl w:val="0"/>
          <w:numId w:val="18"/>
        </w:numPr>
        <w:jc w:val="both"/>
        <w:rPr>
          <w:sz w:val="22"/>
          <w:szCs w:val="22"/>
        </w:rPr>
      </w:pPr>
      <w:r w:rsidRPr="00EA147D">
        <w:rPr>
          <w:sz w:val="22"/>
          <w:szCs w:val="22"/>
        </w:rPr>
        <w:t>The document is considered cleared only when the written No Objection from the PIMO Coordinator for the Program is received in the municipality in writing.</w:t>
      </w:r>
    </w:p>
    <w:p w14:paraId="0651677C" w14:textId="77777777" w:rsidR="002436F2" w:rsidRPr="00EA147D" w:rsidRDefault="00CF593F" w:rsidP="004308E9">
      <w:pPr>
        <w:pStyle w:val="Header"/>
        <w:numPr>
          <w:ilvl w:val="0"/>
          <w:numId w:val="18"/>
        </w:numPr>
        <w:jc w:val="both"/>
        <w:rPr>
          <w:sz w:val="22"/>
          <w:szCs w:val="22"/>
        </w:rPr>
      </w:pPr>
      <w:r w:rsidRPr="00EA147D">
        <w:rPr>
          <w:sz w:val="22"/>
          <w:szCs w:val="22"/>
        </w:rPr>
        <w:t>After award of contracts, should any material modifications or waiver of terms and conditions of a contract resulting in an increase or decrease above 1</w:t>
      </w:r>
      <w:r w:rsidR="002436F2" w:rsidRPr="00EA147D">
        <w:rPr>
          <w:sz w:val="22"/>
          <w:szCs w:val="22"/>
        </w:rPr>
        <w:t>0</w:t>
      </w:r>
      <w:r w:rsidRPr="00EA147D">
        <w:rPr>
          <w:sz w:val="22"/>
          <w:szCs w:val="22"/>
        </w:rPr>
        <w:t xml:space="preserve"> percent of the original amount, the </w:t>
      </w:r>
      <w:r w:rsidR="002436F2" w:rsidRPr="00EA147D">
        <w:rPr>
          <w:sz w:val="22"/>
          <w:szCs w:val="22"/>
        </w:rPr>
        <w:t xml:space="preserve">contract parties may agree to give up on their performance.  </w:t>
      </w:r>
    </w:p>
    <w:p w14:paraId="7BFBA223" w14:textId="77777777" w:rsidR="00CF593F" w:rsidRPr="00EA147D" w:rsidRDefault="002436F2" w:rsidP="004308E9">
      <w:pPr>
        <w:pStyle w:val="Header"/>
        <w:numPr>
          <w:ilvl w:val="0"/>
          <w:numId w:val="18"/>
        </w:numPr>
        <w:jc w:val="both"/>
        <w:rPr>
          <w:sz w:val="22"/>
          <w:szCs w:val="22"/>
        </w:rPr>
      </w:pPr>
      <w:r w:rsidRPr="00EA147D">
        <w:rPr>
          <w:sz w:val="22"/>
          <w:szCs w:val="22"/>
        </w:rPr>
        <w:t xml:space="preserve">Written approval of PIMO is needed for any modification of contract not dependable on the percentage of the contract amount. For change of the contract value or duration, Annex </w:t>
      </w:r>
      <w:r w:rsidR="00675981" w:rsidRPr="00EA147D">
        <w:rPr>
          <w:sz w:val="22"/>
          <w:szCs w:val="22"/>
        </w:rPr>
        <w:t xml:space="preserve">of the Contract </w:t>
      </w:r>
      <w:r w:rsidRPr="00EA147D">
        <w:rPr>
          <w:sz w:val="22"/>
          <w:szCs w:val="22"/>
        </w:rPr>
        <w:t>must be made</w:t>
      </w:r>
      <w:r w:rsidR="00CF593F" w:rsidRPr="00EA147D">
        <w:rPr>
          <w:sz w:val="22"/>
          <w:szCs w:val="22"/>
        </w:rPr>
        <w:t>.</w:t>
      </w:r>
    </w:p>
    <w:p w14:paraId="7F880B5A" w14:textId="77777777" w:rsidR="00CF593F" w:rsidRPr="00EA147D" w:rsidRDefault="00CF593F" w:rsidP="00CF593F">
      <w:pPr>
        <w:autoSpaceDE w:val="0"/>
        <w:autoSpaceDN w:val="0"/>
        <w:adjustRightInd w:val="0"/>
        <w:rPr>
          <w:sz w:val="22"/>
          <w:szCs w:val="22"/>
        </w:rPr>
      </w:pPr>
    </w:p>
    <w:p w14:paraId="2128789A" w14:textId="77777777" w:rsidR="00CF593F" w:rsidRPr="00EA147D" w:rsidRDefault="00CF593F" w:rsidP="00CF593F">
      <w:pPr>
        <w:autoSpaceDE w:val="0"/>
        <w:autoSpaceDN w:val="0"/>
        <w:adjustRightInd w:val="0"/>
        <w:jc w:val="both"/>
        <w:rPr>
          <w:sz w:val="22"/>
          <w:szCs w:val="22"/>
        </w:rPr>
      </w:pPr>
      <w:r w:rsidRPr="00EA147D">
        <w:rPr>
          <w:i/>
          <w:iCs/>
          <w:sz w:val="22"/>
          <w:szCs w:val="22"/>
        </w:rPr>
        <w:t xml:space="preserve"> </w:t>
      </w:r>
      <w:r w:rsidRPr="00EA147D">
        <w:rPr>
          <w:sz w:val="22"/>
          <w:szCs w:val="22"/>
        </w:rPr>
        <w:t>Prior review of bidding documents, including review of evaluation, recommendation of award and contract would be conducted for all biddings.</w:t>
      </w:r>
    </w:p>
    <w:p w14:paraId="28A77DFE" w14:textId="77777777" w:rsidR="00CF593F" w:rsidRPr="00EA147D" w:rsidRDefault="00CF593F" w:rsidP="00CF593F">
      <w:pPr>
        <w:pStyle w:val="MainParanoChapter"/>
        <w:numPr>
          <w:ilvl w:val="0"/>
          <w:numId w:val="0"/>
        </w:numPr>
        <w:spacing w:after="0"/>
        <w:outlineLvl w:val="9"/>
        <w:rPr>
          <w:bCs/>
          <w:sz w:val="22"/>
          <w:szCs w:val="22"/>
        </w:rPr>
      </w:pPr>
    </w:p>
    <w:p w14:paraId="3C994F24" w14:textId="77777777" w:rsidR="00613F15" w:rsidRPr="00EA147D" w:rsidRDefault="00CF593F" w:rsidP="00EB305D">
      <w:pPr>
        <w:jc w:val="both"/>
        <w:rPr>
          <w:bCs/>
          <w:sz w:val="22"/>
          <w:szCs w:val="22"/>
        </w:rPr>
      </w:pPr>
      <w:r w:rsidRPr="00EA147D">
        <w:rPr>
          <w:bCs/>
          <w:sz w:val="22"/>
          <w:szCs w:val="22"/>
        </w:rPr>
        <w:t xml:space="preserve">All contracts are subject to the PIMO’s selective review.  Periodic review will be undertaken by the PIMO during regular supervisions.  Procurement documents, such as bidding documents, bids, bid evaluation reports and correspondence related to bids and contracts will </w:t>
      </w:r>
      <w:r w:rsidRPr="00EA147D">
        <w:rPr>
          <w:bCs/>
          <w:sz w:val="22"/>
          <w:szCs w:val="22"/>
        </w:rPr>
        <w:lastRenderedPageBreak/>
        <w:t>be kept readily by the municipality available for PIMO’s during supervisions or at any other points in time.</w:t>
      </w:r>
    </w:p>
    <w:p w14:paraId="607DF80F" w14:textId="77777777" w:rsidR="00CF593F" w:rsidRPr="00EA147D" w:rsidRDefault="00CF593F" w:rsidP="00293D85">
      <w:pPr>
        <w:rPr>
          <w:sz w:val="22"/>
          <w:szCs w:val="22"/>
        </w:rPr>
      </w:pPr>
    </w:p>
    <w:p w14:paraId="5BA24B70" w14:textId="77777777" w:rsidR="00712C98" w:rsidRPr="00EA147D" w:rsidRDefault="00890EC1" w:rsidP="008068ED">
      <w:pPr>
        <w:pStyle w:val="Heading3"/>
        <w:rPr>
          <w:sz w:val="22"/>
          <w:szCs w:val="22"/>
        </w:rPr>
      </w:pPr>
      <w:bookmarkStart w:id="85" w:name="_Toc210789346"/>
      <w:bookmarkStart w:id="86" w:name="_Toc514161906"/>
      <w:r w:rsidRPr="00EA147D">
        <w:rPr>
          <w:sz w:val="22"/>
          <w:szCs w:val="22"/>
        </w:rPr>
        <w:t>7</w:t>
      </w:r>
      <w:r w:rsidR="006E2900" w:rsidRPr="00EA147D">
        <w:rPr>
          <w:sz w:val="22"/>
          <w:szCs w:val="22"/>
        </w:rPr>
        <w:t>.2.3</w:t>
      </w:r>
      <w:bookmarkEnd w:id="85"/>
      <w:r w:rsidRPr="00EA147D">
        <w:rPr>
          <w:sz w:val="22"/>
          <w:szCs w:val="22"/>
        </w:rPr>
        <w:t xml:space="preserve"> </w:t>
      </w:r>
      <w:r w:rsidRPr="00EA147D">
        <w:rPr>
          <w:sz w:val="22"/>
          <w:szCs w:val="22"/>
        </w:rPr>
        <w:tab/>
      </w:r>
      <w:r w:rsidR="002C26F1" w:rsidRPr="00EA147D">
        <w:rPr>
          <w:sz w:val="22"/>
          <w:szCs w:val="22"/>
        </w:rPr>
        <w:t>Procurement steps</w:t>
      </w:r>
      <w:bookmarkEnd w:id="86"/>
      <w:r w:rsidR="00712C98" w:rsidRPr="00EA147D">
        <w:rPr>
          <w:b w:val="0"/>
          <w:i/>
          <w:sz w:val="22"/>
          <w:szCs w:val="22"/>
        </w:rPr>
        <w:t xml:space="preserve"> </w:t>
      </w:r>
    </w:p>
    <w:p w14:paraId="7C34E86B" w14:textId="77777777" w:rsidR="00712C98" w:rsidRPr="00731ECA" w:rsidRDefault="00712C98">
      <w:pPr>
        <w:pStyle w:val="Header"/>
        <w:jc w:val="both"/>
        <w:rPr>
          <w:sz w:val="22"/>
        </w:rPr>
      </w:pPr>
      <w:r w:rsidRPr="00731ECA">
        <w:rPr>
          <w:sz w:val="22"/>
        </w:rPr>
        <w:t>B</w:t>
      </w:r>
      <w:r w:rsidR="008068ED" w:rsidRPr="00731ECA">
        <w:rPr>
          <w:sz w:val="22"/>
        </w:rPr>
        <w:t>iding</w:t>
      </w:r>
      <w:r w:rsidRPr="00731ECA">
        <w:rPr>
          <w:sz w:val="22"/>
        </w:rPr>
        <w:t xml:space="preserve"> is a competitive process among a</w:t>
      </w:r>
      <w:r w:rsidR="008068ED" w:rsidRPr="00731ECA">
        <w:rPr>
          <w:sz w:val="22"/>
        </w:rPr>
        <w:t>ll interested eligible contractors</w:t>
      </w:r>
      <w:r w:rsidRPr="00731ECA">
        <w:rPr>
          <w:sz w:val="22"/>
        </w:rPr>
        <w:t xml:space="preserve"> and the selection is based on the lowest cost among the evaluated bids.  The steps are:</w:t>
      </w:r>
    </w:p>
    <w:p w14:paraId="14C53DD2" w14:textId="77777777" w:rsidR="00FB5784" w:rsidRPr="00EA147D" w:rsidRDefault="00FB5784">
      <w:pPr>
        <w:pStyle w:val="Header"/>
        <w:jc w:val="both"/>
        <w:rPr>
          <w:b/>
          <w:i/>
          <w:sz w:val="22"/>
          <w:szCs w:val="22"/>
        </w:rPr>
      </w:pPr>
    </w:p>
    <w:p w14:paraId="6DE158F5" w14:textId="77777777" w:rsidR="00423C45" w:rsidRPr="00EA147D" w:rsidRDefault="00423C45" w:rsidP="00423C45">
      <w:pPr>
        <w:numPr>
          <w:ilvl w:val="0"/>
          <w:numId w:val="19"/>
        </w:numPr>
        <w:jc w:val="both"/>
        <w:rPr>
          <w:sz w:val="22"/>
          <w:szCs w:val="22"/>
        </w:rPr>
      </w:pPr>
      <w:r w:rsidRPr="00EA147D">
        <w:rPr>
          <w:sz w:val="22"/>
          <w:szCs w:val="22"/>
        </w:rPr>
        <w:t>Undertaking of environmental screening and preparing site-specific EMP and site-specific Waste Management Plan (WMP) for B2 Category Projects, or apply provisions of Generic EMP and WMPs for B3 Category Projects</w:t>
      </w:r>
      <w:r w:rsidR="00B5116A">
        <w:rPr>
          <w:sz w:val="22"/>
          <w:szCs w:val="22"/>
        </w:rPr>
        <w:t>;</w:t>
      </w:r>
    </w:p>
    <w:p w14:paraId="791EADA1" w14:textId="1B0B428E" w:rsidR="00423C45" w:rsidRPr="00EA147D" w:rsidRDefault="00423C45" w:rsidP="00423C45">
      <w:pPr>
        <w:numPr>
          <w:ilvl w:val="0"/>
          <w:numId w:val="19"/>
        </w:numPr>
        <w:jc w:val="both"/>
        <w:rPr>
          <w:sz w:val="22"/>
          <w:szCs w:val="22"/>
        </w:rPr>
      </w:pPr>
      <w:r w:rsidRPr="00EA147D">
        <w:rPr>
          <w:sz w:val="22"/>
          <w:szCs w:val="22"/>
        </w:rPr>
        <w:t>Conducting public consultations on EMP documents (B2 Category) or just a public disclosure of EMP documents (B3 Category)</w:t>
      </w:r>
      <w:r w:rsidR="00B5116A">
        <w:rPr>
          <w:sz w:val="22"/>
          <w:szCs w:val="22"/>
        </w:rPr>
        <w:t>;</w:t>
      </w:r>
    </w:p>
    <w:p w14:paraId="28F7F8CB" w14:textId="1A04F823" w:rsidR="00423C45" w:rsidRPr="00EA147D" w:rsidRDefault="00423C45" w:rsidP="00423C45">
      <w:pPr>
        <w:pStyle w:val="ListParagraph"/>
        <w:numPr>
          <w:ilvl w:val="0"/>
          <w:numId w:val="19"/>
        </w:numPr>
        <w:rPr>
          <w:sz w:val="22"/>
          <w:szCs w:val="22"/>
          <w:lang w:val="en-US" w:eastAsia="en-US"/>
        </w:rPr>
      </w:pPr>
      <w:r w:rsidRPr="00EA147D">
        <w:rPr>
          <w:sz w:val="22"/>
          <w:szCs w:val="22"/>
          <w:lang w:val="en-US" w:eastAsia="en-US"/>
        </w:rPr>
        <w:t>Receive from PIMO “No objection” of EMP and WMP</w:t>
      </w:r>
      <w:r w:rsidR="0050633B">
        <w:rPr>
          <w:sz w:val="22"/>
          <w:szCs w:val="22"/>
          <w:lang w:val="en-US" w:eastAsia="en-US"/>
        </w:rPr>
        <w:t>;</w:t>
      </w:r>
      <w:r w:rsidRPr="00EA147D">
        <w:rPr>
          <w:sz w:val="22"/>
          <w:szCs w:val="22"/>
          <w:lang w:val="en-US" w:eastAsia="en-US"/>
        </w:rPr>
        <w:t xml:space="preserve">  </w:t>
      </w:r>
    </w:p>
    <w:p w14:paraId="4C104E99" w14:textId="4BB0132E" w:rsidR="00712C98" w:rsidRPr="00777F8C" w:rsidRDefault="00712C98" w:rsidP="004308E9">
      <w:pPr>
        <w:numPr>
          <w:ilvl w:val="0"/>
          <w:numId w:val="19"/>
        </w:numPr>
        <w:jc w:val="both"/>
        <w:rPr>
          <w:sz w:val="22"/>
          <w:szCs w:val="22"/>
        </w:rPr>
      </w:pPr>
      <w:r w:rsidRPr="00777F8C">
        <w:rPr>
          <w:sz w:val="22"/>
          <w:szCs w:val="22"/>
        </w:rPr>
        <w:t>Preparation of Bidding Documents including technical speci</w:t>
      </w:r>
      <w:r w:rsidR="008068ED" w:rsidRPr="00777F8C">
        <w:rPr>
          <w:sz w:val="22"/>
          <w:szCs w:val="22"/>
        </w:rPr>
        <w:t>ficatio</w:t>
      </w:r>
      <w:r w:rsidR="00777F8C" w:rsidRPr="00777F8C">
        <w:rPr>
          <w:sz w:val="22"/>
          <w:szCs w:val="22"/>
        </w:rPr>
        <w:t>ns and site-specific or generic EMP and WMPs, depending on Project Category (B2 or B3);</w:t>
      </w:r>
    </w:p>
    <w:p w14:paraId="28A42F08" w14:textId="77777777" w:rsidR="00712C98" w:rsidRPr="00EA147D" w:rsidRDefault="008068ED" w:rsidP="004308E9">
      <w:pPr>
        <w:numPr>
          <w:ilvl w:val="0"/>
          <w:numId w:val="19"/>
        </w:numPr>
        <w:jc w:val="both"/>
        <w:rPr>
          <w:sz w:val="22"/>
          <w:szCs w:val="22"/>
        </w:rPr>
      </w:pPr>
      <w:r w:rsidRPr="00EA147D">
        <w:rPr>
          <w:sz w:val="22"/>
          <w:szCs w:val="22"/>
        </w:rPr>
        <w:t>Receive the PIMO</w:t>
      </w:r>
      <w:r w:rsidR="00712C98" w:rsidRPr="00EA147D">
        <w:rPr>
          <w:sz w:val="22"/>
          <w:szCs w:val="22"/>
        </w:rPr>
        <w:t xml:space="preserve"> “No Objection” on the Bidding Document;</w:t>
      </w:r>
    </w:p>
    <w:p w14:paraId="3DAD0B84" w14:textId="77777777" w:rsidR="00712C98" w:rsidRPr="00EA147D" w:rsidRDefault="00712C98" w:rsidP="004308E9">
      <w:pPr>
        <w:numPr>
          <w:ilvl w:val="0"/>
          <w:numId w:val="19"/>
        </w:numPr>
        <w:jc w:val="both"/>
        <w:rPr>
          <w:sz w:val="22"/>
          <w:szCs w:val="22"/>
        </w:rPr>
      </w:pPr>
      <w:r w:rsidRPr="00EA147D">
        <w:rPr>
          <w:sz w:val="22"/>
          <w:szCs w:val="22"/>
        </w:rPr>
        <w:t xml:space="preserve">Specific Procurement Notice (SPN) to be published </w:t>
      </w:r>
      <w:r w:rsidR="008068ED" w:rsidRPr="00EA147D">
        <w:rPr>
          <w:sz w:val="22"/>
          <w:szCs w:val="22"/>
        </w:rPr>
        <w:t xml:space="preserve">by the municipality </w:t>
      </w:r>
      <w:r w:rsidR="009436B0" w:rsidRPr="00EA147D">
        <w:rPr>
          <w:sz w:val="22"/>
          <w:szCs w:val="22"/>
        </w:rPr>
        <w:t>at website for public procurement, website of the municipality and PIMO website;</w:t>
      </w:r>
    </w:p>
    <w:p w14:paraId="329F96FA" w14:textId="77777777" w:rsidR="00712C98" w:rsidRPr="00EA147D" w:rsidRDefault="00712C98" w:rsidP="004308E9">
      <w:pPr>
        <w:numPr>
          <w:ilvl w:val="0"/>
          <w:numId w:val="19"/>
        </w:numPr>
        <w:jc w:val="both"/>
        <w:rPr>
          <w:sz w:val="22"/>
          <w:szCs w:val="22"/>
        </w:rPr>
      </w:pPr>
      <w:r w:rsidRPr="00EA147D">
        <w:rPr>
          <w:sz w:val="22"/>
          <w:szCs w:val="22"/>
        </w:rPr>
        <w:t>Issuing Bidding Documents to intereste</w:t>
      </w:r>
      <w:r w:rsidR="008068ED" w:rsidRPr="00EA147D">
        <w:rPr>
          <w:sz w:val="22"/>
          <w:szCs w:val="22"/>
        </w:rPr>
        <w:t>d and eligible Bidders</w:t>
      </w:r>
      <w:r w:rsidRPr="00EA147D">
        <w:rPr>
          <w:sz w:val="22"/>
          <w:szCs w:val="22"/>
        </w:rPr>
        <w:t>;</w:t>
      </w:r>
    </w:p>
    <w:p w14:paraId="2F6FCE5C" w14:textId="77777777" w:rsidR="00712C98" w:rsidRPr="00EA147D" w:rsidRDefault="00712C98" w:rsidP="004308E9">
      <w:pPr>
        <w:pStyle w:val="1"/>
        <w:numPr>
          <w:ilvl w:val="0"/>
          <w:numId w:val="19"/>
        </w:numPr>
        <w:tabs>
          <w:tab w:val="num" w:pos="1113"/>
        </w:tabs>
        <w:jc w:val="both"/>
        <w:rPr>
          <w:rStyle w:val="a"/>
          <w:sz w:val="22"/>
          <w:szCs w:val="22"/>
          <w:lang w:val="en-US"/>
        </w:rPr>
      </w:pPr>
      <w:r w:rsidRPr="00EA147D">
        <w:rPr>
          <w:rStyle w:val="a"/>
          <w:sz w:val="22"/>
          <w:szCs w:val="22"/>
          <w:lang w:val="en-US"/>
        </w:rPr>
        <w:t xml:space="preserve">A deadline for the preparation of bids </w:t>
      </w:r>
      <w:r w:rsidR="009436B0" w:rsidRPr="00EA147D">
        <w:rPr>
          <w:rStyle w:val="a"/>
          <w:sz w:val="22"/>
          <w:szCs w:val="22"/>
          <w:lang w:val="en-US"/>
        </w:rPr>
        <w:t xml:space="preserve">shall be given in accordance with Law on Public Procurement depending on the estimated value of the project. </w:t>
      </w:r>
      <w:r w:rsidRPr="00EA147D">
        <w:rPr>
          <w:rStyle w:val="a"/>
          <w:sz w:val="22"/>
          <w:szCs w:val="22"/>
          <w:lang w:val="en-US"/>
        </w:rPr>
        <w:t xml:space="preserve"> A date, time and place for the public opening of the bids should be indicated.  This should be the same day and time as indicated for the deadline for bid submission; </w:t>
      </w:r>
    </w:p>
    <w:p w14:paraId="6F4C7B95" w14:textId="77777777" w:rsidR="00712C98" w:rsidRPr="00EA147D" w:rsidRDefault="00712C98" w:rsidP="004308E9">
      <w:pPr>
        <w:numPr>
          <w:ilvl w:val="0"/>
          <w:numId w:val="19"/>
        </w:numPr>
        <w:jc w:val="both"/>
        <w:rPr>
          <w:sz w:val="22"/>
          <w:szCs w:val="22"/>
        </w:rPr>
      </w:pPr>
      <w:r w:rsidRPr="00EA147D">
        <w:rPr>
          <w:sz w:val="22"/>
          <w:szCs w:val="22"/>
        </w:rPr>
        <w:t>Clarification of Bidding Documents; Responses to Bidder’s questions copied to each potential bidder;</w:t>
      </w:r>
    </w:p>
    <w:p w14:paraId="642DED00" w14:textId="77777777" w:rsidR="00712C98" w:rsidRPr="00EA147D" w:rsidRDefault="00712C98" w:rsidP="004308E9">
      <w:pPr>
        <w:numPr>
          <w:ilvl w:val="0"/>
          <w:numId w:val="19"/>
        </w:numPr>
        <w:jc w:val="both"/>
        <w:rPr>
          <w:sz w:val="22"/>
          <w:szCs w:val="22"/>
        </w:rPr>
      </w:pPr>
      <w:r w:rsidRPr="00EA147D">
        <w:rPr>
          <w:sz w:val="22"/>
          <w:szCs w:val="22"/>
        </w:rPr>
        <w:t>Receiving bids until the dead line;</w:t>
      </w:r>
    </w:p>
    <w:p w14:paraId="50EA0C2A" w14:textId="77777777" w:rsidR="00712C98" w:rsidRPr="00EA147D" w:rsidRDefault="00712C98" w:rsidP="004308E9">
      <w:pPr>
        <w:numPr>
          <w:ilvl w:val="0"/>
          <w:numId w:val="19"/>
        </w:numPr>
        <w:jc w:val="both"/>
        <w:rPr>
          <w:sz w:val="22"/>
          <w:szCs w:val="22"/>
        </w:rPr>
      </w:pPr>
      <w:r w:rsidRPr="00EA147D">
        <w:rPr>
          <w:sz w:val="22"/>
          <w:szCs w:val="22"/>
        </w:rPr>
        <w:t>Opening the bids publicly immediately after the dead line, including preparation</w:t>
      </w:r>
      <w:r w:rsidR="008068ED" w:rsidRPr="00EA147D">
        <w:rPr>
          <w:sz w:val="22"/>
          <w:szCs w:val="22"/>
        </w:rPr>
        <w:t xml:space="preserve"> of Minutes to be send to the PIMO</w:t>
      </w:r>
      <w:r w:rsidRPr="00EA147D">
        <w:rPr>
          <w:sz w:val="22"/>
          <w:szCs w:val="22"/>
        </w:rPr>
        <w:t xml:space="preserve"> immediately;</w:t>
      </w:r>
    </w:p>
    <w:p w14:paraId="3DE18811" w14:textId="77777777" w:rsidR="00712C98" w:rsidRPr="00EA147D" w:rsidRDefault="00712C98" w:rsidP="004308E9">
      <w:pPr>
        <w:numPr>
          <w:ilvl w:val="0"/>
          <w:numId w:val="19"/>
        </w:numPr>
        <w:jc w:val="both"/>
        <w:rPr>
          <w:sz w:val="22"/>
          <w:szCs w:val="22"/>
        </w:rPr>
      </w:pPr>
      <w:r w:rsidRPr="00EA147D">
        <w:rPr>
          <w:sz w:val="22"/>
          <w:szCs w:val="22"/>
        </w:rPr>
        <w:t>Evaluation and comparison of bids using the standard form of evaluation report;</w:t>
      </w:r>
    </w:p>
    <w:p w14:paraId="102DC1BB" w14:textId="77777777" w:rsidR="00712C98" w:rsidRPr="00EA147D" w:rsidRDefault="00712C98" w:rsidP="004308E9">
      <w:pPr>
        <w:numPr>
          <w:ilvl w:val="0"/>
          <w:numId w:val="19"/>
        </w:numPr>
        <w:jc w:val="both"/>
        <w:rPr>
          <w:sz w:val="22"/>
          <w:szCs w:val="22"/>
        </w:rPr>
      </w:pPr>
      <w:r w:rsidRPr="00EA147D">
        <w:rPr>
          <w:sz w:val="22"/>
          <w:szCs w:val="22"/>
        </w:rPr>
        <w:t>Preparation of Evaluation Report with the recommendation</w:t>
      </w:r>
      <w:r w:rsidR="008068ED" w:rsidRPr="00EA147D">
        <w:rPr>
          <w:sz w:val="22"/>
          <w:szCs w:val="22"/>
        </w:rPr>
        <w:t xml:space="preserve"> for award, sending it to the PIMO</w:t>
      </w:r>
      <w:r w:rsidRPr="00EA147D">
        <w:rPr>
          <w:sz w:val="22"/>
          <w:szCs w:val="22"/>
        </w:rPr>
        <w:t xml:space="preserve"> for “No Objection”;</w:t>
      </w:r>
    </w:p>
    <w:p w14:paraId="466DD656" w14:textId="77777777" w:rsidR="00712C98" w:rsidRPr="00EA147D" w:rsidRDefault="00712C98" w:rsidP="004308E9">
      <w:pPr>
        <w:numPr>
          <w:ilvl w:val="0"/>
          <w:numId w:val="19"/>
        </w:numPr>
        <w:jc w:val="both"/>
        <w:rPr>
          <w:sz w:val="22"/>
          <w:szCs w:val="22"/>
        </w:rPr>
      </w:pPr>
      <w:r w:rsidRPr="00EA147D">
        <w:rPr>
          <w:sz w:val="22"/>
          <w:szCs w:val="22"/>
        </w:rPr>
        <w:t xml:space="preserve">Clarify the </w:t>
      </w:r>
      <w:r w:rsidR="008068ED" w:rsidRPr="00EA147D">
        <w:rPr>
          <w:sz w:val="22"/>
          <w:szCs w:val="22"/>
        </w:rPr>
        <w:t>questions/comment made by the PIMO</w:t>
      </w:r>
      <w:r w:rsidRPr="00EA147D">
        <w:rPr>
          <w:sz w:val="22"/>
          <w:szCs w:val="22"/>
        </w:rPr>
        <w:t>;</w:t>
      </w:r>
    </w:p>
    <w:p w14:paraId="7EC46BF1" w14:textId="77777777" w:rsidR="00712C98" w:rsidRPr="00EA147D" w:rsidRDefault="008068ED" w:rsidP="004308E9">
      <w:pPr>
        <w:numPr>
          <w:ilvl w:val="0"/>
          <w:numId w:val="19"/>
        </w:numPr>
        <w:jc w:val="both"/>
        <w:rPr>
          <w:sz w:val="22"/>
          <w:szCs w:val="22"/>
        </w:rPr>
      </w:pPr>
      <w:r w:rsidRPr="00EA147D">
        <w:rPr>
          <w:sz w:val="22"/>
          <w:szCs w:val="22"/>
        </w:rPr>
        <w:t>Receive the PIMO</w:t>
      </w:r>
      <w:r w:rsidR="00712C98" w:rsidRPr="00EA147D">
        <w:rPr>
          <w:sz w:val="22"/>
          <w:szCs w:val="22"/>
        </w:rPr>
        <w:t xml:space="preserve"> “No Objection” on Evaluation Report and recommendation for award;</w:t>
      </w:r>
    </w:p>
    <w:p w14:paraId="506E006D" w14:textId="77777777" w:rsidR="00712C98" w:rsidRPr="00EA147D" w:rsidRDefault="00712C98" w:rsidP="004308E9">
      <w:pPr>
        <w:numPr>
          <w:ilvl w:val="0"/>
          <w:numId w:val="19"/>
        </w:numPr>
        <w:jc w:val="both"/>
        <w:rPr>
          <w:sz w:val="22"/>
          <w:szCs w:val="22"/>
        </w:rPr>
      </w:pPr>
      <w:r w:rsidRPr="00EA147D">
        <w:rPr>
          <w:sz w:val="22"/>
          <w:szCs w:val="22"/>
        </w:rPr>
        <w:t>Issue the Notice of Award to the successful Bidder;</w:t>
      </w:r>
    </w:p>
    <w:p w14:paraId="27132373" w14:textId="77777777" w:rsidR="00712C98" w:rsidRPr="00EA147D" w:rsidRDefault="00712C98" w:rsidP="004308E9">
      <w:pPr>
        <w:numPr>
          <w:ilvl w:val="0"/>
          <w:numId w:val="19"/>
        </w:numPr>
        <w:jc w:val="both"/>
        <w:rPr>
          <w:sz w:val="22"/>
          <w:szCs w:val="22"/>
        </w:rPr>
      </w:pPr>
      <w:r w:rsidRPr="00EA147D">
        <w:rPr>
          <w:sz w:val="22"/>
          <w:szCs w:val="22"/>
        </w:rPr>
        <w:t>Finalize Contract with the successful Bidder;</w:t>
      </w:r>
    </w:p>
    <w:p w14:paraId="2443C20E" w14:textId="77777777" w:rsidR="00712C98" w:rsidRPr="00EA147D" w:rsidRDefault="00712C98" w:rsidP="004308E9">
      <w:pPr>
        <w:numPr>
          <w:ilvl w:val="0"/>
          <w:numId w:val="19"/>
        </w:numPr>
        <w:jc w:val="both"/>
        <w:rPr>
          <w:sz w:val="22"/>
          <w:szCs w:val="22"/>
        </w:rPr>
      </w:pPr>
      <w:r w:rsidRPr="00EA147D">
        <w:rPr>
          <w:sz w:val="22"/>
          <w:szCs w:val="22"/>
        </w:rPr>
        <w:t>Obtain performance security and release bid security;</w:t>
      </w:r>
    </w:p>
    <w:p w14:paraId="56784D4E" w14:textId="77777777" w:rsidR="00712C98" w:rsidRPr="00EA147D" w:rsidRDefault="00712C98" w:rsidP="004308E9">
      <w:pPr>
        <w:numPr>
          <w:ilvl w:val="0"/>
          <w:numId w:val="19"/>
        </w:numPr>
        <w:jc w:val="both"/>
        <w:rPr>
          <w:sz w:val="22"/>
          <w:szCs w:val="22"/>
        </w:rPr>
      </w:pPr>
      <w:r w:rsidRPr="00EA147D">
        <w:rPr>
          <w:sz w:val="22"/>
          <w:szCs w:val="22"/>
        </w:rPr>
        <w:t>Inform unsuccessful bidders and release the bid security;</w:t>
      </w:r>
    </w:p>
    <w:p w14:paraId="603A8858" w14:textId="77777777" w:rsidR="00712C98" w:rsidRPr="00EA147D" w:rsidRDefault="00712C98" w:rsidP="004308E9">
      <w:pPr>
        <w:numPr>
          <w:ilvl w:val="0"/>
          <w:numId w:val="19"/>
        </w:numPr>
        <w:jc w:val="both"/>
        <w:rPr>
          <w:sz w:val="22"/>
          <w:szCs w:val="22"/>
        </w:rPr>
      </w:pPr>
      <w:r w:rsidRPr="00EA147D">
        <w:rPr>
          <w:sz w:val="22"/>
          <w:szCs w:val="22"/>
        </w:rPr>
        <w:t xml:space="preserve">Submit </w:t>
      </w:r>
      <w:r w:rsidR="00F14ACD" w:rsidRPr="00EA147D">
        <w:rPr>
          <w:sz w:val="22"/>
          <w:szCs w:val="22"/>
        </w:rPr>
        <w:t>copy of the final Contract to PIMO</w:t>
      </w:r>
      <w:r w:rsidRPr="00EA147D">
        <w:rPr>
          <w:sz w:val="22"/>
          <w:szCs w:val="22"/>
        </w:rPr>
        <w:t>;</w:t>
      </w:r>
    </w:p>
    <w:p w14:paraId="408D7E19" w14:textId="77777777" w:rsidR="00712C98" w:rsidRPr="00EA147D" w:rsidRDefault="00F14ACD" w:rsidP="004308E9">
      <w:pPr>
        <w:numPr>
          <w:ilvl w:val="0"/>
          <w:numId w:val="19"/>
        </w:numPr>
        <w:jc w:val="both"/>
        <w:rPr>
          <w:sz w:val="22"/>
          <w:szCs w:val="22"/>
        </w:rPr>
      </w:pPr>
      <w:r w:rsidRPr="00EA147D">
        <w:rPr>
          <w:sz w:val="22"/>
          <w:szCs w:val="22"/>
        </w:rPr>
        <w:t>Receive and inspect works</w:t>
      </w:r>
      <w:r w:rsidR="00712C98" w:rsidRPr="00EA147D">
        <w:rPr>
          <w:sz w:val="22"/>
          <w:szCs w:val="22"/>
        </w:rPr>
        <w:t xml:space="preserve"> and pro</w:t>
      </w:r>
      <w:r w:rsidRPr="00EA147D">
        <w:rPr>
          <w:sz w:val="22"/>
          <w:szCs w:val="22"/>
        </w:rPr>
        <w:t>cess payment request by Contractor</w:t>
      </w:r>
      <w:r w:rsidR="00712C98" w:rsidRPr="00EA147D">
        <w:rPr>
          <w:sz w:val="22"/>
          <w:szCs w:val="22"/>
        </w:rPr>
        <w:t>.</w:t>
      </w:r>
    </w:p>
    <w:p w14:paraId="0F2B4EAA" w14:textId="77777777" w:rsidR="00712C98" w:rsidRPr="00EA147D" w:rsidRDefault="00712C98">
      <w:pPr>
        <w:pStyle w:val="List3"/>
        <w:ind w:left="0" w:firstLine="0"/>
        <w:jc w:val="both"/>
        <w:rPr>
          <w:sz w:val="22"/>
          <w:szCs w:val="22"/>
        </w:rPr>
      </w:pPr>
    </w:p>
    <w:p w14:paraId="0B759179" w14:textId="77777777" w:rsidR="006E2900" w:rsidRPr="00EA147D" w:rsidRDefault="00890EC1" w:rsidP="003D37CA">
      <w:pPr>
        <w:pStyle w:val="Heading2"/>
        <w:jc w:val="left"/>
        <w:rPr>
          <w:sz w:val="22"/>
          <w:lang w:val="en-US"/>
        </w:rPr>
      </w:pPr>
      <w:bookmarkStart w:id="87" w:name="_Toc210789347"/>
      <w:bookmarkStart w:id="88" w:name="_Toc514161907"/>
      <w:r w:rsidRPr="00EA147D">
        <w:rPr>
          <w:sz w:val="22"/>
          <w:lang w:val="en-US"/>
        </w:rPr>
        <w:t>7</w:t>
      </w:r>
      <w:r w:rsidR="002C26F1" w:rsidRPr="00EA147D">
        <w:rPr>
          <w:sz w:val="22"/>
          <w:lang w:val="en-US"/>
        </w:rPr>
        <w:t>.3</w:t>
      </w:r>
      <w:r w:rsidRPr="00EA147D">
        <w:rPr>
          <w:sz w:val="22"/>
          <w:lang w:val="en-US"/>
        </w:rPr>
        <w:t xml:space="preserve"> </w:t>
      </w:r>
      <w:r w:rsidR="00712C98" w:rsidRPr="00EA147D">
        <w:rPr>
          <w:sz w:val="22"/>
          <w:lang w:val="en-US"/>
        </w:rPr>
        <w:tab/>
      </w:r>
      <w:bookmarkEnd w:id="87"/>
      <w:r w:rsidR="002C26F1" w:rsidRPr="00EA147D">
        <w:rPr>
          <w:sz w:val="22"/>
          <w:lang w:val="en-US"/>
        </w:rPr>
        <w:t>PIMO Staffing</w:t>
      </w:r>
      <w:bookmarkEnd w:id="88"/>
    </w:p>
    <w:p w14:paraId="385A8DE6" w14:textId="77777777" w:rsidR="00C2164C" w:rsidRPr="00EA147D" w:rsidRDefault="00C2164C" w:rsidP="00C2164C">
      <w:pPr>
        <w:jc w:val="both"/>
        <w:rPr>
          <w:rFonts w:cs="Arial"/>
          <w:bCs/>
          <w:sz w:val="22"/>
          <w:szCs w:val="22"/>
        </w:rPr>
      </w:pPr>
      <w:r w:rsidRPr="00EA147D">
        <w:rPr>
          <w:rFonts w:cs="Arial"/>
          <w:bCs/>
          <w:sz w:val="22"/>
          <w:szCs w:val="22"/>
        </w:rPr>
        <w:t xml:space="preserve">The legal department is responsible for public procurement and legal issues associated with the Program. Four employees have undergone training for license and have </w:t>
      </w:r>
      <w:r w:rsidR="004A0803" w:rsidRPr="00EA147D">
        <w:rPr>
          <w:rFonts w:cs="Arial"/>
          <w:bCs/>
          <w:sz w:val="22"/>
          <w:szCs w:val="22"/>
        </w:rPr>
        <w:t xml:space="preserve">received </w:t>
      </w:r>
      <w:r w:rsidRPr="00EA147D">
        <w:rPr>
          <w:rFonts w:cs="Arial"/>
          <w:bCs/>
          <w:sz w:val="22"/>
          <w:szCs w:val="22"/>
        </w:rPr>
        <w:t>a Public Procurement Officer license by the end of November</w:t>
      </w:r>
      <w:r w:rsidR="008D471B" w:rsidRPr="00EA147D">
        <w:rPr>
          <w:rFonts w:cs="Arial"/>
          <w:bCs/>
          <w:sz w:val="22"/>
          <w:szCs w:val="22"/>
        </w:rPr>
        <w:t xml:space="preserve"> 2017</w:t>
      </w:r>
      <w:r w:rsidRPr="00EA147D">
        <w:rPr>
          <w:rFonts w:cs="Arial"/>
          <w:bCs/>
          <w:sz w:val="22"/>
          <w:szCs w:val="22"/>
        </w:rPr>
        <w:t>. Along with them there is also one consultant who oversees the development of public procurement procedures and processes. Together, they review bidding documents prepared by the municipalities and assist municipalities in the bidding process. They are also responsible for preparing the model bidding documents and contracts for the construction works. Three additional employees prepare legal documents for government approval, such as the calls for proposals and final building lists.</w:t>
      </w:r>
    </w:p>
    <w:p w14:paraId="05027A37" w14:textId="77777777" w:rsidR="003A148D" w:rsidRPr="00EA147D" w:rsidRDefault="003A148D" w:rsidP="003A148D">
      <w:pPr>
        <w:rPr>
          <w:sz w:val="22"/>
          <w:szCs w:val="22"/>
        </w:rPr>
      </w:pPr>
    </w:p>
    <w:p w14:paraId="4B17324C" w14:textId="77777777" w:rsidR="00712C98" w:rsidRPr="00EA147D" w:rsidRDefault="00890EC1">
      <w:pPr>
        <w:pStyle w:val="Heading2"/>
        <w:jc w:val="left"/>
        <w:rPr>
          <w:sz w:val="22"/>
          <w:lang w:val="en-US"/>
        </w:rPr>
      </w:pPr>
      <w:bookmarkStart w:id="89" w:name="_Toc210789348"/>
      <w:bookmarkStart w:id="90" w:name="_Toc514161909"/>
      <w:r w:rsidRPr="00EA147D">
        <w:rPr>
          <w:sz w:val="22"/>
          <w:lang w:val="en-US"/>
        </w:rPr>
        <w:lastRenderedPageBreak/>
        <w:t>7</w:t>
      </w:r>
      <w:r w:rsidR="00712C98" w:rsidRPr="00EA147D">
        <w:rPr>
          <w:sz w:val="22"/>
          <w:lang w:val="en-US"/>
        </w:rPr>
        <w:t>.</w:t>
      </w:r>
      <w:r w:rsidR="00606EAB" w:rsidRPr="00EA147D">
        <w:rPr>
          <w:sz w:val="22"/>
          <w:lang w:val="en-US"/>
        </w:rPr>
        <w:t>4</w:t>
      </w:r>
      <w:r w:rsidRPr="00EA147D">
        <w:rPr>
          <w:sz w:val="22"/>
          <w:lang w:val="en-US"/>
        </w:rPr>
        <w:t xml:space="preserve"> </w:t>
      </w:r>
      <w:r w:rsidR="00712C98" w:rsidRPr="00EA147D">
        <w:rPr>
          <w:sz w:val="22"/>
          <w:lang w:val="en-US"/>
        </w:rPr>
        <w:tab/>
        <w:t>Records Management/Filing</w:t>
      </w:r>
      <w:bookmarkEnd w:id="89"/>
      <w:bookmarkEnd w:id="90"/>
    </w:p>
    <w:p w14:paraId="53F16ECA" w14:textId="77777777" w:rsidR="00C07F43" w:rsidRPr="00EA147D" w:rsidRDefault="00C07F43" w:rsidP="009C2779">
      <w:pPr>
        <w:rPr>
          <w:sz w:val="22"/>
          <w:szCs w:val="22"/>
        </w:rPr>
      </w:pPr>
      <w:r w:rsidRPr="00EA147D">
        <w:rPr>
          <w:sz w:val="22"/>
          <w:szCs w:val="22"/>
        </w:rPr>
        <w:t>PIMO will maintain responsibility for all record management and maintenance for the Program. The key documentation will include:</w:t>
      </w:r>
    </w:p>
    <w:p w14:paraId="70342BC6" w14:textId="77777777" w:rsidR="00712C98" w:rsidRPr="00EA147D" w:rsidRDefault="00712C98" w:rsidP="004308E9">
      <w:pPr>
        <w:numPr>
          <w:ilvl w:val="0"/>
          <w:numId w:val="20"/>
        </w:numPr>
        <w:tabs>
          <w:tab w:val="clear" w:pos="720"/>
        </w:tabs>
        <w:ind w:left="270" w:hanging="270"/>
        <w:rPr>
          <w:sz w:val="22"/>
          <w:szCs w:val="22"/>
        </w:rPr>
      </w:pPr>
      <w:r w:rsidRPr="00EA147D">
        <w:rPr>
          <w:sz w:val="22"/>
          <w:szCs w:val="22"/>
        </w:rPr>
        <w:t>General Correspondence</w:t>
      </w:r>
    </w:p>
    <w:p w14:paraId="1C803674" w14:textId="77777777" w:rsidR="00712C98" w:rsidRPr="00EA147D" w:rsidRDefault="00F14ACD" w:rsidP="004308E9">
      <w:pPr>
        <w:numPr>
          <w:ilvl w:val="0"/>
          <w:numId w:val="20"/>
        </w:numPr>
        <w:tabs>
          <w:tab w:val="clear" w:pos="720"/>
        </w:tabs>
        <w:ind w:left="270" w:hanging="270"/>
        <w:jc w:val="both"/>
        <w:rPr>
          <w:sz w:val="22"/>
          <w:szCs w:val="22"/>
        </w:rPr>
      </w:pPr>
      <w:r w:rsidRPr="00EA147D">
        <w:rPr>
          <w:sz w:val="22"/>
          <w:szCs w:val="22"/>
        </w:rPr>
        <w:t>PIMO</w:t>
      </w:r>
      <w:r w:rsidR="00712C98" w:rsidRPr="00EA147D">
        <w:rPr>
          <w:sz w:val="22"/>
          <w:szCs w:val="22"/>
        </w:rPr>
        <w:t>’s No Objection chronological file</w:t>
      </w:r>
    </w:p>
    <w:p w14:paraId="7DB5CCCA" w14:textId="77777777" w:rsidR="00712C98" w:rsidRPr="00EA147D" w:rsidRDefault="00712C98" w:rsidP="004308E9">
      <w:pPr>
        <w:numPr>
          <w:ilvl w:val="0"/>
          <w:numId w:val="20"/>
        </w:numPr>
        <w:tabs>
          <w:tab w:val="clear" w:pos="720"/>
        </w:tabs>
        <w:ind w:left="270" w:hanging="270"/>
        <w:jc w:val="both"/>
        <w:rPr>
          <w:sz w:val="22"/>
          <w:szCs w:val="22"/>
        </w:rPr>
      </w:pPr>
      <w:r w:rsidRPr="00EA147D">
        <w:rPr>
          <w:sz w:val="22"/>
          <w:szCs w:val="22"/>
        </w:rPr>
        <w:t>Procurement</w:t>
      </w:r>
    </w:p>
    <w:p w14:paraId="427E5A9E" w14:textId="77777777" w:rsidR="00F14ACD" w:rsidRPr="00EA147D" w:rsidRDefault="00F14ACD" w:rsidP="004308E9">
      <w:pPr>
        <w:numPr>
          <w:ilvl w:val="0"/>
          <w:numId w:val="21"/>
        </w:numPr>
        <w:jc w:val="both"/>
        <w:rPr>
          <w:b/>
          <w:i/>
          <w:iCs/>
          <w:sz w:val="22"/>
          <w:szCs w:val="22"/>
        </w:rPr>
      </w:pPr>
      <w:r w:rsidRPr="00EA147D">
        <w:rPr>
          <w:b/>
          <w:i/>
          <w:iCs/>
          <w:sz w:val="22"/>
          <w:szCs w:val="22"/>
        </w:rPr>
        <w:t>Works</w:t>
      </w:r>
    </w:p>
    <w:p w14:paraId="04673558" w14:textId="77777777" w:rsidR="00F14ACD" w:rsidRPr="00EA147D" w:rsidRDefault="00F14ACD" w:rsidP="004308E9">
      <w:pPr>
        <w:numPr>
          <w:ilvl w:val="0"/>
          <w:numId w:val="16"/>
        </w:numPr>
        <w:jc w:val="both"/>
        <w:rPr>
          <w:sz w:val="22"/>
          <w:szCs w:val="22"/>
        </w:rPr>
      </w:pPr>
      <w:r w:rsidRPr="00EA147D">
        <w:rPr>
          <w:sz w:val="22"/>
          <w:szCs w:val="22"/>
        </w:rPr>
        <w:t>GPN</w:t>
      </w:r>
    </w:p>
    <w:p w14:paraId="06763190" w14:textId="77777777" w:rsidR="00F14ACD" w:rsidRPr="00EA147D" w:rsidRDefault="00F14ACD" w:rsidP="004308E9">
      <w:pPr>
        <w:numPr>
          <w:ilvl w:val="0"/>
          <w:numId w:val="16"/>
        </w:numPr>
        <w:jc w:val="both"/>
        <w:rPr>
          <w:sz w:val="22"/>
          <w:szCs w:val="22"/>
        </w:rPr>
      </w:pPr>
      <w:r w:rsidRPr="00EA147D">
        <w:rPr>
          <w:sz w:val="22"/>
          <w:szCs w:val="22"/>
        </w:rPr>
        <w:t>SPN and local advertisement</w:t>
      </w:r>
    </w:p>
    <w:p w14:paraId="7F580473" w14:textId="77777777" w:rsidR="00F14ACD" w:rsidRPr="00EA147D" w:rsidRDefault="00F14ACD" w:rsidP="004308E9">
      <w:pPr>
        <w:numPr>
          <w:ilvl w:val="0"/>
          <w:numId w:val="16"/>
        </w:numPr>
        <w:jc w:val="both"/>
        <w:rPr>
          <w:sz w:val="22"/>
          <w:szCs w:val="22"/>
        </w:rPr>
      </w:pPr>
      <w:r w:rsidRPr="00EA147D">
        <w:rPr>
          <w:sz w:val="22"/>
          <w:szCs w:val="22"/>
        </w:rPr>
        <w:t>firm responding to notice</w:t>
      </w:r>
    </w:p>
    <w:p w14:paraId="6EAFB73F" w14:textId="77777777" w:rsidR="00F14ACD" w:rsidRPr="00EA147D" w:rsidRDefault="00F14ACD" w:rsidP="004308E9">
      <w:pPr>
        <w:numPr>
          <w:ilvl w:val="0"/>
          <w:numId w:val="16"/>
        </w:numPr>
        <w:jc w:val="both"/>
        <w:rPr>
          <w:sz w:val="22"/>
          <w:szCs w:val="22"/>
        </w:rPr>
      </w:pPr>
      <w:r w:rsidRPr="00EA147D">
        <w:rPr>
          <w:sz w:val="22"/>
          <w:szCs w:val="22"/>
        </w:rPr>
        <w:t>bids receipts/signatures</w:t>
      </w:r>
    </w:p>
    <w:p w14:paraId="6615D54F" w14:textId="77777777" w:rsidR="00F14ACD" w:rsidRPr="00EA147D" w:rsidRDefault="00F14ACD" w:rsidP="004308E9">
      <w:pPr>
        <w:numPr>
          <w:ilvl w:val="0"/>
          <w:numId w:val="16"/>
        </w:numPr>
        <w:jc w:val="both"/>
        <w:rPr>
          <w:sz w:val="22"/>
          <w:szCs w:val="22"/>
        </w:rPr>
      </w:pPr>
      <w:r w:rsidRPr="00EA147D">
        <w:rPr>
          <w:sz w:val="22"/>
          <w:szCs w:val="22"/>
        </w:rPr>
        <w:t>received bids file</w:t>
      </w:r>
    </w:p>
    <w:p w14:paraId="6EA5276A" w14:textId="77777777" w:rsidR="00F14ACD" w:rsidRPr="00EA147D" w:rsidRDefault="00F14ACD" w:rsidP="004308E9">
      <w:pPr>
        <w:numPr>
          <w:ilvl w:val="0"/>
          <w:numId w:val="16"/>
        </w:numPr>
        <w:jc w:val="both"/>
        <w:rPr>
          <w:sz w:val="22"/>
          <w:szCs w:val="22"/>
        </w:rPr>
      </w:pPr>
      <w:r w:rsidRPr="00EA147D">
        <w:rPr>
          <w:sz w:val="22"/>
          <w:szCs w:val="22"/>
        </w:rPr>
        <w:t>bid opening minutes</w:t>
      </w:r>
    </w:p>
    <w:p w14:paraId="50E6070A" w14:textId="77777777" w:rsidR="00F14ACD" w:rsidRPr="00EA147D" w:rsidRDefault="00F14ACD" w:rsidP="004308E9">
      <w:pPr>
        <w:numPr>
          <w:ilvl w:val="0"/>
          <w:numId w:val="16"/>
        </w:numPr>
        <w:jc w:val="both"/>
        <w:rPr>
          <w:sz w:val="22"/>
          <w:szCs w:val="22"/>
        </w:rPr>
      </w:pPr>
      <w:r w:rsidRPr="00EA147D">
        <w:rPr>
          <w:sz w:val="22"/>
          <w:szCs w:val="22"/>
        </w:rPr>
        <w:t>Evaluation Committee report</w:t>
      </w:r>
    </w:p>
    <w:p w14:paraId="23A8FC73" w14:textId="77777777" w:rsidR="00F14ACD" w:rsidRPr="00EA147D" w:rsidRDefault="00F14ACD" w:rsidP="004308E9">
      <w:pPr>
        <w:numPr>
          <w:ilvl w:val="0"/>
          <w:numId w:val="16"/>
        </w:numPr>
        <w:jc w:val="both"/>
        <w:rPr>
          <w:sz w:val="22"/>
          <w:szCs w:val="22"/>
        </w:rPr>
      </w:pPr>
      <w:r w:rsidRPr="00EA147D">
        <w:rPr>
          <w:sz w:val="22"/>
          <w:szCs w:val="22"/>
        </w:rPr>
        <w:t>notification of successful firm</w:t>
      </w:r>
    </w:p>
    <w:p w14:paraId="24E99E3F" w14:textId="77777777" w:rsidR="00F14ACD" w:rsidRPr="00EA147D" w:rsidRDefault="00F14ACD" w:rsidP="004308E9">
      <w:pPr>
        <w:numPr>
          <w:ilvl w:val="0"/>
          <w:numId w:val="16"/>
        </w:numPr>
        <w:jc w:val="both"/>
        <w:rPr>
          <w:sz w:val="22"/>
          <w:szCs w:val="22"/>
        </w:rPr>
      </w:pPr>
      <w:r w:rsidRPr="00EA147D">
        <w:rPr>
          <w:sz w:val="22"/>
          <w:szCs w:val="22"/>
        </w:rPr>
        <w:t>contract signed</w:t>
      </w:r>
    </w:p>
    <w:p w14:paraId="3168A1E4" w14:textId="77777777" w:rsidR="00F14ACD" w:rsidRPr="00EA147D" w:rsidRDefault="00F14ACD" w:rsidP="004308E9">
      <w:pPr>
        <w:numPr>
          <w:ilvl w:val="0"/>
          <w:numId w:val="16"/>
        </w:numPr>
        <w:jc w:val="both"/>
        <w:rPr>
          <w:sz w:val="22"/>
          <w:szCs w:val="22"/>
        </w:rPr>
      </w:pPr>
      <w:r w:rsidRPr="00EA147D">
        <w:rPr>
          <w:sz w:val="22"/>
          <w:szCs w:val="22"/>
        </w:rPr>
        <w:t>amendments if any</w:t>
      </w:r>
    </w:p>
    <w:p w14:paraId="16177ADA" w14:textId="77777777" w:rsidR="00F14ACD" w:rsidRPr="00EA147D" w:rsidRDefault="00F14ACD" w:rsidP="004308E9">
      <w:pPr>
        <w:numPr>
          <w:ilvl w:val="0"/>
          <w:numId w:val="16"/>
        </w:numPr>
        <w:jc w:val="both"/>
        <w:rPr>
          <w:sz w:val="22"/>
          <w:szCs w:val="22"/>
        </w:rPr>
      </w:pPr>
      <w:r w:rsidRPr="00EA147D">
        <w:rPr>
          <w:sz w:val="22"/>
          <w:szCs w:val="22"/>
        </w:rPr>
        <w:t>payments guarantee if any</w:t>
      </w:r>
    </w:p>
    <w:p w14:paraId="1DD0BA90" w14:textId="77777777" w:rsidR="00F14ACD" w:rsidRPr="00EA147D" w:rsidRDefault="00F14ACD" w:rsidP="004308E9">
      <w:pPr>
        <w:numPr>
          <w:ilvl w:val="0"/>
          <w:numId w:val="16"/>
        </w:numPr>
        <w:jc w:val="both"/>
        <w:rPr>
          <w:sz w:val="22"/>
          <w:szCs w:val="22"/>
        </w:rPr>
      </w:pPr>
      <w:r w:rsidRPr="00EA147D">
        <w:rPr>
          <w:sz w:val="22"/>
          <w:szCs w:val="22"/>
        </w:rPr>
        <w:t>contract deliverables receipts</w:t>
      </w:r>
    </w:p>
    <w:p w14:paraId="6B91F715" w14:textId="77777777" w:rsidR="00F14ACD" w:rsidRPr="00EA147D" w:rsidRDefault="00F14ACD" w:rsidP="004308E9">
      <w:pPr>
        <w:numPr>
          <w:ilvl w:val="0"/>
          <w:numId w:val="16"/>
        </w:numPr>
        <w:jc w:val="both"/>
        <w:rPr>
          <w:sz w:val="22"/>
          <w:szCs w:val="22"/>
        </w:rPr>
      </w:pPr>
      <w:r w:rsidRPr="00EA147D">
        <w:rPr>
          <w:sz w:val="22"/>
          <w:szCs w:val="22"/>
        </w:rPr>
        <w:t>final hand receipt</w:t>
      </w:r>
    </w:p>
    <w:p w14:paraId="59C0D97D" w14:textId="77777777" w:rsidR="00F14ACD" w:rsidRPr="00EA147D" w:rsidRDefault="00F14ACD" w:rsidP="004308E9">
      <w:pPr>
        <w:numPr>
          <w:ilvl w:val="0"/>
          <w:numId w:val="16"/>
        </w:numPr>
        <w:jc w:val="both"/>
        <w:rPr>
          <w:sz w:val="22"/>
          <w:szCs w:val="22"/>
        </w:rPr>
      </w:pPr>
      <w:r w:rsidRPr="00EA147D">
        <w:rPr>
          <w:sz w:val="22"/>
          <w:szCs w:val="22"/>
        </w:rPr>
        <w:t>guarantee documentation</w:t>
      </w:r>
    </w:p>
    <w:p w14:paraId="566469CC" w14:textId="77777777" w:rsidR="00890749" w:rsidRPr="00EA147D" w:rsidRDefault="00890749" w:rsidP="00F14ACD">
      <w:pPr>
        <w:ind w:left="270" w:hanging="270"/>
        <w:jc w:val="both"/>
        <w:rPr>
          <w:sz w:val="22"/>
          <w:szCs w:val="22"/>
        </w:rPr>
      </w:pPr>
    </w:p>
    <w:p w14:paraId="653BABB2" w14:textId="77777777" w:rsidR="00293D85" w:rsidRPr="00EA147D" w:rsidRDefault="00793ED5" w:rsidP="00793ED5">
      <w:pPr>
        <w:pStyle w:val="Heading1"/>
        <w:spacing w:before="240"/>
        <w:jc w:val="left"/>
        <w:rPr>
          <w:sz w:val="24"/>
          <w:szCs w:val="22"/>
        </w:rPr>
      </w:pPr>
      <w:bookmarkStart w:id="91" w:name="_Toc165362348"/>
      <w:bookmarkStart w:id="92" w:name="_Toc514161910"/>
      <w:bookmarkStart w:id="93" w:name="_Toc110241507"/>
      <w:bookmarkStart w:id="94" w:name="_Toc110241772"/>
      <w:bookmarkStart w:id="95" w:name="_Toc110241911"/>
      <w:bookmarkStart w:id="96" w:name="_Toc159919669"/>
      <w:r w:rsidRPr="00EA147D">
        <w:rPr>
          <w:sz w:val="24"/>
          <w:szCs w:val="22"/>
        </w:rPr>
        <w:t>VI</w:t>
      </w:r>
      <w:r w:rsidR="00890EC1" w:rsidRPr="00EA147D">
        <w:rPr>
          <w:sz w:val="24"/>
          <w:szCs w:val="22"/>
        </w:rPr>
        <w:t>I</w:t>
      </w:r>
      <w:r w:rsidRPr="00EA147D">
        <w:rPr>
          <w:sz w:val="24"/>
          <w:szCs w:val="22"/>
        </w:rPr>
        <w:t>I.</w:t>
      </w:r>
      <w:r w:rsidR="00890EC1" w:rsidRPr="00EA147D">
        <w:rPr>
          <w:sz w:val="24"/>
          <w:szCs w:val="22"/>
        </w:rPr>
        <w:t xml:space="preserve"> </w:t>
      </w:r>
      <w:r w:rsidRPr="00EA147D">
        <w:rPr>
          <w:sz w:val="24"/>
          <w:szCs w:val="22"/>
        </w:rPr>
        <w:tab/>
        <w:t>FINANCIAL MANAGEMENT</w:t>
      </w:r>
      <w:bookmarkEnd w:id="91"/>
      <w:bookmarkEnd w:id="92"/>
      <w:r w:rsidR="00712C98" w:rsidRPr="00EA147D">
        <w:rPr>
          <w:b w:val="0"/>
          <w:sz w:val="24"/>
          <w:szCs w:val="22"/>
        </w:rPr>
        <w:t xml:space="preserve"> </w:t>
      </w:r>
    </w:p>
    <w:p w14:paraId="3D36BDC8" w14:textId="77777777" w:rsidR="00712C98" w:rsidRPr="00EA147D" w:rsidRDefault="00890EC1">
      <w:pPr>
        <w:pStyle w:val="Heading2"/>
        <w:jc w:val="left"/>
        <w:rPr>
          <w:sz w:val="22"/>
          <w:szCs w:val="22"/>
          <w:lang w:val="en-US"/>
        </w:rPr>
      </w:pPr>
      <w:bookmarkStart w:id="97" w:name="_Toc165362349"/>
      <w:bookmarkStart w:id="98" w:name="_Toc514161911"/>
      <w:r w:rsidRPr="00EA147D">
        <w:rPr>
          <w:sz w:val="22"/>
          <w:szCs w:val="22"/>
          <w:lang w:val="en-US"/>
        </w:rPr>
        <w:t>8</w:t>
      </w:r>
      <w:r w:rsidR="00712C98" w:rsidRPr="00EA147D">
        <w:rPr>
          <w:sz w:val="22"/>
          <w:szCs w:val="22"/>
          <w:lang w:val="en-US"/>
        </w:rPr>
        <w:t>.1</w:t>
      </w:r>
      <w:r w:rsidRPr="00EA147D">
        <w:rPr>
          <w:sz w:val="22"/>
          <w:szCs w:val="22"/>
          <w:lang w:val="en-US"/>
        </w:rPr>
        <w:t xml:space="preserve"> </w:t>
      </w:r>
      <w:r w:rsidR="00712C98" w:rsidRPr="00EA147D">
        <w:rPr>
          <w:sz w:val="22"/>
          <w:szCs w:val="22"/>
          <w:lang w:val="en-US"/>
        </w:rPr>
        <w:tab/>
        <w:t>Financial Management Arrangements</w:t>
      </w:r>
      <w:bookmarkEnd w:id="97"/>
      <w:bookmarkEnd w:id="98"/>
    </w:p>
    <w:p w14:paraId="781B6DA1" w14:textId="77777777" w:rsidR="00A202BE" w:rsidRPr="00EA147D" w:rsidRDefault="001523D4">
      <w:pPr>
        <w:autoSpaceDE w:val="0"/>
        <w:autoSpaceDN w:val="0"/>
        <w:adjustRightInd w:val="0"/>
        <w:jc w:val="both"/>
        <w:rPr>
          <w:sz w:val="22"/>
          <w:szCs w:val="22"/>
        </w:rPr>
      </w:pPr>
      <w:r w:rsidRPr="00EA147D">
        <w:rPr>
          <w:sz w:val="22"/>
          <w:szCs w:val="22"/>
        </w:rPr>
        <w:t>Most financial management functions for the energy efficiency part of the program will remain with PIMO, while capacity in certain areas in needed in municipalities as well. PIMO executes payments directly towards suppliers, thus relying on the central budget execution system with PIMO being a budget beneficiary. In this sense, PIMO financial statements will be used for monitoring Program expenditures. As a budget beneficiary, PIMO is preparing quarterly reports on budget execution and delivers those to the Treasury. Since municipalities are conducting procurement process and ensuring the quality of work of selected contractors, adequate systems of internal controls need to be in place in municipalities.</w:t>
      </w:r>
    </w:p>
    <w:p w14:paraId="4F49C0BC" w14:textId="77777777" w:rsidR="001523D4" w:rsidRPr="00EA147D" w:rsidRDefault="001523D4">
      <w:pPr>
        <w:autoSpaceDE w:val="0"/>
        <w:autoSpaceDN w:val="0"/>
        <w:adjustRightInd w:val="0"/>
        <w:jc w:val="both"/>
        <w:rPr>
          <w:sz w:val="22"/>
          <w:szCs w:val="22"/>
        </w:rPr>
      </w:pPr>
      <w:r w:rsidRPr="00EA147D">
        <w:rPr>
          <w:sz w:val="22"/>
          <w:szCs w:val="22"/>
        </w:rPr>
        <w:t xml:space="preserve"> </w:t>
      </w:r>
    </w:p>
    <w:p w14:paraId="5B73C0E4" w14:textId="77777777" w:rsidR="00712C98" w:rsidRPr="00EA147D" w:rsidRDefault="00712C98">
      <w:pPr>
        <w:autoSpaceDE w:val="0"/>
        <w:autoSpaceDN w:val="0"/>
        <w:adjustRightInd w:val="0"/>
        <w:jc w:val="both"/>
        <w:rPr>
          <w:sz w:val="22"/>
          <w:szCs w:val="22"/>
        </w:rPr>
      </w:pPr>
      <w:r w:rsidRPr="00EA147D">
        <w:rPr>
          <w:sz w:val="22"/>
          <w:szCs w:val="22"/>
        </w:rPr>
        <w:t xml:space="preserve">The </w:t>
      </w:r>
      <w:r w:rsidR="00D754D0" w:rsidRPr="00EA147D">
        <w:rPr>
          <w:sz w:val="22"/>
          <w:szCs w:val="22"/>
        </w:rPr>
        <w:t>Financial Supervision Unit (</w:t>
      </w:r>
      <w:r w:rsidR="00D4476F" w:rsidRPr="00EA147D">
        <w:rPr>
          <w:sz w:val="22"/>
          <w:szCs w:val="22"/>
        </w:rPr>
        <w:t>FSU</w:t>
      </w:r>
      <w:r w:rsidR="00D754D0" w:rsidRPr="00EA147D">
        <w:rPr>
          <w:sz w:val="22"/>
          <w:szCs w:val="22"/>
        </w:rPr>
        <w:t>) within PIMO</w:t>
      </w:r>
      <w:r w:rsidRPr="00EA147D">
        <w:rPr>
          <w:sz w:val="22"/>
          <w:szCs w:val="22"/>
        </w:rPr>
        <w:t xml:space="preserve"> has e</w:t>
      </w:r>
      <w:r w:rsidR="00BB6A73" w:rsidRPr="00EA147D">
        <w:rPr>
          <w:sz w:val="22"/>
          <w:szCs w:val="22"/>
        </w:rPr>
        <w:t>stablished a provisional program</w:t>
      </w:r>
      <w:r w:rsidRPr="00EA147D">
        <w:rPr>
          <w:sz w:val="22"/>
          <w:szCs w:val="22"/>
        </w:rPr>
        <w:t xml:space="preserve"> financial management system (FMS) acceptable to the </w:t>
      </w:r>
      <w:r w:rsidR="006E5205" w:rsidRPr="00EA147D">
        <w:rPr>
          <w:sz w:val="22"/>
          <w:szCs w:val="22"/>
        </w:rPr>
        <w:t xml:space="preserve">World </w:t>
      </w:r>
      <w:r w:rsidRPr="00EA147D">
        <w:rPr>
          <w:sz w:val="22"/>
          <w:szCs w:val="22"/>
        </w:rPr>
        <w:t>Bank, which will k</w:t>
      </w:r>
      <w:r w:rsidR="00BB6A73" w:rsidRPr="00EA147D">
        <w:rPr>
          <w:sz w:val="22"/>
          <w:szCs w:val="22"/>
        </w:rPr>
        <w:t>eep the accounts for the Program</w:t>
      </w:r>
      <w:r w:rsidRPr="00EA147D">
        <w:rPr>
          <w:sz w:val="22"/>
          <w:szCs w:val="22"/>
        </w:rPr>
        <w:t xml:space="preserve">. The </w:t>
      </w:r>
      <w:r w:rsidR="00D4476F" w:rsidRPr="00EA147D">
        <w:rPr>
          <w:sz w:val="22"/>
          <w:szCs w:val="22"/>
        </w:rPr>
        <w:t>FSU</w:t>
      </w:r>
      <w:r w:rsidRPr="00EA147D">
        <w:rPr>
          <w:sz w:val="22"/>
          <w:szCs w:val="22"/>
        </w:rPr>
        <w:t xml:space="preserve"> is expected to have adequate financial management capacity to handle properly the tasks of: (i) disbursement and accounting required for implementation of </w:t>
      </w:r>
      <w:r w:rsidR="00BB6A73" w:rsidRPr="00EA147D">
        <w:rPr>
          <w:sz w:val="22"/>
          <w:szCs w:val="22"/>
        </w:rPr>
        <w:t>the Program</w:t>
      </w:r>
      <w:r w:rsidRPr="00EA147D">
        <w:rPr>
          <w:sz w:val="22"/>
          <w:szCs w:val="22"/>
        </w:rPr>
        <w:t xml:space="preserve"> components; and (ii) proper monitoring mechanism to report accurately on the status of </w:t>
      </w:r>
      <w:r w:rsidR="00BB6A73" w:rsidRPr="00EA147D">
        <w:rPr>
          <w:sz w:val="22"/>
          <w:szCs w:val="22"/>
        </w:rPr>
        <w:t>the expenditures for the Program</w:t>
      </w:r>
      <w:r w:rsidRPr="00EA147D">
        <w:rPr>
          <w:sz w:val="22"/>
          <w:szCs w:val="22"/>
        </w:rPr>
        <w:t xml:space="preserve"> as a whole, its various components and each expenditure category as represented in the Loan Agr</w:t>
      </w:r>
      <w:r w:rsidR="00BB6A73" w:rsidRPr="00EA147D">
        <w:rPr>
          <w:sz w:val="22"/>
          <w:szCs w:val="22"/>
        </w:rPr>
        <w:t>eement, by each funding source. Program</w:t>
      </w:r>
      <w:r w:rsidRPr="00EA147D">
        <w:rPr>
          <w:sz w:val="22"/>
          <w:szCs w:val="22"/>
        </w:rPr>
        <w:t xml:space="preserve"> records and accounting policies will be established and maintained in accordance with International Accounting Standards (IAS) as issued by the International Accounting Standard Committee (IASD). </w:t>
      </w:r>
    </w:p>
    <w:p w14:paraId="02BBC772" w14:textId="77777777" w:rsidR="00712C98" w:rsidRPr="00EA147D" w:rsidRDefault="00712C98">
      <w:pPr>
        <w:jc w:val="both"/>
        <w:rPr>
          <w:sz w:val="22"/>
          <w:szCs w:val="22"/>
        </w:rPr>
      </w:pPr>
    </w:p>
    <w:p w14:paraId="78DF0101" w14:textId="77777777" w:rsidR="00712C98" w:rsidRPr="00EA147D" w:rsidRDefault="00890EC1">
      <w:pPr>
        <w:pStyle w:val="Heading2"/>
        <w:jc w:val="left"/>
        <w:rPr>
          <w:sz w:val="22"/>
          <w:szCs w:val="22"/>
          <w:lang w:val="en-US"/>
        </w:rPr>
      </w:pPr>
      <w:bookmarkStart w:id="99" w:name="_Toc165362350"/>
      <w:bookmarkStart w:id="100" w:name="_Toc514161912"/>
      <w:r w:rsidRPr="00EA147D">
        <w:rPr>
          <w:sz w:val="22"/>
          <w:szCs w:val="22"/>
          <w:lang w:val="en-US"/>
        </w:rPr>
        <w:t>8</w:t>
      </w:r>
      <w:r w:rsidR="00712C98" w:rsidRPr="00EA147D">
        <w:rPr>
          <w:sz w:val="22"/>
          <w:szCs w:val="22"/>
          <w:lang w:val="en-US"/>
        </w:rPr>
        <w:t>.2</w:t>
      </w:r>
      <w:r w:rsidRPr="00EA147D">
        <w:rPr>
          <w:sz w:val="22"/>
          <w:szCs w:val="22"/>
          <w:lang w:val="en-US"/>
        </w:rPr>
        <w:t xml:space="preserve"> </w:t>
      </w:r>
      <w:r w:rsidR="00712C98" w:rsidRPr="00EA147D">
        <w:rPr>
          <w:sz w:val="22"/>
          <w:szCs w:val="22"/>
          <w:lang w:val="en-US"/>
        </w:rPr>
        <w:tab/>
        <w:t>Financial Management System</w:t>
      </w:r>
      <w:bookmarkEnd w:id="99"/>
      <w:bookmarkEnd w:id="100"/>
    </w:p>
    <w:p w14:paraId="1E368418" w14:textId="77777777" w:rsidR="00F14ACD" w:rsidRPr="00EA147D" w:rsidRDefault="00F14ACD" w:rsidP="00F14ACD">
      <w:pPr>
        <w:pStyle w:val="Header"/>
        <w:tabs>
          <w:tab w:val="clear" w:pos="4320"/>
          <w:tab w:val="clear" w:pos="8640"/>
        </w:tabs>
        <w:jc w:val="both"/>
        <w:rPr>
          <w:sz w:val="22"/>
          <w:szCs w:val="22"/>
        </w:rPr>
      </w:pPr>
      <w:r w:rsidRPr="00EA147D">
        <w:rPr>
          <w:sz w:val="22"/>
          <w:szCs w:val="22"/>
        </w:rPr>
        <w:t>This POM defines and describes the Program accounting policies.</w:t>
      </w:r>
      <w:r w:rsidRPr="00EA147D">
        <w:rPr>
          <w:b/>
          <w:sz w:val="22"/>
          <w:szCs w:val="22"/>
        </w:rPr>
        <w:t xml:space="preserve"> </w:t>
      </w:r>
      <w:r w:rsidRPr="00EA147D">
        <w:rPr>
          <w:sz w:val="22"/>
          <w:szCs w:val="22"/>
        </w:rPr>
        <w:t>It provides specific and detailed FMS guidelines and procedures to be followed during the implementation life of this Program.</w:t>
      </w:r>
    </w:p>
    <w:p w14:paraId="2C765986" w14:textId="77777777" w:rsidR="00F14ACD" w:rsidRPr="00EA147D" w:rsidRDefault="00F14ACD" w:rsidP="00F14ACD">
      <w:pPr>
        <w:pStyle w:val="Header"/>
        <w:jc w:val="both"/>
        <w:rPr>
          <w:sz w:val="22"/>
          <w:szCs w:val="22"/>
        </w:rPr>
      </w:pPr>
    </w:p>
    <w:p w14:paraId="5355241F" w14:textId="77777777" w:rsidR="00F14ACD" w:rsidRPr="00EA147D" w:rsidRDefault="00F14ACD" w:rsidP="00F14ACD">
      <w:pPr>
        <w:pStyle w:val="Header"/>
        <w:jc w:val="both"/>
        <w:rPr>
          <w:sz w:val="22"/>
          <w:szCs w:val="22"/>
        </w:rPr>
      </w:pPr>
      <w:r w:rsidRPr="00EA147D">
        <w:rPr>
          <w:sz w:val="22"/>
          <w:szCs w:val="22"/>
        </w:rPr>
        <w:lastRenderedPageBreak/>
        <w:t>The proceeds have to be used economically, efficiently, and only for the purpose for which the financing is provided as described in the Loan Agreement. The proper execution of this fiduciary responsibility is critical.</w:t>
      </w:r>
    </w:p>
    <w:p w14:paraId="0457AD2E" w14:textId="77777777" w:rsidR="00F14ACD" w:rsidRPr="00EA147D" w:rsidRDefault="00F14ACD" w:rsidP="00F14ACD">
      <w:pPr>
        <w:pStyle w:val="Header"/>
        <w:jc w:val="both"/>
        <w:rPr>
          <w:sz w:val="22"/>
          <w:szCs w:val="22"/>
        </w:rPr>
      </w:pPr>
    </w:p>
    <w:p w14:paraId="329B711D" w14:textId="77777777" w:rsidR="00F14ACD" w:rsidRPr="00EA147D" w:rsidRDefault="00F14ACD" w:rsidP="00F14ACD">
      <w:pPr>
        <w:pStyle w:val="Header"/>
        <w:jc w:val="both"/>
        <w:rPr>
          <w:sz w:val="22"/>
          <w:szCs w:val="22"/>
        </w:rPr>
      </w:pPr>
      <w:r w:rsidRPr="00EA147D">
        <w:rPr>
          <w:sz w:val="22"/>
          <w:szCs w:val="22"/>
        </w:rPr>
        <w:t>Therefore, FMS:</w:t>
      </w:r>
    </w:p>
    <w:p w14:paraId="104F303E" w14:textId="77777777" w:rsidR="00F14ACD" w:rsidRPr="00EA147D" w:rsidRDefault="00F14ACD" w:rsidP="00F14ACD">
      <w:pPr>
        <w:pStyle w:val="Header"/>
        <w:jc w:val="both"/>
        <w:rPr>
          <w:sz w:val="22"/>
          <w:szCs w:val="22"/>
        </w:rPr>
      </w:pPr>
    </w:p>
    <w:p w14:paraId="48FA71AC" w14:textId="77777777" w:rsidR="00F14ACD" w:rsidRPr="00EA147D" w:rsidRDefault="00F14ACD" w:rsidP="004308E9">
      <w:pPr>
        <w:pStyle w:val="Header"/>
        <w:numPr>
          <w:ilvl w:val="0"/>
          <w:numId w:val="26"/>
        </w:numPr>
        <w:tabs>
          <w:tab w:val="clear" w:pos="397"/>
          <w:tab w:val="clear" w:pos="4320"/>
          <w:tab w:val="clear" w:pos="8640"/>
        </w:tabs>
        <w:ind w:left="270" w:hanging="270"/>
        <w:jc w:val="both"/>
        <w:rPr>
          <w:sz w:val="22"/>
          <w:szCs w:val="22"/>
        </w:rPr>
      </w:pPr>
      <w:r w:rsidRPr="00EA147D">
        <w:rPr>
          <w:sz w:val="22"/>
          <w:szCs w:val="22"/>
        </w:rPr>
        <w:t>requires the PIMO to ensure that financial management and accounting systems are adequate to generate timely and reliable financial information;</w:t>
      </w:r>
    </w:p>
    <w:p w14:paraId="4AE7A156" w14:textId="77777777" w:rsidR="00F14ACD" w:rsidRPr="00EA147D" w:rsidRDefault="00F14ACD" w:rsidP="004308E9">
      <w:pPr>
        <w:pStyle w:val="Header"/>
        <w:numPr>
          <w:ilvl w:val="0"/>
          <w:numId w:val="26"/>
        </w:numPr>
        <w:tabs>
          <w:tab w:val="clear" w:pos="397"/>
          <w:tab w:val="clear" w:pos="4320"/>
          <w:tab w:val="clear" w:pos="8640"/>
        </w:tabs>
        <w:ind w:left="270" w:hanging="270"/>
        <w:jc w:val="both"/>
        <w:rPr>
          <w:sz w:val="22"/>
          <w:szCs w:val="22"/>
        </w:rPr>
      </w:pPr>
      <w:r w:rsidRPr="00EA147D">
        <w:rPr>
          <w:sz w:val="22"/>
          <w:szCs w:val="22"/>
        </w:rPr>
        <w:t>requires and reviews periodic financial reports relevant to each operation;</w:t>
      </w:r>
    </w:p>
    <w:p w14:paraId="33252F84" w14:textId="77777777" w:rsidR="00F14ACD" w:rsidRPr="00EA147D" w:rsidRDefault="00F14ACD" w:rsidP="00F14ACD">
      <w:pPr>
        <w:pStyle w:val="Header"/>
        <w:jc w:val="both"/>
        <w:rPr>
          <w:sz w:val="22"/>
          <w:szCs w:val="22"/>
        </w:rPr>
      </w:pPr>
      <w:r w:rsidRPr="00EA147D">
        <w:rPr>
          <w:sz w:val="22"/>
          <w:szCs w:val="22"/>
        </w:rPr>
        <w:t xml:space="preserve">  </w:t>
      </w:r>
    </w:p>
    <w:p w14:paraId="349CBB89" w14:textId="77777777" w:rsidR="00F14ACD" w:rsidRPr="00EA147D" w:rsidRDefault="00F14ACD" w:rsidP="00F14ACD">
      <w:pPr>
        <w:pStyle w:val="Header"/>
        <w:jc w:val="both"/>
        <w:rPr>
          <w:sz w:val="22"/>
          <w:szCs w:val="22"/>
        </w:rPr>
      </w:pPr>
      <w:r w:rsidRPr="00EA147D">
        <w:rPr>
          <w:sz w:val="22"/>
          <w:szCs w:val="22"/>
        </w:rPr>
        <w:t xml:space="preserve">The basic principles are designed to ensure that the accounting records </w:t>
      </w:r>
      <w:r w:rsidRPr="00EA147D">
        <w:rPr>
          <w:i/>
          <w:sz w:val="22"/>
          <w:szCs w:val="22"/>
        </w:rPr>
        <w:t xml:space="preserve">are complete, relevant, </w:t>
      </w:r>
      <w:r w:rsidRPr="00EA147D">
        <w:rPr>
          <w:sz w:val="22"/>
          <w:szCs w:val="22"/>
        </w:rPr>
        <w:t>and</w:t>
      </w:r>
      <w:r w:rsidRPr="00EA147D">
        <w:rPr>
          <w:i/>
          <w:sz w:val="22"/>
          <w:szCs w:val="22"/>
        </w:rPr>
        <w:t xml:space="preserve"> reliable</w:t>
      </w:r>
      <w:r w:rsidRPr="00EA147D">
        <w:rPr>
          <w:sz w:val="22"/>
          <w:szCs w:val="22"/>
        </w:rPr>
        <w:t xml:space="preserve">, and that the accounting practices are followed consistently from one period to another, so that financial reporting is </w:t>
      </w:r>
      <w:r w:rsidRPr="00EA147D">
        <w:rPr>
          <w:i/>
          <w:sz w:val="22"/>
          <w:szCs w:val="22"/>
        </w:rPr>
        <w:t>comparable.</w:t>
      </w:r>
      <w:r w:rsidRPr="00EA147D">
        <w:rPr>
          <w:sz w:val="22"/>
          <w:szCs w:val="22"/>
        </w:rPr>
        <w:t xml:space="preserve"> These terms are defined as follows:</w:t>
      </w:r>
    </w:p>
    <w:p w14:paraId="7BD355C6" w14:textId="77777777" w:rsidR="00F14ACD" w:rsidRPr="00EA147D" w:rsidRDefault="00F14ACD" w:rsidP="00F14ACD">
      <w:pPr>
        <w:pStyle w:val="Header"/>
        <w:jc w:val="both"/>
        <w:rPr>
          <w:sz w:val="22"/>
          <w:szCs w:val="22"/>
        </w:rPr>
      </w:pPr>
    </w:p>
    <w:p w14:paraId="758E996B" w14:textId="77777777" w:rsidR="00F14ACD" w:rsidRPr="00EA147D" w:rsidRDefault="00F14ACD" w:rsidP="004308E9">
      <w:pPr>
        <w:pStyle w:val="Header"/>
        <w:numPr>
          <w:ilvl w:val="0"/>
          <w:numId w:val="25"/>
        </w:numPr>
        <w:tabs>
          <w:tab w:val="clear" w:pos="397"/>
          <w:tab w:val="clear" w:pos="4320"/>
          <w:tab w:val="clear" w:pos="8640"/>
        </w:tabs>
        <w:ind w:left="270" w:hanging="270"/>
        <w:jc w:val="both"/>
        <w:rPr>
          <w:sz w:val="22"/>
          <w:szCs w:val="22"/>
        </w:rPr>
      </w:pPr>
      <w:r w:rsidRPr="00EA147D">
        <w:rPr>
          <w:i/>
          <w:sz w:val="22"/>
          <w:szCs w:val="22"/>
        </w:rPr>
        <w:t>Complete</w:t>
      </w:r>
      <w:r w:rsidRPr="00EA147D">
        <w:rPr>
          <w:sz w:val="22"/>
          <w:szCs w:val="22"/>
        </w:rPr>
        <w:t>: all appropriate transactions have been recorded in accordance with the accounting procedures manual;</w:t>
      </w:r>
    </w:p>
    <w:p w14:paraId="7AA08DE3" w14:textId="77777777" w:rsidR="00F14ACD" w:rsidRPr="00EA147D" w:rsidRDefault="00F14ACD" w:rsidP="004308E9">
      <w:pPr>
        <w:pStyle w:val="Header"/>
        <w:numPr>
          <w:ilvl w:val="0"/>
          <w:numId w:val="25"/>
        </w:numPr>
        <w:tabs>
          <w:tab w:val="clear" w:pos="397"/>
          <w:tab w:val="clear" w:pos="4320"/>
          <w:tab w:val="clear" w:pos="8640"/>
        </w:tabs>
        <w:ind w:left="270" w:hanging="270"/>
        <w:jc w:val="both"/>
        <w:rPr>
          <w:sz w:val="22"/>
          <w:szCs w:val="22"/>
        </w:rPr>
      </w:pPr>
      <w:r w:rsidRPr="00EA147D">
        <w:rPr>
          <w:i/>
          <w:sz w:val="22"/>
          <w:szCs w:val="22"/>
        </w:rPr>
        <w:t>Relevant:</w:t>
      </w:r>
      <w:r w:rsidRPr="00EA147D">
        <w:rPr>
          <w:sz w:val="22"/>
          <w:szCs w:val="22"/>
        </w:rPr>
        <w:t xml:space="preserve"> accounting information is relevant when accounting transactions are recorded and reported in a timely fashion; all accounts should be updated and reconciled on a monthly basis and reports should be issued no less frequently than each quarter.  Financial information provided by the accounting system influences the decisions of users by helping them evaluate past, present, or future events or correcting their past evaluations. For example, disclosures of variances between planned and actual expenditures in financial reporting;</w:t>
      </w:r>
    </w:p>
    <w:p w14:paraId="7C702C95" w14:textId="77777777" w:rsidR="00F14ACD" w:rsidRPr="00EA147D" w:rsidRDefault="00F14ACD" w:rsidP="004308E9">
      <w:pPr>
        <w:pStyle w:val="Header"/>
        <w:numPr>
          <w:ilvl w:val="0"/>
          <w:numId w:val="25"/>
        </w:numPr>
        <w:tabs>
          <w:tab w:val="clear" w:pos="397"/>
          <w:tab w:val="clear" w:pos="4320"/>
          <w:tab w:val="clear" w:pos="8640"/>
        </w:tabs>
        <w:ind w:left="270" w:hanging="270"/>
        <w:jc w:val="both"/>
        <w:rPr>
          <w:sz w:val="22"/>
          <w:szCs w:val="22"/>
        </w:rPr>
      </w:pPr>
      <w:r w:rsidRPr="00EA147D">
        <w:rPr>
          <w:i/>
          <w:sz w:val="22"/>
          <w:szCs w:val="22"/>
        </w:rPr>
        <w:t xml:space="preserve">Reliable: </w:t>
      </w:r>
      <w:r w:rsidRPr="00EA147D">
        <w:rPr>
          <w:sz w:val="22"/>
          <w:szCs w:val="22"/>
        </w:rPr>
        <w:t>information is reliable when it is free from material error; when it is neutral: that is, it is free from bias; and it can be depended upon to represent faithfully that which it either purports to represent or could reasonably be expected to represent;</w:t>
      </w:r>
    </w:p>
    <w:p w14:paraId="766B385A" w14:textId="77777777" w:rsidR="00F14ACD" w:rsidRPr="00EA147D" w:rsidRDefault="00F14ACD" w:rsidP="004308E9">
      <w:pPr>
        <w:pStyle w:val="Header"/>
        <w:numPr>
          <w:ilvl w:val="0"/>
          <w:numId w:val="25"/>
        </w:numPr>
        <w:tabs>
          <w:tab w:val="clear" w:pos="397"/>
          <w:tab w:val="clear" w:pos="4320"/>
          <w:tab w:val="clear" w:pos="8640"/>
        </w:tabs>
        <w:ind w:left="270" w:hanging="270"/>
        <w:jc w:val="both"/>
        <w:rPr>
          <w:i/>
          <w:sz w:val="22"/>
          <w:szCs w:val="22"/>
        </w:rPr>
      </w:pPr>
      <w:r w:rsidRPr="00EA147D">
        <w:rPr>
          <w:i/>
          <w:sz w:val="22"/>
          <w:szCs w:val="22"/>
        </w:rPr>
        <w:t xml:space="preserve">Comparable: </w:t>
      </w:r>
      <w:r w:rsidRPr="00EA147D">
        <w:rPr>
          <w:sz w:val="22"/>
          <w:szCs w:val="22"/>
        </w:rPr>
        <w:t>users must be able to compare the financial statements of the Program over time in order to identify trends in its financial position and performance. Hence, the measurement and display of the financial effects of like transactions must be consistent over time.</w:t>
      </w:r>
    </w:p>
    <w:p w14:paraId="0A5DC803" w14:textId="77777777" w:rsidR="00F14ACD" w:rsidRPr="00EA147D" w:rsidRDefault="00F14ACD" w:rsidP="00F14ACD">
      <w:pPr>
        <w:ind w:firstLine="360"/>
        <w:jc w:val="both"/>
        <w:rPr>
          <w:sz w:val="22"/>
          <w:szCs w:val="22"/>
        </w:rPr>
      </w:pPr>
    </w:p>
    <w:p w14:paraId="4ACEE38C" w14:textId="77777777" w:rsidR="00F14ACD" w:rsidRPr="00EA147D" w:rsidRDefault="00F14ACD" w:rsidP="00F14ACD">
      <w:pPr>
        <w:pStyle w:val="Header"/>
        <w:jc w:val="both"/>
        <w:rPr>
          <w:sz w:val="22"/>
          <w:szCs w:val="22"/>
        </w:rPr>
      </w:pPr>
      <w:r w:rsidRPr="00EA147D">
        <w:rPr>
          <w:sz w:val="22"/>
          <w:szCs w:val="22"/>
        </w:rPr>
        <w:t>The PIMO will ensure the FMS to be capable of providing the government with program progress and financial information on timely basis and in the agreed format, including contract and other procurement information, project progress information, indicators of inputs/ outputs with explanation of variances. The program management reporting thus integrates into the single format essential information related to program management; procurement, disbursement and accounting with program progress towards attaining its objectives.</w:t>
      </w:r>
    </w:p>
    <w:p w14:paraId="7DFC3E22" w14:textId="77777777" w:rsidR="00F14ACD" w:rsidRPr="00EA147D" w:rsidRDefault="00F14ACD" w:rsidP="00F14ACD">
      <w:pPr>
        <w:pStyle w:val="Header"/>
        <w:jc w:val="both"/>
        <w:rPr>
          <w:sz w:val="22"/>
          <w:szCs w:val="22"/>
        </w:rPr>
      </w:pPr>
    </w:p>
    <w:p w14:paraId="50E89B1B" w14:textId="77777777" w:rsidR="00F14ACD" w:rsidRPr="00EA147D" w:rsidRDefault="00F14ACD" w:rsidP="00F14ACD">
      <w:pPr>
        <w:jc w:val="both"/>
        <w:rPr>
          <w:sz w:val="22"/>
          <w:szCs w:val="22"/>
        </w:rPr>
      </w:pPr>
      <w:r w:rsidRPr="00EA147D">
        <w:rPr>
          <w:sz w:val="22"/>
          <w:szCs w:val="22"/>
        </w:rPr>
        <w:t>The PIMO will maintain a financial management system which will include:</w:t>
      </w:r>
    </w:p>
    <w:p w14:paraId="06934549" w14:textId="77777777" w:rsidR="00F14ACD" w:rsidRPr="00EA147D" w:rsidRDefault="00F14ACD" w:rsidP="00F14ACD">
      <w:pPr>
        <w:jc w:val="both"/>
        <w:rPr>
          <w:sz w:val="22"/>
          <w:szCs w:val="22"/>
        </w:rPr>
      </w:pPr>
    </w:p>
    <w:p w14:paraId="5AD5B944" w14:textId="77777777" w:rsidR="00F14ACD" w:rsidRPr="00EA147D" w:rsidRDefault="00F14ACD" w:rsidP="00F14ACD">
      <w:pPr>
        <w:jc w:val="both"/>
        <w:rPr>
          <w:sz w:val="22"/>
          <w:szCs w:val="22"/>
        </w:rPr>
      </w:pPr>
      <w:r w:rsidRPr="00EA147D">
        <w:rPr>
          <w:b/>
          <w:sz w:val="22"/>
          <w:szCs w:val="22"/>
        </w:rPr>
        <w:t>Adequate PIMO organization scheme:</w:t>
      </w:r>
      <w:r w:rsidRPr="00EA147D">
        <w:rPr>
          <w:sz w:val="22"/>
          <w:szCs w:val="22"/>
        </w:rPr>
        <w:t xml:space="preserve"> to be approved by PIMO Project Coordinator in order to define functional and personal responsibilities and provide program progress.</w:t>
      </w:r>
    </w:p>
    <w:p w14:paraId="543144F0" w14:textId="77777777" w:rsidR="00F14ACD" w:rsidRPr="00EA147D" w:rsidRDefault="00F14ACD" w:rsidP="00F14ACD">
      <w:pPr>
        <w:jc w:val="both"/>
        <w:rPr>
          <w:sz w:val="22"/>
          <w:szCs w:val="22"/>
        </w:rPr>
      </w:pPr>
    </w:p>
    <w:p w14:paraId="012E7FDC" w14:textId="77777777" w:rsidR="00A202BE" w:rsidRPr="00EA147D" w:rsidRDefault="00F14ACD" w:rsidP="00A202BE">
      <w:pPr>
        <w:jc w:val="both"/>
      </w:pPr>
      <w:r w:rsidRPr="00EA147D">
        <w:rPr>
          <w:b/>
          <w:sz w:val="22"/>
          <w:szCs w:val="22"/>
        </w:rPr>
        <w:t>A proper accounting system:</w:t>
      </w:r>
      <w:r w:rsidRPr="00EA147D">
        <w:rPr>
          <w:sz w:val="22"/>
          <w:szCs w:val="22"/>
        </w:rPr>
        <w:t xml:space="preserve"> </w:t>
      </w:r>
      <w:r w:rsidR="00A202BE" w:rsidRPr="00EA147D">
        <w:t xml:space="preserve">Adequate capacity of the accounting system is in place to track and report actual Program expenditures against a comprehensive budget classification system. Budget control and monitoring are managed by the Treasury of the </w:t>
      </w:r>
      <w:proofErr w:type="spellStart"/>
      <w:r w:rsidR="00A202BE" w:rsidRPr="00EA147D">
        <w:t>MoF</w:t>
      </w:r>
      <w:proofErr w:type="spellEnd"/>
      <w:r w:rsidR="00A202BE" w:rsidRPr="00EA147D">
        <w:t xml:space="preserve"> through a centralized transaction processing system and captured in the Treasury Main Ledger (TML). The TML, running on the SAP platform, captures all revenue and expenditure transactions with relevant coding structures, which follow the organizational, functional, Program, three-digit economic, six-digit economic, and source-of-funds classification. The accounting arrangements facilitate detailed analysis, as necessary. </w:t>
      </w:r>
    </w:p>
    <w:p w14:paraId="6FEBD823" w14:textId="77777777" w:rsidR="00A202BE" w:rsidRPr="00EA147D" w:rsidRDefault="00A202BE" w:rsidP="00A202BE">
      <w:pPr>
        <w:jc w:val="both"/>
      </w:pPr>
    </w:p>
    <w:p w14:paraId="45CF9FEA" w14:textId="77777777" w:rsidR="00A202BE" w:rsidRPr="00EA147D" w:rsidRDefault="00A202BE" w:rsidP="00A202BE">
      <w:pPr>
        <w:jc w:val="both"/>
        <w:rPr>
          <w:noProof/>
          <w:sz w:val="22"/>
          <w:szCs w:val="22"/>
        </w:rPr>
      </w:pPr>
      <w:r w:rsidRPr="00EA147D">
        <w:t xml:space="preserve">PIMO will maintain additional accounting records and auxiliary ledgers, which they reconcile with the TML in the course of preparation of their budget execution reports and those will present program expenditures with sufficient level of transparency and detail. For that purpose, </w:t>
      </w:r>
      <w:r w:rsidRPr="00EA147D">
        <w:rPr>
          <w:noProof/>
          <w:sz w:val="22"/>
          <w:szCs w:val="22"/>
        </w:rPr>
        <w:t>program accounting will be maintained by the PIMO separately from any other existing accounts. The main accounting system outputs are:</w:t>
      </w:r>
    </w:p>
    <w:p w14:paraId="4936BA49" w14:textId="77777777" w:rsidR="00A202BE" w:rsidRPr="00EA147D" w:rsidRDefault="00A202BE" w:rsidP="00A202BE">
      <w:pPr>
        <w:numPr>
          <w:ilvl w:val="0"/>
          <w:numId w:val="27"/>
        </w:numPr>
        <w:jc w:val="both"/>
        <w:rPr>
          <w:sz w:val="22"/>
          <w:szCs w:val="22"/>
        </w:rPr>
      </w:pPr>
      <w:r w:rsidRPr="00EA147D">
        <w:rPr>
          <w:sz w:val="22"/>
          <w:szCs w:val="22"/>
        </w:rPr>
        <w:t>accurate and timely information regarding the program resources and expenditures;</w:t>
      </w:r>
    </w:p>
    <w:p w14:paraId="53955A09" w14:textId="77777777" w:rsidR="00A202BE" w:rsidRPr="00EA147D" w:rsidRDefault="00A202BE" w:rsidP="00A202BE">
      <w:pPr>
        <w:numPr>
          <w:ilvl w:val="0"/>
          <w:numId w:val="27"/>
        </w:numPr>
        <w:jc w:val="both"/>
        <w:rPr>
          <w:sz w:val="22"/>
          <w:szCs w:val="22"/>
        </w:rPr>
      </w:pPr>
      <w:r w:rsidRPr="00EA147D">
        <w:rPr>
          <w:sz w:val="22"/>
          <w:szCs w:val="22"/>
        </w:rPr>
        <w:t>cash accounting system providing the complete information of project sources and funds;</w:t>
      </w:r>
    </w:p>
    <w:p w14:paraId="23ABEB1B" w14:textId="77777777" w:rsidR="00A202BE" w:rsidRPr="00EA147D" w:rsidRDefault="00A202BE" w:rsidP="00A202BE">
      <w:pPr>
        <w:numPr>
          <w:ilvl w:val="0"/>
          <w:numId w:val="27"/>
        </w:numPr>
        <w:jc w:val="both"/>
        <w:rPr>
          <w:sz w:val="22"/>
          <w:szCs w:val="22"/>
        </w:rPr>
      </w:pPr>
      <w:r w:rsidRPr="00EA147D">
        <w:rPr>
          <w:sz w:val="22"/>
          <w:szCs w:val="22"/>
        </w:rPr>
        <w:t>fixed assets accounting and reporting;</w:t>
      </w:r>
    </w:p>
    <w:p w14:paraId="15672A80" w14:textId="77777777" w:rsidR="00F14ACD" w:rsidRPr="00EA147D" w:rsidRDefault="00A202BE" w:rsidP="00F14ACD">
      <w:pPr>
        <w:numPr>
          <w:ilvl w:val="0"/>
          <w:numId w:val="27"/>
        </w:numPr>
        <w:jc w:val="both"/>
        <w:rPr>
          <w:sz w:val="22"/>
          <w:szCs w:val="22"/>
        </w:rPr>
      </w:pPr>
      <w:r w:rsidRPr="00EA147D">
        <w:rPr>
          <w:sz w:val="22"/>
          <w:szCs w:val="22"/>
        </w:rPr>
        <w:t>financial management reports;</w:t>
      </w:r>
    </w:p>
    <w:p w14:paraId="31D6331D" w14:textId="77777777" w:rsidR="00F14ACD" w:rsidRPr="00EA147D" w:rsidRDefault="00F14ACD" w:rsidP="00F14ACD">
      <w:pPr>
        <w:jc w:val="both"/>
        <w:rPr>
          <w:sz w:val="22"/>
          <w:szCs w:val="22"/>
        </w:rPr>
      </w:pPr>
    </w:p>
    <w:p w14:paraId="0173A55F" w14:textId="77777777" w:rsidR="00A202BE" w:rsidRPr="00EA147D" w:rsidRDefault="00F14ACD" w:rsidP="00A202BE">
      <w:pPr>
        <w:pStyle w:val="ListParagraph"/>
        <w:spacing w:line="0" w:lineRule="atLeast"/>
        <w:ind w:left="0"/>
      </w:pPr>
      <w:r w:rsidRPr="00EA147D">
        <w:rPr>
          <w:b/>
          <w:sz w:val="22"/>
          <w:szCs w:val="22"/>
        </w:rPr>
        <w:t>Internal control system:</w:t>
      </w:r>
      <w:r w:rsidRPr="00EA147D">
        <w:rPr>
          <w:b/>
          <w:i/>
          <w:sz w:val="22"/>
          <w:szCs w:val="22"/>
        </w:rPr>
        <w:t xml:space="preserve"> </w:t>
      </w:r>
      <w:r w:rsidR="00A202BE" w:rsidRPr="00EA147D">
        <w:rPr>
          <w:sz w:val="22"/>
          <w:szCs w:val="22"/>
          <w:lang w:val="en-US"/>
        </w:rPr>
        <w:t>K</w:t>
      </w:r>
      <w:proofErr w:type="spellStart"/>
      <w:r w:rsidR="00A202BE" w:rsidRPr="00EA147D">
        <w:t>ey</w:t>
      </w:r>
      <w:proofErr w:type="spellEnd"/>
      <w:r w:rsidR="00A202BE" w:rsidRPr="00EA147D">
        <w:t xml:space="preserve"> internal controls are instituted and applied within PIMO. Those include:</w:t>
      </w:r>
    </w:p>
    <w:p w14:paraId="4C9BEC14" w14:textId="77777777" w:rsidR="00A202BE" w:rsidRPr="00EA147D" w:rsidRDefault="00A202BE" w:rsidP="00A202BE">
      <w:pPr>
        <w:pStyle w:val="ListParagraph"/>
        <w:numPr>
          <w:ilvl w:val="0"/>
          <w:numId w:val="57"/>
        </w:numPr>
        <w:spacing w:after="240"/>
        <w:ind w:left="360"/>
        <w:contextualSpacing/>
        <w:jc w:val="both"/>
      </w:pPr>
      <w:r w:rsidRPr="00EA147D">
        <w:t>appropriate authorizations and approvals of all purchases, relevant documentation, transactions of payments, and so on;</w:t>
      </w:r>
    </w:p>
    <w:p w14:paraId="14BC8872" w14:textId="77777777" w:rsidR="00A202BE" w:rsidRPr="00EA147D" w:rsidRDefault="00A202BE" w:rsidP="00A202BE">
      <w:pPr>
        <w:pStyle w:val="ListParagraph"/>
        <w:numPr>
          <w:ilvl w:val="0"/>
          <w:numId w:val="57"/>
        </w:numPr>
        <w:tabs>
          <w:tab w:val="left" w:pos="360"/>
        </w:tabs>
        <w:spacing w:after="240"/>
        <w:ind w:left="360"/>
        <w:contextualSpacing/>
        <w:jc w:val="both"/>
      </w:pPr>
      <w:r w:rsidRPr="00EA147D">
        <w:t>segregation of duties as different persons are responsible for different phases of a transaction;</w:t>
      </w:r>
    </w:p>
    <w:p w14:paraId="1FCB3FCE" w14:textId="77777777" w:rsidR="00A202BE" w:rsidRPr="00EA147D" w:rsidRDefault="00A202BE" w:rsidP="00A202BE">
      <w:pPr>
        <w:pStyle w:val="ListParagraph"/>
        <w:numPr>
          <w:ilvl w:val="0"/>
          <w:numId w:val="57"/>
        </w:numPr>
        <w:tabs>
          <w:tab w:val="left" w:pos="360"/>
        </w:tabs>
        <w:spacing w:after="240"/>
        <w:ind w:left="1260" w:hanging="1260"/>
        <w:contextualSpacing/>
        <w:jc w:val="both"/>
      </w:pPr>
      <w:r w:rsidRPr="00EA147D">
        <w:t>original documentation to support all project transactions.</w:t>
      </w:r>
    </w:p>
    <w:p w14:paraId="535B72C3" w14:textId="77777777" w:rsidR="00786E46" w:rsidRPr="00EA147D" w:rsidRDefault="00786E46" w:rsidP="00A202BE">
      <w:pPr>
        <w:pStyle w:val="ListParagraph"/>
        <w:spacing w:after="240"/>
        <w:ind w:left="0"/>
      </w:pPr>
    </w:p>
    <w:p w14:paraId="764E9421" w14:textId="77777777" w:rsidR="00A202BE" w:rsidRPr="00EA147D" w:rsidRDefault="00A202BE" w:rsidP="00A202BE">
      <w:pPr>
        <w:pStyle w:val="ListParagraph"/>
        <w:spacing w:after="240"/>
        <w:ind w:left="0"/>
      </w:pPr>
      <w:r w:rsidRPr="00EA147D">
        <w:t>In addition to the above, the TA exercises the following controls for execution of the budget:</w:t>
      </w:r>
    </w:p>
    <w:p w14:paraId="3F95A867" w14:textId="77777777" w:rsidR="00A202BE" w:rsidRPr="00EA147D" w:rsidRDefault="00A202BE" w:rsidP="00786E46">
      <w:pPr>
        <w:pStyle w:val="ListParagraph"/>
        <w:numPr>
          <w:ilvl w:val="0"/>
          <w:numId w:val="58"/>
        </w:numPr>
        <w:spacing w:after="240"/>
        <w:ind w:left="360"/>
        <w:contextualSpacing/>
        <w:jc w:val="both"/>
      </w:pPr>
      <w:r w:rsidRPr="00EA147D">
        <w:t>No payments are processed if they exceed annual budget appropriations (hard control in the FMIS).</w:t>
      </w:r>
    </w:p>
    <w:p w14:paraId="6B6A5F57" w14:textId="77777777" w:rsidR="00A202BE" w:rsidRPr="00EA147D" w:rsidRDefault="00A202BE" w:rsidP="00786E46">
      <w:pPr>
        <w:pStyle w:val="ListParagraph"/>
        <w:numPr>
          <w:ilvl w:val="0"/>
          <w:numId w:val="58"/>
        </w:numPr>
        <w:spacing w:after="240"/>
        <w:ind w:left="360"/>
        <w:contextualSpacing/>
        <w:jc w:val="both"/>
      </w:pPr>
      <w:r w:rsidRPr="00EA147D">
        <w:t>No payments are processed if they exceed monthly payment quotas (hard control in the FMIS).</w:t>
      </w:r>
    </w:p>
    <w:p w14:paraId="6AD88A55" w14:textId="77777777" w:rsidR="00A202BE" w:rsidRPr="00EA147D" w:rsidRDefault="00A202BE" w:rsidP="00786E46">
      <w:pPr>
        <w:pStyle w:val="ListParagraph"/>
        <w:numPr>
          <w:ilvl w:val="0"/>
          <w:numId w:val="58"/>
        </w:numPr>
        <w:spacing w:after="240"/>
        <w:ind w:left="360"/>
        <w:contextualSpacing/>
        <w:jc w:val="both"/>
      </w:pPr>
      <w:r w:rsidRPr="00EA147D">
        <w:t>Only authorized personnel of users of public funds can access the FMIS.</w:t>
      </w:r>
    </w:p>
    <w:p w14:paraId="103FD74B" w14:textId="77777777" w:rsidR="00A202BE" w:rsidRPr="00EA147D" w:rsidRDefault="00A202BE" w:rsidP="00786E46">
      <w:pPr>
        <w:pStyle w:val="ListParagraph"/>
        <w:numPr>
          <w:ilvl w:val="0"/>
          <w:numId w:val="58"/>
        </w:numPr>
        <w:spacing w:after="240"/>
        <w:ind w:left="360"/>
        <w:contextualSpacing/>
        <w:jc w:val="both"/>
      </w:pPr>
      <w:r w:rsidRPr="00EA147D">
        <w:t xml:space="preserve">Only authorized signatories approve requests for payment. </w:t>
      </w:r>
    </w:p>
    <w:p w14:paraId="7C3307D2" w14:textId="77777777" w:rsidR="00F14ACD" w:rsidRPr="00EA147D" w:rsidRDefault="00A202BE" w:rsidP="00786E46">
      <w:pPr>
        <w:pStyle w:val="ListParagraph"/>
        <w:numPr>
          <w:ilvl w:val="0"/>
          <w:numId w:val="58"/>
        </w:numPr>
        <w:spacing w:after="240"/>
        <w:ind w:left="360"/>
        <w:contextualSpacing/>
        <w:jc w:val="both"/>
      </w:pPr>
      <w:r w:rsidRPr="00EA147D">
        <w:t>Appropriate supporting documentation for payments is needed.</w:t>
      </w:r>
    </w:p>
    <w:p w14:paraId="4CC0109A" w14:textId="77777777" w:rsidR="00F14ACD" w:rsidRPr="00EA147D" w:rsidRDefault="00F14ACD" w:rsidP="00F14ACD">
      <w:pPr>
        <w:jc w:val="both"/>
        <w:rPr>
          <w:sz w:val="22"/>
          <w:szCs w:val="22"/>
        </w:rPr>
      </w:pPr>
      <w:r w:rsidRPr="00EA147D">
        <w:rPr>
          <w:b/>
          <w:sz w:val="22"/>
          <w:szCs w:val="22"/>
        </w:rPr>
        <w:t>Financial monitoring reports:</w:t>
      </w:r>
      <w:r w:rsidRPr="00EA147D">
        <w:rPr>
          <w:sz w:val="22"/>
          <w:szCs w:val="22"/>
        </w:rPr>
        <w:t xml:space="preserve"> to be regularly provided in accordance with requirements, as well as the reports requested by the Government of Republic of Serbia.</w:t>
      </w:r>
      <w:r w:rsidR="003D5CBA" w:rsidRPr="00EA147D">
        <w:rPr>
          <w:sz w:val="22"/>
          <w:szCs w:val="22"/>
        </w:rPr>
        <w:t xml:space="preserve"> Q</w:t>
      </w:r>
      <w:r w:rsidR="003D5CBA" w:rsidRPr="00EA147D">
        <w:t>uarterly budget execution reports</w:t>
      </w:r>
      <w:r w:rsidR="003B55A2" w:rsidRPr="00EA147D">
        <w:t>,</w:t>
      </w:r>
      <w:r w:rsidR="003D5CBA" w:rsidRPr="00EA147D">
        <w:t xml:space="preserve"> </w:t>
      </w:r>
      <w:r w:rsidR="003B55A2" w:rsidRPr="00EA147D">
        <w:t>with detailed analytical sheets concerning Program</w:t>
      </w:r>
      <w:r w:rsidR="00BA2B66" w:rsidRPr="00EA147D">
        <w:t>,</w:t>
      </w:r>
      <w:r w:rsidR="003B55A2" w:rsidRPr="00EA147D">
        <w:t xml:space="preserve"> </w:t>
      </w:r>
      <w:r w:rsidR="003D5CBA" w:rsidRPr="00EA147D">
        <w:t>which PIMO prepares under local legislation will be delivered to the Bank and used to monitor program expenditures</w:t>
      </w:r>
      <w:r w:rsidR="003B55A2" w:rsidRPr="00EA147D">
        <w:t>.</w:t>
      </w:r>
      <w:r w:rsidR="003D5CBA" w:rsidRPr="00EA147D">
        <w:t xml:space="preserve"> </w:t>
      </w:r>
    </w:p>
    <w:p w14:paraId="7F49D3F6" w14:textId="77777777" w:rsidR="00F14ACD" w:rsidRPr="00EA147D" w:rsidRDefault="00F14ACD" w:rsidP="00F14ACD">
      <w:pPr>
        <w:jc w:val="both"/>
        <w:rPr>
          <w:sz w:val="22"/>
          <w:szCs w:val="22"/>
        </w:rPr>
      </w:pPr>
    </w:p>
    <w:p w14:paraId="4E557369" w14:textId="7B235D39" w:rsidR="00BD08C2" w:rsidRPr="00EA147D" w:rsidRDefault="00BB6A73" w:rsidP="00BD08C2">
      <w:r w:rsidRPr="00EA147D">
        <w:rPr>
          <w:b/>
          <w:sz w:val="22"/>
          <w:szCs w:val="22"/>
        </w:rPr>
        <w:t>Auditing and m</w:t>
      </w:r>
      <w:r w:rsidR="00F14ACD" w:rsidRPr="00EA147D">
        <w:rPr>
          <w:b/>
          <w:sz w:val="22"/>
          <w:szCs w:val="22"/>
        </w:rPr>
        <w:t>onitoring of project activities:</w:t>
      </w:r>
      <w:r w:rsidR="00F14ACD" w:rsidRPr="00EA147D">
        <w:rPr>
          <w:b/>
          <w:i/>
          <w:sz w:val="22"/>
          <w:szCs w:val="22"/>
        </w:rPr>
        <w:t xml:space="preserve"> </w:t>
      </w:r>
      <w:r w:rsidR="00BD08C2" w:rsidRPr="00EA147D">
        <w:t xml:space="preserve">The State Audit Institution performs annual audit of the central government final account in which program expenditures related to energy efficiency make an integral part. State Audit Institution due to capacity constraints does not audit all entities in its scope mandated by the law each year, but rather applies risk assessment principle in determining its annual audit plan. Nevertheless, central government’s final account (annual financial statements) are audited annually. The financial statements include expenditures related to the energy part of the program and the Bank will rely on this audit. It will be discussed with the </w:t>
      </w:r>
      <w:r w:rsidR="0050633B" w:rsidRPr="00EA147D">
        <w:t>S</w:t>
      </w:r>
      <w:r w:rsidR="0050633B">
        <w:t xml:space="preserve">tate Audit Institution </w:t>
      </w:r>
      <w:r w:rsidR="00BD08C2" w:rsidRPr="00EA147D">
        <w:t xml:space="preserve">that Program expenditures is included in the audit report. </w:t>
      </w:r>
    </w:p>
    <w:p w14:paraId="3F39647A" w14:textId="77777777" w:rsidR="00BD08C2" w:rsidRPr="00EA147D" w:rsidRDefault="00BD08C2" w:rsidP="00BD08C2"/>
    <w:p w14:paraId="17D0744A" w14:textId="050EBD25" w:rsidR="00BD08C2" w:rsidRPr="00EA147D" w:rsidRDefault="00BD08C2" w:rsidP="00BD08C2">
      <w:pPr>
        <w:shd w:val="clear" w:color="auto" w:fill="FFFFFF"/>
        <w:jc w:val="both"/>
      </w:pPr>
      <w:r w:rsidRPr="00EA147D">
        <w:t xml:space="preserve">The World Bank’s Guidelines on Preventing and Combating Fraud and Corruption in </w:t>
      </w:r>
      <w:proofErr w:type="spellStart"/>
      <w:r w:rsidRPr="00EA147D">
        <w:t>PforR</w:t>
      </w:r>
      <w:proofErr w:type="spellEnd"/>
      <w:r w:rsidRPr="00EA147D">
        <w:t xml:space="preserve"> Financing will apply to the Program. If required, the Bank will have access to any information related to contracts under the Program (including those held by third </w:t>
      </w:r>
      <w:r w:rsidRPr="00EA147D">
        <w:lastRenderedPageBreak/>
        <w:t>parties/contractors) and the Bank will jointly with the government conduct a review to determine the existence or fraud and corruption within the Program.</w:t>
      </w:r>
    </w:p>
    <w:p w14:paraId="3309F7CD" w14:textId="77777777" w:rsidR="00BD08C2" w:rsidRPr="00EA147D" w:rsidRDefault="00BD08C2" w:rsidP="00BD08C2">
      <w:pPr>
        <w:shd w:val="clear" w:color="auto" w:fill="FFFFFF"/>
        <w:jc w:val="both"/>
      </w:pPr>
    </w:p>
    <w:p w14:paraId="207440CD" w14:textId="77777777" w:rsidR="00BD08C2" w:rsidRPr="00EA147D" w:rsidRDefault="00BD08C2" w:rsidP="00BD08C2">
      <w:pPr>
        <w:shd w:val="clear" w:color="auto" w:fill="FFFFFF"/>
        <w:jc w:val="both"/>
        <w:rPr>
          <w:b/>
        </w:rPr>
      </w:pPr>
      <w:r w:rsidRPr="00EA147D">
        <w:rPr>
          <w:b/>
        </w:rPr>
        <w:t>Payments</w:t>
      </w:r>
      <w:r w:rsidRPr="00EA147D">
        <w:t xml:space="preserve">: </w:t>
      </w:r>
      <w:r w:rsidRPr="00EA147D">
        <w:rPr>
          <w:rFonts w:eastAsia="MS Mincho"/>
          <w:noProof/>
          <w:lang w:eastAsia="fr-FR"/>
        </w:rPr>
        <w:t>For the Program for rebuilding and enhancement of building of public purposes in public ownership in areas of education, health and social protection (which part is energy efficiency), the PIMO plans to pay directly suppliers providing works on the buildings. These funds will not be budgeted nor recorded by municipalities. The contracts holders will be responsible for recording transactions and calculation the increased values of buildings. The Program will not have any written procedures for approval and payments. The PIMO will use existing processes and procedures for approvals and payments</w:t>
      </w:r>
    </w:p>
    <w:p w14:paraId="26E6BD55" w14:textId="77777777" w:rsidR="00712C98" w:rsidRPr="00EA147D" w:rsidRDefault="00712C98">
      <w:pPr>
        <w:jc w:val="both"/>
        <w:rPr>
          <w:sz w:val="22"/>
          <w:szCs w:val="22"/>
        </w:rPr>
      </w:pPr>
    </w:p>
    <w:p w14:paraId="7CFA3CF1" w14:textId="77777777" w:rsidR="00712C98" w:rsidRPr="00EA147D" w:rsidRDefault="00890EC1">
      <w:pPr>
        <w:pStyle w:val="Heading2"/>
        <w:jc w:val="left"/>
        <w:rPr>
          <w:sz w:val="22"/>
          <w:szCs w:val="22"/>
          <w:lang w:val="en-US"/>
        </w:rPr>
      </w:pPr>
      <w:bookmarkStart w:id="101" w:name="_Toc165362351"/>
      <w:bookmarkStart w:id="102" w:name="_Toc514161913"/>
      <w:r w:rsidRPr="00EA147D">
        <w:rPr>
          <w:sz w:val="22"/>
          <w:szCs w:val="22"/>
          <w:lang w:val="en-US"/>
        </w:rPr>
        <w:t>8</w:t>
      </w:r>
      <w:r w:rsidR="00712C98" w:rsidRPr="00EA147D">
        <w:rPr>
          <w:sz w:val="22"/>
          <w:szCs w:val="22"/>
          <w:lang w:val="en-US"/>
        </w:rPr>
        <w:t>.3</w:t>
      </w:r>
      <w:r w:rsidRPr="00EA147D">
        <w:rPr>
          <w:sz w:val="22"/>
          <w:szCs w:val="22"/>
          <w:lang w:val="en-US"/>
        </w:rPr>
        <w:t xml:space="preserve"> </w:t>
      </w:r>
      <w:r w:rsidR="00712C98" w:rsidRPr="00EA147D">
        <w:rPr>
          <w:sz w:val="22"/>
          <w:szCs w:val="22"/>
          <w:lang w:val="en-US"/>
        </w:rPr>
        <w:tab/>
        <w:t>Organizational Structure and Accounting Policy Considerations</w:t>
      </w:r>
      <w:bookmarkEnd w:id="101"/>
      <w:bookmarkEnd w:id="102"/>
    </w:p>
    <w:p w14:paraId="2700EC4D" w14:textId="77777777" w:rsidR="00AA1823" w:rsidRPr="00EA147D" w:rsidRDefault="00AA1823" w:rsidP="00AA1823">
      <w:pPr>
        <w:jc w:val="both"/>
        <w:rPr>
          <w:sz w:val="22"/>
          <w:szCs w:val="22"/>
        </w:rPr>
      </w:pPr>
      <w:r w:rsidRPr="00EA147D">
        <w:rPr>
          <w:sz w:val="22"/>
          <w:szCs w:val="22"/>
        </w:rPr>
        <w:t>The PIMO is responsible for coordinating and monitoring the overall implementation of the Program, for day-to-day work related to monitoring Program implementation and assisting with procurement, disbursement, auditing, reporting, monitoring and evaluation and for coordinating and managing the implementation of the relevant activities described under the Program.</w:t>
      </w:r>
    </w:p>
    <w:p w14:paraId="69761E76" w14:textId="77777777" w:rsidR="00AA1823" w:rsidRPr="00EA147D" w:rsidRDefault="00AA1823" w:rsidP="00AA1823">
      <w:pPr>
        <w:jc w:val="both"/>
        <w:rPr>
          <w:sz w:val="22"/>
          <w:szCs w:val="22"/>
        </w:rPr>
      </w:pPr>
    </w:p>
    <w:p w14:paraId="737B828F" w14:textId="77777777" w:rsidR="00AA1823" w:rsidRPr="00EA147D" w:rsidRDefault="00AA1823" w:rsidP="00AA1823">
      <w:pPr>
        <w:jc w:val="both"/>
        <w:rPr>
          <w:snapToGrid w:val="0"/>
          <w:sz w:val="22"/>
          <w:szCs w:val="22"/>
        </w:rPr>
      </w:pPr>
      <w:r w:rsidRPr="00EA147D">
        <w:rPr>
          <w:snapToGrid w:val="0"/>
          <w:sz w:val="22"/>
          <w:szCs w:val="22"/>
        </w:rPr>
        <w:t xml:space="preserve">This POM forms an integral part of the management and control system. </w:t>
      </w:r>
    </w:p>
    <w:p w14:paraId="644CA527" w14:textId="77777777" w:rsidR="00AA1823" w:rsidRPr="00EA147D" w:rsidRDefault="00AA1823" w:rsidP="00AA1823">
      <w:pPr>
        <w:jc w:val="both"/>
        <w:rPr>
          <w:snapToGrid w:val="0"/>
          <w:sz w:val="22"/>
          <w:szCs w:val="22"/>
        </w:rPr>
      </w:pPr>
    </w:p>
    <w:p w14:paraId="6B68B716" w14:textId="77777777" w:rsidR="00AA1823" w:rsidRPr="00EA147D" w:rsidRDefault="001E302E" w:rsidP="00AA1823">
      <w:pPr>
        <w:jc w:val="both"/>
        <w:rPr>
          <w:sz w:val="22"/>
          <w:szCs w:val="22"/>
        </w:rPr>
      </w:pPr>
      <w:r w:rsidRPr="00EA147D">
        <w:rPr>
          <w:sz w:val="22"/>
          <w:szCs w:val="22"/>
        </w:rPr>
        <w:t>Program financial management and the Program’s accounting system</w:t>
      </w:r>
      <w:r w:rsidR="00AA1823" w:rsidRPr="00EA147D">
        <w:rPr>
          <w:sz w:val="22"/>
          <w:szCs w:val="22"/>
        </w:rPr>
        <w:t xml:space="preserve"> are centralized at the PIMO. All accounting-related information generated at a local operational level is transferred to the PIMO. </w:t>
      </w:r>
    </w:p>
    <w:p w14:paraId="2B44B2BE" w14:textId="77777777" w:rsidR="00AA1823" w:rsidRPr="00EA147D" w:rsidRDefault="00AA1823" w:rsidP="00AA1823">
      <w:pPr>
        <w:jc w:val="both"/>
        <w:rPr>
          <w:sz w:val="22"/>
          <w:szCs w:val="22"/>
        </w:rPr>
      </w:pPr>
    </w:p>
    <w:p w14:paraId="0589DE4C" w14:textId="77777777" w:rsidR="00AA1823" w:rsidRPr="00EA147D" w:rsidRDefault="00AA1823" w:rsidP="00AA1823">
      <w:pPr>
        <w:jc w:val="both"/>
        <w:rPr>
          <w:sz w:val="22"/>
          <w:szCs w:val="22"/>
        </w:rPr>
      </w:pPr>
      <w:r w:rsidRPr="00EA147D">
        <w:rPr>
          <w:sz w:val="22"/>
          <w:szCs w:val="22"/>
        </w:rPr>
        <w:t>The PIMO will provide the financial information for monitoring the program’s progress toward its agreed objectives. The PIMO will maintain adequate financial management system, financial operations, accounting system, financial reporting and auditing to provide reliable and timely information regarding project resources and expenditures.</w:t>
      </w:r>
    </w:p>
    <w:p w14:paraId="1521B0BA" w14:textId="77777777" w:rsidR="00AA1823" w:rsidRPr="00EA147D" w:rsidRDefault="00AA1823" w:rsidP="00AA1823">
      <w:pPr>
        <w:jc w:val="both"/>
        <w:rPr>
          <w:sz w:val="22"/>
          <w:szCs w:val="22"/>
        </w:rPr>
      </w:pPr>
    </w:p>
    <w:p w14:paraId="48857C01" w14:textId="77777777" w:rsidR="00AA1823" w:rsidRPr="00EA147D" w:rsidRDefault="00AA1823" w:rsidP="00AA1823">
      <w:pPr>
        <w:jc w:val="both"/>
        <w:rPr>
          <w:sz w:val="22"/>
          <w:szCs w:val="22"/>
        </w:rPr>
      </w:pPr>
      <w:r w:rsidRPr="00EA147D">
        <w:rPr>
          <w:sz w:val="22"/>
          <w:szCs w:val="22"/>
        </w:rPr>
        <w:t>The PIMO will have the following financial functions:</w:t>
      </w:r>
    </w:p>
    <w:p w14:paraId="43F30130" w14:textId="77777777" w:rsidR="00AA1823" w:rsidRPr="00EA147D" w:rsidRDefault="00AA1823" w:rsidP="004308E9">
      <w:pPr>
        <w:numPr>
          <w:ilvl w:val="0"/>
          <w:numId w:val="27"/>
        </w:numPr>
        <w:jc w:val="both"/>
        <w:rPr>
          <w:sz w:val="22"/>
          <w:szCs w:val="22"/>
        </w:rPr>
      </w:pPr>
      <w:r w:rsidRPr="00EA147D">
        <w:rPr>
          <w:sz w:val="22"/>
          <w:szCs w:val="22"/>
        </w:rPr>
        <w:t>prepare budgets, plans and controls of all financial, logistic, administrative and personnel operations, such as: payments, purchases and registration of all materials and capital assets;</w:t>
      </w:r>
    </w:p>
    <w:p w14:paraId="5C816B92" w14:textId="77777777" w:rsidR="00AA1823" w:rsidRPr="00EA147D" w:rsidRDefault="00AA1823" w:rsidP="004308E9">
      <w:pPr>
        <w:numPr>
          <w:ilvl w:val="0"/>
          <w:numId w:val="27"/>
        </w:numPr>
        <w:jc w:val="both"/>
        <w:rPr>
          <w:sz w:val="22"/>
          <w:szCs w:val="22"/>
        </w:rPr>
      </w:pPr>
      <w:r w:rsidRPr="00EA147D">
        <w:rPr>
          <w:sz w:val="22"/>
          <w:szCs w:val="22"/>
        </w:rPr>
        <w:t>correspondence with other organizations;</w:t>
      </w:r>
    </w:p>
    <w:p w14:paraId="6C08B7C6" w14:textId="77777777" w:rsidR="00AA1823" w:rsidRPr="00EA147D" w:rsidRDefault="00AA1823" w:rsidP="004308E9">
      <w:pPr>
        <w:numPr>
          <w:ilvl w:val="0"/>
          <w:numId w:val="27"/>
        </w:numPr>
        <w:jc w:val="both"/>
        <w:rPr>
          <w:sz w:val="22"/>
          <w:szCs w:val="22"/>
        </w:rPr>
      </w:pPr>
      <w:r w:rsidRPr="00EA147D">
        <w:rPr>
          <w:sz w:val="22"/>
          <w:szCs w:val="22"/>
        </w:rPr>
        <w:t>process and keep all management documentation.</w:t>
      </w:r>
    </w:p>
    <w:p w14:paraId="257F0AD0" w14:textId="77777777" w:rsidR="00AA1823" w:rsidRPr="00EA147D" w:rsidRDefault="00AA1823" w:rsidP="00AA1823">
      <w:pPr>
        <w:jc w:val="both"/>
        <w:rPr>
          <w:sz w:val="22"/>
          <w:szCs w:val="22"/>
        </w:rPr>
      </w:pPr>
    </w:p>
    <w:p w14:paraId="15CE85FD" w14:textId="77777777" w:rsidR="00712C98" w:rsidRPr="00EA147D" w:rsidRDefault="002412B3">
      <w:pPr>
        <w:pStyle w:val="Heading2"/>
        <w:jc w:val="left"/>
        <w:rPr>
          <w:sz w:val="22"/>
          <w:szCs w:val="22"/>
          <w:lang w:val="en-US"/>
        </w:rPr>
      </w:pPr>
      <w:bookmarkStart w:id="103" w:name="_Toc165362352"/>
      <w:bookmarkStart w:id="104" w:name="_Toc514161914"/>
      <w:r w:rsidRPr="00EA147D">
        <w:rPr>
          <w:sz w:val="22"/>
          <w:szCs w:val="22"/>
          <w:lang w:val="en-US"/>
        </w:rPr>
        <w:t>8</w:t>
      </w:r>
      <w:r w:rsidR="00712C98" w:rsidRPr="00EA147D">
        <w:rPr>
          <w:sz w:val="22"/>
          <w:szCs w:val="22"/>
          <w:lang w:val="en-US"/>
        </w:rPr>
        <w:t>.4</w:t>
      </w:r>
      <w:r w:rsidRPr="00EA147D">
        <w:rPr>
          <w:sz w:val="22"/>
          <w:szCs w:val="22"/>
          <w:lang w:val="en-US"/>
        </w:rPr>
        <w:t xml:space="preserve"> </w:t>
      </w:r>
      <w:r w:rsidR="00712C98" w:rsidRPr="00EA147D">
        <w:rPr>
          <w:sz w:val="22"/>
          <w:szCs w:val="22"/>
          <w:lang w:val="en-US"/>
        </w:rPr>
        <w:tab/>
        <w:t>Accounting Procedures</w:t>
      </w:r>
      <w:bookmarkEnd w:id="103"/>
      <w:bookmarkEnd w:id="104"/>
    </w:p>
    <w:p w14:paraId="2EF6E5C5" w14:textId="77777777" w:rsidR="00AA1823" w:rsidRPr="00EA147D" w:rsidRDefault="00AA1823" w:rsidP="00AA1823">
      <w:pPr>
        <w:pStyle w:val="MainParanoChapter"/>
        <w:numPr>
          <w:ilvl w:val="0"/>
          <w:numId w:val="0"/>
        </w:numPr>
        <w:spacing w:after="0"/>
        <w:jc w:val="both"/>
        <w:outlineLvl w:val="9"/>
        <w:rPr>
          <w:sz w:val="22"/>
          <w:szCs w:val="22"/>
        </w:rPr>
      </w:pPr>
      <w:r w:rsidRPr="00EA147D">
        <w:rPr>
          <w:sz w:val="22"/>
          <w:szCs w:val="22"/>
        </w:rPr>
        <w:t>The PIMO Financial Specialist will record, classify, report and interpret project financial data.  In order to keep necessary financial records and prepare financial statements, the Financial Specialist will follow the accounting cycle, a six-step process including:</w:t>
      </w:r>
    </w:p>
    <w:p w14:paraId="50D98C82" w14:textId="77777777" w:rsidR="00AA1823" w:rsidRPr="00EA147D" w:rsidRDefault="00AA1823" w:rsidP="00AA1823">
      <w:pPr>
        <w:jc w:val="both"/>
        <w:rPr>
          <w:sz w:val="22"/>
          <w:szCs w:val="22"/>
        </w:rPr>
      </w:pPr>
    </w:p>
    <w:p w14:paraId="44F03E2E" w14:textId="77777777" w:rsidR="00AA1823" w:rsidRPr="00EA147D" w:rsidRDefault="00440824" w:rsidP="002412B3">
      <w:pPr>
        <w:numPr>
          <w:ilvl w:val="0"/>
          <w:numId w:val="27"/>
        </w:numPr>
        <w:jc w:val="both"/>
        <w:rPr>
          <w:sz w:val="22"/>
          <w:szCs w:val="22"/>
        </w:rPr>
      </w:pPr>
      <w:r w:rsidRPr="00EA147D">
        <w:rPr>
          <w:sz w:val="22"/>
          <w:szCs w:val="22"/>
        </w:rPr>
        <w:t>A</w:t>
      </w:r>
      <w:r w:rsidR="00AA1823" w:rsidRPr="00EA147D">
        <w:rPr>
          <w:sz w:val="22"/>
          <w:szCs w:val="22"/>
        </w:rPr>
        <w:t>nalysis of transactions from source documents into an appropriate number of debits and credits to be entered into accounting records;</w:t>
      </w:r>
    </w:p>
    <w:p w14:paraId="4F8E3437" w14:textId="77777777" w:rsidR="00AA1823" w:rsidRPr="00EA147D" w:rsidRDefault="00440824" w:rsidP="002412B3">
      <w:pPr>
        <w:numPr>
          <w:ilvl w:val="0"/>
          <w:numId w:val="27"/>
        </w:numPr>
        <w:jc w:val="both"/>
        <w:rPr>
          <w:sz w:val="22"/>
          <w:szCs w:val="22"/>
        </w:rPr>
      </w:pPr>
      <w:r w:rsidRPr="00EA147D">
        <w:rPr>
          <w:sz w:val="22"/>
          <w:szCs w:val="22"/>
        </w:rPr>
        <w:t>Journal/ledger</w:t>
      </w:r>
      <w:r w:rsidR="00AA1823" w:rsidRPr="00EA147D">
        <w:rPr>
          <w:sz w:val="22"/>
          <w:szCs w:val="22"/>
        </w:rPr>
        <w:t xml:space="preserve"> of transactions, i.e., recording transactions in a journal for later posting to the general ledger;</w:t>
      </w:r>
    </w:p>
    <w:p w14:paraId="1D760317" w14:textId="77777777" w:rsidR="00AA1823" w:rsidRPr="00EA147D" w:rsidRDefault="00440824" w:rsidP="002412B3">
      <w:pPr>
        <w:numPr>
          <w:ilvl w:val="0"/>
          <w:numId w:val="27"/>
        </w:numPr>
        <w:jc w:val="both"/>
        <w:rPr>
          <w:sz w:val="22"/>
          <w:szCs w:val="22"/>
        </w:rPr>
      </w:pPr>
      <w:r w:rsidRPr="00EA147D">
        <w:rPr>
          <w:sz w:val="22"/>
          <w:szCs w:val="22"/>
        </w:rPr>
        <w:t>P</w:t>
      </w:r>
      <w:r w:rsidR="00AA1823" w:rsidRPr="00EA147D">
        <w:rPr>
          <w:sz w:val="22"/>
          <w:szCs w:val="22"/>
        </w:rPr>
        <w:t xml:space="preserve">osting general ledger at the end of each month of operations </w:t>
      </w:r>
    </w:p>
    <w:p w14:paraId="53614C6A" w14:textId="77777777" w:rsidR="00AA1823" w:rsidRPr="00EA147D" w:rsidRDefault="00440824" w:rsidP="002412B3">
      <w:pPr>
        <w:numPr>
          <w:ilvl w:val="0"/>
          <w:numId w:val="27"/>
        </w:numPr>
        <w:jc w:val="both"/>
        <w:rPr>
          <w:sz w:val="22"/>
          <w:szCs w:val="22"/>
        </w:rPr>
      </w:pPr>
      <w:r w:rsidRPr="00EA147D">
        <w:rPr>
          <w:sz w:val="22"/>
          <w:szCs w:val="22"/>
        </w:rPr>
        <w:t>A</w:t>
      </w:r>
      <w:r w:rsidR="00AA1823" w:rsidRPr="00EA147D">
        <w:rPr>
          <w:sz w:val="22"/>
          <w:szCs w:val="22"/>
        </w:rPr>
        <w:t xml:space="preserve">djusting general ledger at the end of each quarter </w:t>
      </w:r>
    </w:p>
    <w:p w14:paraId="56BD6E26" w14:textId="77777777" w:rsidR="00AA1823" w:rsidRPr="00EA147D" w:rsidRDefault="00440824" w:rsidP="002412B3">
      <w:pPr>
        <w:numPr>
          <w:ilvl w:val="0"/>
          <w:numId w:val="27"/>
        </w:numPr>
        <w:jc w:val="both"/>
        <w:rPr>
          <w:sz w:val="22"/>
          <w:szCs w:val="22"/>
        </w:rPr>
      </w:pPr>
      <w:r w:rsidRPr="00EA147D">
        <w:rPr>
          <w:sz w:val="22"/>
          <w:szCs w:val="22"/>
        </w:rPr>
        <w:t>C</w:t>
      </w:r>
      <w:r w:rsidR="00AA1823" w:rsidRPr="00EA147D">
        <w:rPr>
          <w:sz w:val="22"/>
          <w:szCs w:val="22"/>
        </w:rPr>
        <w:t xml:space="preserve">losing and balancing ledger at the month </w:t>
      </w:r>
      <w:r w:rsidR="00915D20" w:rsidRPr="00EA147D">
        <w:rPr>
          <w:sz w:val="22"/>
          <w:szCs w:val="22"/>
        </w:rPr>
        <w:t>end and</w:t>
      </w:r>
      <w:r w:rsidR="00AA1823" w:rsidRPr="00EA147D">
        <w:rPr>
          <w:sz w:val="22"/>
          <w:szCs w:val="22"/>
        </w:rPr>
        <w:t xml:space="preserve"> year end;</w:t>
      </w:r>
    </w:p>
    <w:p w14:paraId="3C379A5F" w14:textId="77777777" w:rsidR="00AA1823" w:rsidRPr="00EA147D" w:rsidRDefault="00440824" w:rsidP="002412B3">
      <w:pPr>
        <w:numPr>
          <w:ilvl w:val="0"/>
          <w:numId w:val="27"/>
        </w:numPr>
        <w:jc w:val="both"/>
        <w:rPr>
          <w:sz w:val="22"/>
          <w:szCs w:val="22"/>
        </w:rPr>
      </w:pPr>
      <w:r w:rsidRPr="00EA147D">
        <w:rPr>
          <w:sz w:val="22"/>
          <w:szCs w:val="22"/>
        </w:rPr>
        <w:t>P</w:t>
      </w:r>
      <w:r w:rsidR="00AA1823" w:rsidRPr="00EA147D">
        <w:rPr>
          <w:sz w:val="22"/>
          <w:szCs w:val="22"/>
        </w:rPr>
        <w:t>reparing financial statements in adequate format.</w:t>
      </w:r>
    </w:p>
    <w:bookmarkEnd w:id="93"/>
    <w:bookmarkEnd w:id="94"/>
    <w:bookmarkEnd w:id="95"/>
    <w:bookmarkEnd w:id="96"/>
    <w:p w14:paraId="3C29FDF0" w14:textId="77777777" w:rsidR="00F75CB0" w:rsidRPr="00EA147D" w:rsidRDefault="00F75CB0" w:rsidP="00AA1823">
      <w:pPr>
        <w:autoSpaceDE w:val="0"/>
        <w:autoSpaceDN w:val="0"/>
        <w:adjustRightInd w:val="0"/>
        <w:jc w:val="both"/>
        <w:rPr>
          <w:sz w:val="22"/>
          <w:szCs w:val="22"/>
        </w:rPr>
      </w:pPr>
    </w:p>
    <w:p w14:paraId="31FFA858" w14:textId="77777777" w:rsidR="00B75732" w:rsidRPr="00EA147D" w:rsidRDefault="003D37CA" w:rsidP="00915D20">
      <w:pPr>
        <w:pStyle w:val="Heading1"/>
        <w:spacing w:before="240"/>
        <w:jc w:val="left"/>
        <w:rPr>
          <w:rFonts w:cs="Times New Roman"/>
          <w:sz w:val="24"/>
          <w:szCs w:val="22"/>
        </w:rPr>
      </w:pPr>
      <w:bookmarkStart w:id="105" w:name="_Toc514161915"/>
      <w:r w:rsidRPr="00EA147D">
        <w:rPr>
          <w:rFonts w:cs="Times New Roman"/>
          <w:sz w:val="24"/>
          <w:szCs w:val="22"/>
        </w:rPr>
        <w:t>IX</w:t>
      </w:r>
      <w:r w:rsidR="00B75732" w:rsidRPr="00EA147D">
        <w:rPr>
          <w:rFonts w:cs="Times New Roman"/>
          <w:sz w:val="24"/>
          <w:szCs w:val="22"/>
        </w:rPr>
        <w:t>.</w:t>
      </w:r>
      <w:r w:rsidRPr="00EA147D">
        <w:rPr>
          <w:rFonts w:cs="Times New Roman"/>
          <w:sz w:val="24"/>
          <w:szCs w:val="22"/>
        </w:rPr>
        <w:t xml:space="preserve"> </w:t>
      </w:r>
      <w:r w:rsidR="00B75732" w:rsidRPr="00EA147D">
        <w:rPr>
          <w:rFonts w:cs="Times New Roman"/>
          <w:sz w:val="24"/>
          <w:szCs w:val="22"/>
        </w:rPr>
        <w:tab/>
        <w:t>ENVIRONMENTAL MANAGEMENT</w:t>
      </w:r>
      <w:bookmarkEnd w:id="105"/>
      <w:r w:rsidR="00B75732" w:rsidRPr="00EA147D">
        <w:rPr>
          <w:rFonts w:cs="Times New Roman"/>
          <w:b w:val="0"/>
          <w:sz w:val="24"/>
          <w:szCs w:val="22"/>
        </w:rPr>
        <w:t xml:space="preserve"> </w:t>
      </w:r>
    </w:p>
    <w:p w14:paraId="37EA0EBD" w14:textId="77777777" w:rsidR="00B75732" w:rsidRPr="00EA147D" w:rsidRDefault="003D37CA" w:rsidP="00915D20">
      <w:pPr>
        <w:pStyle w:val="Heading2"/>
        <w:jc w:val="left"/>
        <w:rPr>
          <w:sz w:val="22"/>
          <w:szCs w:val="24"/>
          <w:lang w:val="en-US"/>
        </w:rPr>
      </w:pPr>
      <w:bookmarkStart w:id="106" w:name="_Toc514161916"/>
      <w:r w:rsidRPr="00EA147D">
        <w:rPr>
          <w:sz w:val="22"/>
          <w:szCs w:val="24"/>
          <w:lang w:val="en-US"/>
        </w:rPr>
        <w:t>9</w:t>
      </w:r>
      <w:r w:rsidR="00B75732" w:rsidRPr="00EA147D">
        <w:rPr>
          <w:sz w:val="22"/>
          <w:szCs w:val="24"/>
          <w:lang w:val="en-US"/>
        </w:rPr>
        <w:t xml:space="preserve">.1 </w:t>
      </w:r>
      <w:r w:rsidR="00B75732" w:rsidRPr="00EA147D">
        <w:rPr>
          <w:sz w:val="22"/>
          <w:szCs w:val="24"/>
          <w:lang w:val="en-US"/>
        </w:rPr>
        <w:tab/>
        <w:t>Summary of Environmental Considerations under the Program</w:t>
      </w:r>
      <w:bookmarkEnd w:id="106"/>
    </w:p>
    <w:p w14:paraId="2944292D" w14:textId="06D9E48D" w:rsidR="00D90FD8" w:rsidRPr="00267338" w:rsidRDefault="00D90FD8" w:rsidP="00D90FD8">
      <w:pPr>
        <w:autoSpaceDE w:val="0"/>
        <w:autoSpaceDN w:val="0"/>
        <w:adjustRightInd w:val="0"/>
        <w:spacing w:after="120"/>
        <w:jc w:val="both"/>
      </w:pPr>
      <w:r w:rsidRPr="00267338">
        <w:t>Program-for-Results (</w:t>
      </w:r>
      <w:proofErr w:type="spellStart"/>
      <w:r w:rsidRPr="00267338">
        <w:t>PforR</w:t>
      </w:r>
      <w:proofErr w:type="spellEnd"/>
      <w:r w:rsidRPr="00267338">
        <w:t xml:space="preserve">) triggered </w:t>
      </w:r>
      <w:r>
        <w:t xml:space="preserve">relevant </w:t>
      </w:r>
      <w:r w:rsidRPr="00267338">
        <w:t>World Bank safeguards polic</w:t>
      </w:r>
      <w:r>
        <w:t xml:space="preserve">ies and required preparation of Environmental and Social Systems Assessment (ESSA). </w:t>
      </w:r>
      <w:r w:rsidRPr="00E634D5">
        <w:t>The ESSA evaluate</w:t>
      </w:r>
      <w:r>
        <w:t>d</w:t>
      </w:r>
      <w:r w:rsidRPr="00E634D5">
        <w:t xml:space="preserve"> the compatibility of the Program’s systems with the core principles on three basic levels: (a) the systems as defined by laws, regulations, and procedures; (b) the institutional capacity of implementation entities under the program to effectively implement the system;  and (c) stakeholder relations conducive to program success and/or representing potential areas of concern that require specific actions in order to ensure their neutral or positive contribution to Program outcomes.</w:t>
      </w:r>
      <w:r w:rsidRPr="00267338">
        <w:t xml:space="preserve">  </w:t>
      </w:r>
    </w:p>
    <w:p w14:paraId="36EC65E3" w14:textId="77777777" w:rsidR="00F11184" w:rsidRPr="00EA147D" w:rsidRDefault="00F11184" w:rsidP="00F11184">
      <w:pPr>
        <w:autoSpaceDE w:val="0"/>
        <w:autoSpaceDN w:val="0"/>
        <w:adjustRightInd w:val="0"/>
        <w:spacing w:after="120"/>
        <w:jc w:val="both"/>
      </w:pPr>
      <w:r w:rsidRPr="00EA147D">
        <w:t xml:space="preserve">The review of existing documents concluded that the reconstruction proposed under this project would not trigger a full Environmental Impact Assessment under the Serbian laws neither under World Bank policies. The type of expected environmental impacts of concern are localized in nature and more adequately addressed through environment permits and good reconstruction practice or, in the case of World Bank policies, simply just through implementation of site-specific environmental management plans (EMPs). </w:t>
      </w:r>
    </w:p>
    <w:p w14:paraId="260D7455" w14:textId="77777777" w:rsidR="00F11184" w:rsidRPr="00EA147D" w:rsidRDefault="00F11184" w:rsidP="00F11184">
      <w:pPr>
        <w:jc w:val="both"/>
      </w:pPr>
      <w:r w:rsidRPr="00EA147D">
        <w:t xml:space="preserve">The environmental issues to be addressed include ensuring that sites are safe and suitable for state-owned public facility reconstruction, proper waste management and disposal of reconstruction debris (including asbestos), proper waste water </w:t>
      </w:r>
      <w:r w:rsidR="00915D20" w:rsidRPr="00EA147D">
        <w:t>treatment,</w:t>
      </w:r>
      <w:r w:rsidRPr="00EA147D">
        <w:t xml:space="preserve"> laboratory operation safety plans where applicable, dust and noise control, sensitivity of designs to cultural settings, and cultural heritage/chance finds procedures.  </w:t>
      </w:r>
    </w:p>
    <w:p w14:paraId="6D34A390" w14:textId="77777777" w:rsidR="00F11184" w:rsidRPr="00EA147D" w:rsidRDefault="00F11184" w:rsidP="00F11184">
      <w:pPr>
        <w:jc w:val="both"/>
      </w:pPr>
    </w:p>
    <w:p w14:paraId="1773BE7B" w14:textId="77777777" w:rsidR="00F11184" w:rsidRPr="00EA147D" w:rsidRDefault="00F11184" w:rsidP="00F11184">
      <w:pPr>
        <w:autoSpaceDE w:val="0"/>
        <w:autoSpaceDN w:val="0"/>
        <w:adjustRightInd w:val="0"/>
        <w:spacing w:after="120"/>
        <w:jc w:val="both"/>
      </w:pPr>
      <w:r w:rsidRPr="00EA147D">
        <w:t xml:space="preserve">The non-compliances identified for improvement under the Program include: (i) waste management practices, (ii) use of natural resources, and (iii) environmental and </w:t>
      </w:r>
      <w:r w:rsidR="0057348E" w:rsidRPr="00EA147D">
        <w:t>EE</w:t>
      </w:r>
      <w:r w:rsidRPr="00EA147D">
        <w:t xml:space="preserve"> monitoring system.</w:t>
      </w:r>
    </w:p>
    <w:p w14:paraId="4E5F2F34" w14:textId="77777777" w:rsidR="00F11184" w:rsidRPr="00EA147D" w:rsidRDefault="00F11184" w:rsidP="00443295">
      <w:pPr>
        <w:autoSpaceDE w:val="0"/>
        <w:autoSpaceDN w:val="0"/>
        <w:adjustRightInd w:val="0"/>
        <w:spacing w:after="120"/>
        <w:jc w:val="both"/>
      </w:pPr>
      <w:r w:rsidRPr="00EA147D">
        <w:t>The Program will have significant direct and indirect environmental benefits, such as: (i) a reduction of greenhouse gas emissions, CO</w:t>
      </w:r>
      <w:r w:rsidRPr="00EA147D">
        <w:rPr>
          <w:vertAlign w:val="subscript"/>
        </w:rPr>
        <w:t>2</w:t>
      </w:r>
      <w:r w:rsidRPr="00EA147D">
        <w:t xml:space="preserve"> in particular, which can contribute to slowing down climate change globally; (ii) improvement of ambient air quality of the municipalities affected by Program implementation; and (iii) reduction of the amount of waste generated as a result of combustion of solid and liquid fuels.</w:t>
      </w:r>
      <w:bookmarkStart w:id="107" w:name="_Toc514161917"/>
    </w:p>
    <w:p w14:paraId="34A2B269" w14:textId="77777777" w:rsidR="00F11184" w:rsidRPr="00EA147D" w:rsidRDefault="00F11184" w:rsidP="00F11184">
      <w:pPr>
        <w:keepNext/>
        <w:keepLines/>
        <w:spacing w:before="120" w:after="240"/>
        <w:jc w:val="both"/>
        <w:outlineLvl w:val="1"/>
        <w:rPr>
          <w:b/>
          <w:smallCaps/>
          <w:lang w:val="x-none"/>
        </w:rPr>
      </w:pPr>
      <w:r w:rsidRPr="00EA147D">
        <w:rPr>
          <w:b/>
          <w:smallCaps/>
        </w:rPr>
        <w:t>9</w:t>
      </w:r>
      <w:r w:rsidRPr="00EA147D">
        <w:rPr>
          <w:b/>
          <w:smallCaps/>
          <w:lang w:val="x-none"/>
        </w:rPr>
        <w:t>.2</w:t>
      </w:r>
      <w:r w:rsidRPr="00EA147D">
        <w:rPr>
          <w:b/>
          <w:smallCaps/>
        </w:rPr>
        <w:t xml:space="preserve"> </w:t>
      </w:r>
      <w:r w:rsidRPr="00EA147D">
        <w:rPr>
          <w:b/>
          <w:smallCaps/>
          <w:lang w:val="x-none"/>
        </w:rPr>
        <w:tab/>
        <w:t>Roles and Responsibilities</w:t>
      </w:r>
      <w:bookmarkEnd w:id="107"/>
    </w:p>
    <w:p w14:paraId="60A33BC9" w14:textId="77777777" w:rsidR="00F11184" w:rsidRPr="00EA147D" w:rsidRDefault="00F11184" w:rsidP="00F11184">
      <w:pPr>
        <w:autoSpaceDE w:val="0"/>
        <w:autoSpaceDN w:val="0"/>
        <w:adjustRightInd w:val="0"/>
        <w:spacing w:after="120"/>
        <w:jc w:val="both"/>
      </w:pPr>
      <w:r w:rsidRPr="00EA147D">
        <w:t>Environmental aspects of the Program are regulated through two separate processes – environmental permitting and implementation of specific environmentally-related regulation.  Any potential environmental risks are addressed and regulated by spatial and specific construction/technical legal acts as well as general environmental regulations and specific field-related acts.</w:t>
      </w:r>
    </w:p>
    <w:p w14:paraId="71397F75" w14:textId="77777777" w:rsidR="00F11184" w:rsidRPr="00EA147D" w:rsidRDefault="00F11184" w:rsidP="00F11184">
      <w:pPr>
        <w:autoSpaceDE w:val="0"/>
        <w:autoSpaceDN w:val="0"/>
        <w:adjustRightInd w:val="0"/>
        <w:spacing w:after="120"/>
        <w:jc w:val="both"/>
      </w:pPr>
      <w:r w:rsidRPr="00EA147D">
        <w:t>Processes of rehabilitation of the infrastructure that is subject of the Program, beside technical requirements standards and norms, are regulated by the requirements of the Law on Planning and Construction that, among others, regulates the conditions and manner of spatial planning, use of construction land and building of facilities; monitoring and inspection.</w:t>
      </w:r>
    </w:p>
    <w:p w14:paraId="45DBABDB" w14:textId="77777777" w:rsidR="00F11184" w:rsidRPr="00EA147D" w:rsidRDefault="00F11184" w:rsidP="00F11184">
      <w:pPr>
        <w:autoSpaceDE w:val="0"/>
        <w:autoSpaceDN w:val="0"/>
        <w:adjustRightInd w:val="0"/>
        <w:spacing w:after="120"/>
        <w:jc w:val="both"/>
      </w:pPr>
      <w:r w:rsidRPr="00EA147D">
        <w:lastRenderedPageBreak/>
        <w:t xml:space="preserve">The institutions involved in application of relevant environmental legislation to Program activities, in addition to PIMO and local self-government bodies at municipal level, are the Ministry of Agriculture, Forestry and Water Management, </w:t>
      </w:r>
      <w:r w:rsidR="00D90FD8">
        <w:t xml:space="preserve">the </w:t>
      </w:r>
      <w:r w:rsidR="006F5D7F" w:rsidRPr="00EA147D">
        <w:t>Ministry for Environmental Protection</w:t>
      </w:r>
      <w:r w:rsidRPr="00EA147D">
        <w:t xml:space="preserve">, Republic Directorate for Water, Serbian Environmental Protection Agency, the Ministry of Mining and Energy, the Ministry of Construction, Transport and Infrastructure and the Ministry of Public Administration and Local Self-Government. </w:t>
      </w:r>
    </w:p>
    <w:p w14:paraId="175CD03F" w14:textId="5609CFEE" w:rsidR="00D90FD8" w:rsidRDefault="00D90FD8" w:rsidP="00D90FD8">
      <w:pPr>
        <w:autoSpaceDE w:val="0"/>
        <w:autoSpaceDN w:val="0"/>
        <w:adjustRightInd w:val="0"/>
        <w:spacing w:after="120"/>
        <w:jc w:val="both"/>
      </w:pPr>
      <w:bookmarkStart w:id="108" w:name="_Toc514161918"/>
      <w:r>
        <w:t>In accordance with ESSA findings, the identified measures/actions for improvement f</w:t>
      </w:r>
      <w:r w:rsidRPr="00267338">
        <w:t>or PIMO and local-self-governments  include – (i) employment of an environmental manager for the Program-related works; (ii) development of the internal environmental management and monitoring procedures within PIMO, applicable to Program-funded activities; (iii) executing environmental-risks related training to PIMO staff, supervising engineers and environmental manager to enable efficient and effective environmental supervision and compliance; (iv) preparing internal guidelines for the environmental management and monitoring of Program-related activities/projects - tailored for the needs of the environmental manager, site and supervising engineers; (v) preparing a standard environmental management and monitoring guidelines for contractors; (vi) preparing a standard/generic waste management plan for the contractors related to Program-funded activities; (vii) adopting a rule that written approval of the environmental compliance report is obligatory precondition for the execution of the final payment of contractors.</w:t>
      </w:r>
    </w:p>
    <w:p w14:paraId="5EADB2A3" w14:textId="77777777" w:rsidR="00A52EAC" w:rsidRPr="00EA147D" w:rsidRDefault="00A52EAC" w:rsidP="00F11184">
      <w:pPr>
        <w:autoSpaceDE w:val="0"/>
        <w:autoSpaceDN w:val="0"/>
        <w:adjustRightInd w:val="0"/>
        <w:spacing w:after="120"/>
        <w:jc w:val="both"/>
      </w:pPr>
    </w:p>
    <w:p w14:paraId="48AB086E" w14:textId="77777777" w:rsidR="00F11184" w:rsidRPr="00EA147D" w:rsidRDefault="00F11184" w:rsidP="00F11184">
      <w:pPr>
        <w:keepNext/>
        <w:keepLines/>
        <w:spacing w:before="120" w:after="240"/>
        <w:jc w:val="both"/>
        <w:outlineLvl w:val="1"/>
        <w:rPr>
          <w:b/>
          <w:smallCaps/>
          <w:lang w:val="x-none"/>
        </w:rPr>
      </w:pPr>
      <w:r w:rsidRPr="00EA147D">
        <w:rPr>
          <w:b/>
          <w:smallCaps/>
        </w:rPr>
        <w:t>9</w:t>
      </w:r>
      <w:r w:rsidRPr="00EA147D">
        <w:rPr>
          <w:b/>
          <w:smallCaps/>
          <w:lang w:val="x-none"/>
        </w:rPr>
        <w:t>.3</w:t>
      </w:r>
      <w:r w:rsidRPr="00EA147D">
        <w:rPr>
          <w:b/>
          <w:smallCaps/>
        </w:rPr>
        <w:t xml:space="preserve"> </w:t>
      </w:r>
      <w:r w:rsidRPr="00EA147D">
        <w:rPr>
          <w:b/>
          <w:smallCaps/>
          <w:lang w:val="x-none"/>
        </w:rPr>
        <w:tab/>
        <w:t>PIMO Staffing</w:t>
      </w:r>
      <w:bookmarkEnd w:id="108"/>
    </w:p>
    <w:p w14:paraId="646F4F68" w14:textId="55504C50" w:rsidR="00D90FD8" w:rsidRPr="00267338" w:rsidRDefault="00D90FD8" w:rsidP="00D90FD8">
      <w:pPr>
        <w:spacing w:after="120"/>
        <w:jc w:val="both"/>
      </w:pPr>
      <w:bookmarkStart w:id="109" w:name="_Toc514161919"/>
      <w:r w:rsidRPr="00267338">
        <w:t>PIMO will engage</w:t>
      </w:r>
      <w:r>
        <w:t xml:space="preserve"> an environmental</w:t>
      </w:r>
      <w:r w:rsidRPr="00267338">
        <w:t xml:space="preserve"> consultant to serve as Environmental Coordinator in technical department</w:t>
      </w:r>
      <w:r>
        <w:t>. He/she</w:t>
      </w:r>
      <w:r w:rsidRPr="00267338">
        <w:t xml:space="preserve"> will be dealing with environmental management aspects of PIMO </w:t>
      </w:r>
      <w:r w:rsidRPr="00267338">
        <w:rPr>
          <w:bCs/>
        </w:rPr>
        <w:t>sub-</w:t>
      </w:r>
      <w:r w:rsidRPr="00267338">
        <w:t xml:space="preserve">projects. Environmental Coordinator will coordinate the overall environmental management process, share information and educate other PIMO chief engineers. The PIMO technical department will be responsible of implementation of environmental aspects of the Program through site observations, including design documentation verification of environmental conditions according </w:t>
      </w:r>
      <w:r>
        <w:t xml:space="preserve">to existing national </w:t>
      </w:r>
      <w:r w:rsidRPr="00267338">
        <w:t>legislati</w:t>
      </w:r>
      <w:r>
        <w:t xml:space="preserve">on and requirements of ESSA </w:t>
      </w:r>
      <w:r w:rsidRPr="00267338">
        <w:t>and report to PIMO Environmental Coordinator</w:t>
      </w:r>
      <w:r>
        <w:t xml:space="preserve"> on fulfilling the relevant tasks and measures</w:t>
      </w:r>
      <w:r w:rsidRPr="00267338">
        <w:t>.</w:t>
      </w:r>
    </w:p>
    <w:p w14:paraId="1D4634C1" w14:textId="77777777" w:rsidR="00F11184" w:rsidRPr="00EA147D" w:rsidRDefault="00F11184" w:rsidP="00F11184">
      <w:pPr>
        <w:rPr>
          <w:lang w:val="x-none"/>
        </w:rPr>
      </w:pPr>
    </w:p>
    <w:p w14:paraId="2962A023" w14:textId="77777777" w:rsidR="00F11184" w:rsidRPr="00EA147D" w:rsidRDefault="00F11184" w:rsidP="00F11184">
      <w:pPr>
        <w:keepNext/>
        <w:keepLines/>
        <w:spacing w:before="120" w:after="240"/>
        <w:outlineLvl w:val="1"/>
        <w:rPr>
          <w:b/>
          <w:smallCaps/>
          <w:lang w:val="x-none"/>
        </w:rPr>
      </w:pPr>
      <w:r w:rsidRPr="00EA147D">
        <w:rPr>
          <w:b/>
          <w:smallCaps/>
        </w:rPr>
        <w:t>9</w:t>
      </w:r>
      <w:r w:rsidRPr="00EA147D">
        <w:rPr>
          <w:b/>
          <w:smallCaps/>
          <w:lang w:val="x-none"/>
        </w:rPr>
        <w:t>.4</w:t>
      </w:r>
      <w:r w:rsidRPr="00EA147D">
        <w:rPr>
          <w:b/>
          <w:smallCaps/>
        </w:rPr>
        <w:t xml:space="preserve"> </w:t>
      </w:r>
      <w:r w:rsidRPr="00EA147D">
        <w:rPr>
          <w:b/>
          <w:smallCaps/>
          <w:lang w:val="x-none"/>
        </w:rPr>
        <w:tab/>
        <w:t>Summary of Environmental and Social System Assessment and Checklists</w:t>
      </w:r>
      <w:bookmarkEnd w:id="109"/>
      <w:r w:rsidRPr="00EA147D">
        <w:rPr>
          <w:b/>
          <w:smallCaps/>
          <w:lang w:val="x-none"/>
        </w:rPr>
        <w:t xml:space="preserve"> </w:t>
      </w:r>
      <w:bookmarkStart w:id="110" w:name="_Toc514161920"/>
    </w:p>
    <w:p w14:paraId="47A63841" w14:textId="77777777" w:rsidR="00F11184" w:rsidRPr="00EA147D" w:rsidRDefault="00F11184" w:rsidP="00F11184">
      <w:pPr>
        <w:keepNext/>
        <w:keepLines/>
        <w:spacing w:before="120" w:after="240"/>
        <w:jc w:val="both"/>
        <w:outlineLvl w:val="2"/>
        <w:rPr>
          <w:b/>
        </w:rPr>
      </w:pPr>
      <w:r w:rsidRPr="00EA147D">
        <w:rPr>
          <w:b/>
        </w:rPr>
        <w:t xml:space="preserve">9.4.1 </w:t>
      </w:r>
      <w:r w:rsidRPr="00EA147D">
        <w:rPr>
          <w:b/>
        </w:rPr>
        <w:tab/>
        <w:t>Summary of ESSA</w:t>
      </w:r>
      <w:bookmarkEnd w:id="110"/>
    </w:p>
    <w:p w14:paraId="4EC8F1C6" w14:textId="77777777" w:rsidR="00F11184" w:rsidRPr="00EA147D" w:rsidRDefault="00F11184" w:rsidP="00F11184">
      <w:pPr>
        <w:widowControl w:val="0"/>
        <w:spacing w:after="120"/>
        <w:ind w:right="60"/>
        <w:jc w:val="both"/>
        <w:rPr>
          <w:spacing w:val="-13"/>
        </w:rPr>
      </w:pPr>
      <w:r w:rsidRPr="00EA147D">
        <w:rPr>
          <w:spacing w:val="-2"/>
        </w:rPr>
        <w:t>A</w:t>
      </w:r>
      <w:r w:rsidRPr="00EA147D">
        <w:t>n</w:t>
      </w:r>
      <w:r w:rsidRPr="00EA147D">
        <w:rPr>
          <w:spacing w:val="24"/>
        </w:rPr>
        <w:t xml:space="preserve"> </w:t>
      </w:r>
      <w:r w:rsidRPr="00EA147D">
        <w:rPr>
          <w:spacing w:val="-2"/>
        </w:rPr>
        <w:t>E</w:t>
      </w:r>
      <w:r w:rsidRPr="00EA147D">
        <w:t>nv</w:t>
      </w:r>
      <w:r w:rsidRPr="00EA147D">
        <w:rPr>
          <w:spacing w:val="4"/>
        </w:rPr>
        <w:t>i</w:t>
      </w:r>
      <w:r w:rsidRPr="00EA147D">
        <w:rPr>
          <w:spacing w:val="-2"/>
        </w:rPr>
        <w:t>r</w:t>
      </w:r>
      <w:r w:rsidRPr="00EA147D">
        <w:rPr>
          <w:spacing w:val="-1"/>
        </w:rPr>
        <w:t>o</w:t>
      </w:r>
      <w:r w:rsidRPr="00EA147D">
        <w:t>n</w:t>
      </w:r>
      <w:r w:rsidRPr="00EA147D">
        <w:rPr>
          <w:spacing w:val="-1"/>
        </w:rPr>
        <w:t>m</w:t>
      </w:r>
      <w:r w:rsidRPr="00EA147D">
        <w:t>en</w:t>
      </w:r>
      <w:r w:rsidRPr="00EA147D">
        <w:rPr>
          <w:spacing w:val="1"/>
        </w:rPr>
        <w:t>t</w:t>
      </w:r>
      <w:r w:rsidRPr="00EA147D">
        <w:t>al</w:t>
      </w:r>
      <w:r w:rsidRPr="00EA147D">
        <w:rPr>
          <w:spacing w:val="20"/>
        </w:rPr>
        <w:t xml:space="preserve"> </w:t>
      </w:r>
      <w:r w:rsidRPr="00EA147D">
        <w:t>a</w:t>
      </w:r>
      <w:r w:rsidRPr="00EA147D">
        <w:rPr>
          <w:spacing w:val="4"/>
        </w:rPr>
        <w:t>n</w:t>
      </w:r>
      <w:r w:rsidRPr="00EA147D">
        <w:t>d</w:t>
      </w:r>
      <w:r w:rsidRPr="00EA147D">
        <w:rPr>
          <w:spacing w:val="25"/>
        </w:rPr>
        <w:t xml:space="preserve"> </w:t>
      </w:r>
      <w:r w:rsidRPr="00EA147D">
        <w:rPr>
          <w:spacing w:val="-1"/>
        </w:rPr>
        <w:t>So</w:t>
      </w:r>
      <w:r w:rsidRPr="00EA147D">
        <w:rPr>
          <w:spacing w:val="2"/>
        </w:rPr>
        <w:t>c</w:t>
      </w:r>
      <w:r w:rsidRPr="00EA147D">
        <w:t>i</w:t>
      </w:r>
      <w:r w:rsidRPr="00EA147D">
        <w:rPr>
          <w:spacing w:val="-1"/>
        </w:rPr>
        <w:t>a</w:t>
      </w:r>
      <w:r w:rsidRPr="00EA147D">
        <w:t>l</w:t>
      </w:r>
      <w:r w:rsidRPr="00EA147D">
        <w:rPr>
          <w:spacing w:val="24"/>
        </w:rPr>
        <w:t xml:space="preserve"> </w:t>
      </w:r>
      <w:r w:rsidRPr="00EA147D">
        <w:rPr>
          <w:spacing w:val="-1"/>
        </w:rPr>
        <w:t>S</w:t>
      </w:r>
      <w:r w:rsidRPr="00EA147D">
        <w:t>y</w:t>
      </w:r>
      <w:r w:rsidRPr="00EA147D">
        <w:rPr>
          <w:spacing w:val="-1"/>
        </w:rPr>
        <w:t>s</w:t>
      </w:r>
      <w:r w:rsidRPr="00EA147D">
        <w:rPr>
          <w:spacing w:val="1"/>
        </w:rPr>
        <w:t>t</w:t>
      </w:r>
      <w:r w:rsidRPr="00EA147D">
        <w:t>ems</w:t>
      </w:r>
      <w:r w:rsidRPr="00EA147D">
        <w:rPr>
          <w:spacing w:val="22"/>
        </w:rPr>
        <w:t xml:space="preserve"> </w:t>
      </w:r>
      <w:r w:rsidRPr="00EA147D">
        <w:rPr>
          <w:spacing w:val="-2"/>
        </w:rPr>
        <w:t>A</w:t>
      </w:r>
      <w:r w:rsidRPr="00EA147D">
        <w:rPr>
          <w:spacing w:val="-1"/>
        </w:rPr>
        <w:t>ss</w:t>
      </w:r>
      <w:r w:rsidRPr="00EA147D">
        <w:rPr>
          <w:spacing w:val="5"/>
        </w:rPr>
        <w:t>e</w:t>
      </w:r>
      <w:r w:rsidRPr="00EA147D">
        <w:rPr>
          <w:spacing w:val="-1"/>
        </w:rPr>
        <w:t>ssm</w:t>
      </w:r>
      <w:r w:rsidRPr="00EA147D">
        <w:t>ent</w:t>
      </w:r>
      <w:r w:rsidRPr="00EA147D">
        <w:rPr>
          <w:spacing w:val="19"/>
        </w:rPr>
        <w:t xml:space="preserve"> </w:t>
      </w:r>
      <w:r w:rsidRPr="00EA147D">
        <w:rPr>
          <w:spacing w:val="3"/>
        </w:rPr>
        <w:t>(</w:t>
      </w:r>
      <w:r w:rsidRPr="00EA147D">
        <w:rPr>
          <w:spacing w:val="-2"/>
        </w:rPr>
        <w:t>E</w:t>
      </w:r>
      <w:r w:rsidRPr="00EA147D">
        <w:rPr>
          <w:spacing w:val="-1"/>
        </w:rPr>
        <w:t>S</w:t>
      </w:r>
      <w:r w:rsidRPr="00EA147D">
        <w:rPr>
          <w:spacing w:val="4"/>
        </w:rPr>
        <w:t>S</w:t>
      </w:r>
      <w:r w:rsidRPr="00EA147D">
        <w:rPr>
          <w:spacing w:val="-2"/>
        </w:rPr>
        <w:t>A</w:t>
      </w:r>
      <w:r w:rsidRPr="00EA147D">
        <w:t>)</w:t>
      </w:r>
      <w:r w:rsidRPr="00EA147D">
        <w:rPr>
          <w:spacing w:val="22"/>
        </w:rPr>
        <w:t xml:space="preserve"> </w:t>
      </w:r>
      <w:r w:rsidRPr="00EA147D">
        <w:t>h</w:t>
      </w:r>
      <w:r w:rsidRPr="00EA147D">
        <w:rPr>
          <w:spacing w:val="-1"/>
        </w:rPr>
        <w:t>a</w:t>
      </w:r>
      <w:r w:rsidRPr="00EA147D">
        <w:t>s</w:t>
      </w:r>
      <w:r w:rsidRPr="00EA147D">
        <w:rPr>
          <w:spacing w:val="29"/>
        </w:rPr>
        <w:t xml:space="preserve"> </w:t>
      </w:r>
      <w:r w:rsidRPr="00EA147D">
        <w:t>been</w:t>
      </w:r>
      <w:r w:rsidRPr="00EA147D">
        <w:rPr>
          <w:spacing w:val="20"/>
        </w:rPr>
        <w:t xml:space="preserve"> </w:t>
      </w:r>
      <w:r w:rsidRPr="00EA147D">
        <w:t>p</w:t>
      </w:r>
      <w:r w:rsidRPr="00EA147D">
        <w:rPr>
          <w:spacing w:val="-2"/>
        </w:rPr>
        <w:t>r</w:t>
      </w:r>
      <w:r w:rsidRPr="00EA147D">
        <w:t>ep</w:t>
      </w:r>
      <w:r w:rsidRPr="00EA147D">
        <w:rPr>
          <w:spacing w:val="4"/>
        </w:rPr>
        <w:t>a</w:t>
      </w:r>
      <w:r w:rsidRPr="00EA147D">
        <w:rPr>
          <w:spacing w:val="-2"/>
        </w:rPr>
        <w:t>r</w:t>
      </w:r>
      <w:r w:rsidRPr="00EA147D">
        <w:t>ed</w:t>
      </w:r>
      <w:r w:rsidRPr="00EA147D">
        <w:rPr>
          <w:spacing w:val="18"/>
        </w:rPr>
        <w:t xml:space="preserve"> </w:t>
      </w:r>
      <w:r w:rsidRPr="00EA147D">
        <w:rPr>
          <w:spacing w:val="-2"/>
        </w:rPr>
        <w:t>f</w:t>
      </w:r>
      <w:r w:rsidRPr="00EA147D">
        <w:rPr>
          <w:spacing w:val="4"/>
        </w:rPr>
        <w:t>o</w:t>
      </w:r>
      <w:r w:rsidRPr="00EA147D">
        <w:t>r</w:t>
      </w:r>
      <w:r w:rsidRPr="00EA147D">
        <w:rPr>
          <w:spacing w:val="22"/>
        </w:rPr>
        <w:t xml:space="preserve"> </w:t>
      </w:r>
      <w:r w:rsidRPr="00EA147D">
        <w:rPr>
          <w:spacing w:val="1"/>
        </w:rPr>
        <w:t>t</w:t>
      </w:r>
      <w:r w:rsidRPr="00EA147D">
        <w:t>he</w:t>
      </w:r>
      <w:r w:rsidRPr="00EA147D">
        <w:rPr>
          <w:spacing w:val="22"/>
        </w:rPr>
        <w:t xml:space="preserve"> </w:t>
      </w:r>
      <w:r w:rsidRPr="00EA147D">
        <w:rPr>
          <w:spacing w:val="-2"/>
        </w:rPr>
        <w:t>E</w:t>
      </w:r>
      <w:r w:rsidRPr="00EA147D">
        <w:t>n</w:t>
      </w:r>
      <w:r w:rsidRPr="00EA147D">
        <w:rPr>
          <w:spacing w:val="-1"/>
        </w:rPr>
        <w:t>h</w:t>
      </w:r>
      <w:r w:rsidRPr="00EA147D">
        <w:t>a</w:t>
      </w:r>
      <w:r w:rsidRPr="00EA147D">
        <w:rPr>
          <w:spacing w:val="-1"/>
        </w:rPr>
        <w:t>n</w:t>
      </w:r>
      <w:r w:rsidRPr="00EA147D">
        <w:rPr>
          <w:spacing w:val="2"/>
        </w:rPr>
        <w:t>c</w:t>
      </w:r>
      <w:r w:rsidRPr="00EA147D">
        <w:t>i</w:t>
      </w:r>
      <w:r w:rsidRPr="00EA147D">
        <w:rPr>
          <w:spacing w:val="-1"/>
        </w:rPr>
        <w:t>n</w:t>
      </w:r>
      <w:r w:rsidRPr="00EA147D">
        <w:t>g</w:t>
      </w:r>
      <w:r w:rsidRPr="00EA147D">
        <w:rPr>
          <w:spacing w:val="4"/>
        </w:rPr>
        <w:t xml:space="preserve"> </w:t>
      </w:r>
      <w:r w:rsidRPr="00EA147D">
        <w:t>I</w:t>
      </w:r>
      <w:r w:rsidRPr="00EA147D">
        <w:rPr>
          <w:spacing w:val="-1"/>
        </w:rPr>
        <w:t>n</w:t>
      </w:r>
      <w:r w:rsidRPr="00EA147D">
        <w:rPr>
          <w:spacing w:val="-2"/>
        </w:rPr>
        <w:t>fr</w:t>
      </w:r>
      <w:r w:rsidRPr="00EA147D">
        <w:rPr>
          <w:spacing w:val="4"/>
        </w:rPr>
        <w:t>a</w:t>
      </w:r>
      <w:r w:rsidRPr="00EA147D">
        <w:rPr>
          <w:spacing w:val="-1"/>
        </w:rPr>
        <w:t>s</w:t>
      </w:r>
      <w:r w:rsidRPr="00EA147D">
        <w:rPr>
          <w:spacing w:val="1"/>
        </w:rPr>
        <w:t>t</w:t>
      </w:r>
      <w:r w:rsidRPr="00EA147D">
        <w:rPr>
          <w:spacing w:val="-2"/>
        </w:rPr>
        <w:t>r</w:t>
      </w:r>
      <w:r w:rsidRPr="00EA147D">
        <w:t>u</w:t>
      </w:r>
      <w:r w:rsidRPr="00EA147D">
        <w:rPr>
          <w:spacing w:val="1"/>
        </w:rPr>
        <w:t>ct</w:t>
      </w:r>
      <w:r w:rsidRPr="00EA147D">
        <w:t>u</w:t>
      </w:r>
      <w:r w:rsidRPr="00EA147D">
        <w:rPr>
          <w:spacing w:val="-2"/>
        </w:rPr>
        <w:t>r</w:t>
      </w:r>
      <w:r w:rsidRPr="00EA147D">
        <w:t>e</w:t>
      </w:r>
      <w:r w:rsidRPr="00EA147D">
        <w:rPr>
          <w:spacing w:val="2"/>
        </w:rPr>
        <w:t xml:space="preserve"> </w:t>
      </w:r>
      <w:r w:rsidRPr="00EA147D">
        <w:rPr>
          <w:spacing w:val="-2"/>
        </w:rPr>
        <w:t>E</w:t>
      </w:r>
      <w:r w:rsidRPr="00EA147D">
        <w:rPr>
          <w:spacing w:val="3"/>
        </w:rPr>
        <w:t>f</w:t>
      </w:r>
      <w:r w:rsidRPr="00EA147D">
        <w:rPr>
          <w:spacing w:val="-2"/>
        </w:rPr>
        <w:t>f</w:t>
      </w:r>
      <w:r w:rsidRPr="00EA147D">
        <w:t>i</w:t>
      </w:r>
      <w:r w:rsidRPr="00EA147D">
        <w:rPr>
          <w:spacing w:val="1"/>
        </w:rPr>
        <w:t>c</w:t>
      </w:r>
      <w:r w:rsidRPr="00EA147D">
        <w:t>ie</w:t>
      </w:r>
      <w:r w:rsidRPr="00EA147D">
        <w:rPr>
          <w:spacing w:val="-1"/>
        </w:rPr>
        <w:t>n</w:t>
      </w:r>
      <w:r w:rsidRPr="00EA147D">
        <w:rPr>
          <w:spacing w:val="2"/>
        </w:rPr>
        <w:t>c</w:t>
      </w:r>
      <w:r w:rsidRPr="00EA147D">
        <w:t>y</w:t>
      </w:r>
      <w:r w:rsidRPr="00EA147D">
        <w:rPr>
          <w:spacing w:val="4"/>
        </w:rPr>
        <w:t xml:space="preserve"> </w:t>
      </w:r>
      <w:r w:rsidRPr="00EA147D">
        <w:t>a</w:t>
      </w:r>
      <w:r w:rsidRPr="00EA147D">
        <w:rPr>
          <w:spacing w:val="-1"/>
        </w:rPr>
        <w:t>n</w:t>
      </w:r>
      <w:r w:rsidRPr="00EA147D">
        <w:t>d</w:t>
      </w:r>
      <w:r w:rsidRPr="00EA147D">
        <w:rPr>
          <w:spacing w:val="5"/>
        </w:rPr>
        <w:t xml:space="preserve"> </w:t>
      </w:r>
      <w:r w:rsidRPr="00EA147D">
        <w:rPr>
          <w:spacing w:val="-1"/>
        </w:rPr>
        <w:t>S</w:t>
      </w:r>
      <w:r w:rsidRPr="00EA147D">
        <w:t>u</w:t>
      </w:r>
      <w:r w:rsidRPr="00EA147D">
        <w:rPr>
          <w:spacing w:val="-2"/>
        </w:rPr>
        <w:t>s</w:t>
      </w:r>
      <w:r w:rsidRPr="00EA147D">
        <w:rPr>
          <w:spacing w:val="1"/>
        </w:rPr>
        <w:t>t</w:t>
      </w:r>
      <w:r w:rsidRPr="00EA147D">
        <w:t>a</w:t>
      </w:r>
      <w:r w:rsidRPr="00EA147D">
        <w:rPr>
          <w:spacing w:val="-1"/>
        </w:rPr>
        <w:t>i</w:t>
      </w:r>
      <w:r w:rsidRPr="00EA147D">
        <w:t>n</w:t>
      </w:r>
      <w:r w:rsidRPr="00EA147D">
        <w:rPr>
          <w:spacing w:val="-1"/>
        </w:rPr>
        <w:t>a</w:t>
      </w:r>
      <w:r w:rsidRPr="00EA147D">
        <w:t>b</w:t>
      </w:r>
      <w:r w:rsidRPr="00EA147D">
        <w:rPr>
          <w:spacing w:val="-1"/>
        </w:rPr>
        <w:t>i</w:t>
      </w:r>
      <w:r w:rsidRPr="00EA147D">
        <w:t>l</w:t>
      </w:r>
      <w:r w:rsidRPr="00EA147D">
        <w:rPr>
          <w:spacing w:val="-1"/>
        </w:rPr>
        <w:t>i</w:t>
      </w:r>
      <w:r w:rsidRPr="00EA147D">
        <w:rPr>
          <w:spacing w:val="1"/>
        </w:rPr>
        <w:t>t</w:t>
      </w:r>
      <w:r w:rsidRPr="00EA147D">
        <w:t>y</w:t>
      </w:r>
      <w:r w:rsidRPr="00EA147D">
        <w:rPr>
          <w:spacing w:val="4"/>
        </w:rPr>
        <w:t xml:space="preserve"> </w:t>
      </w:r>
      <w:r w:rsidRPr="00EA147D">
        <w:rPr>
          <w:spacing w:val="1"/>
        </w:rPr>
        <w:t>P</w:t>
      </w:r>
      <w:r w:rsidRPr="00EA147D">
        <w:rPr>
          <w:spacing w:val="3"/>
        </w:rPr>
        <w:t>r</w:t>
      </w:r>
      <w:r w:rsidRPr="00EA147D">
        <w:rPr>
          <w:spacing w:val="-1"/>
        </w:rPr>
        <w:t>o</w:t>
      </w:r>
      <w:r w:rsidRPr="00EA147D">
        <w:rPr>
          <w:spacing w:val="1"/>
        </w:rPr>
        <w:t>g</w:t>
      </w:r>
      <w:r w:rsidRPr="00EA147D">
        <w:rPr>
          <w:spacing w:val="-2"/>
        </w:rPr>
        <w:t>r</w:t>
      </w:r>
      <w:r w:rsidRPr="00EA147D">
        <w:t>am</w:t>
      </w:r>
      <w:r w:rsidRPr="00EA147D">
        <w:rPr>
          <w:spacing w:val="-3"/>
        </w:rPr>
        <w:t xml:space="preserve"> </w:t>
      </w:r>
      <w:r w:rsidRPr="00EA147D">
        <w:rPr>
          <w:spacing w:val="-2"/>
        </w:rPr>
        <w:t>f</w:t>
      </w:r>
      <w:r w:rsidRPr="00EA147D">
        <w:t>i</w:t>
      </w:r>
      <w:r w:rsidRPr="00EA147D">
        <w:rPr>
          <w:spacing w:val="-1"/>
        </w:rPr>
        <w:t>n</w:t>
      </w:r>
      <w:r w:rsidRPr="00EA147D">
        <w:t>a</w:t>
      </w:r>
      <w:r w:rsidRPr="00EA147D">
        <w:rPr>
          <w:spacing w:val="-1"/>
        </w:rPr>
        <w:t>n</w:t>
      </w:r>
      <w:r w:rsidRPr="00EA147D">
        <w:rPr>
          <w:spacing w:val="2"/>
        </w:rPr>
        <w:t>c</w:t>
      </w:r>
      <w:r w:rsidRPr="00EA147D">
        <w:t>ed</w:t>
      </w:r>
      <w:r w:rsidRPr="00EA147D">
        <w:rPr>
          <w:spacing w:val="2"/>
        </w:rPr>
        <w:t xml:space="preserve"> by World Bank </w:t>
      </w:r>
      <w:r w:rsidRPr="00EA147D">
        <w:t>u</w:t>
      </w:r>
      <w:r w:rsidRPr="00EA147D">
        <w:rPr>
          <w:spacing w:val="-1"/>
        </w:rPr>
        <w:t>n</w:t>
      </w:r>
      <w:r w:rsidRPr="00EA147D">
        <w:t>der a</w:t>
      </w:r>
      <w:r w:rsidRPr="00EA147D">
        <w:rPr>
          <w:spacing w:val="5"/>
        </w:rPr>
        <w:t xml:space="preserve"> </w:t>
      </w:r>
      <w:proofErr w:type="spellStart"/>
      <w:r w:rsidRPr="00EA147D">
        <w:rPr>
          <w:spacing w:val="1"/>
        </w:rPr>
        <w:t>P</w:t>
      </w:r>
      <w:r w:rsidRPr="00EA147D">
        <w:rPr>
          <w:spacing w:val="-2"/>
        </w:rPr>
        <w:t>f</w:t>
      </w:r>
      <w:r w:rsidRPr="00EA147D">
        <w:rPr>
          <w:spacing w:val="4"/>
        </w:rPr>
        <w:t>o</w:t>
      </w:r>
      <w:r w:rsidRPr="00EA147D">
        <w:rPr>
          <w:spacing w:val="-2"/>
        </w:rPr>
        <w:t>r</w:t>
      </w:r>
      <w:r w:rsidRPr="00EA147D">
        <w:t>R</w:t>
      </w:r>
      <w:proofErr w:type="spellEnd"/>
      <w:r w:rsidRPr="00EA147D">
        <w:rPr>
          <w:spacing w:val="-13"/>
        </w:rPr>
        <w:t xml:space="preserve"> </w:t>
      </w:r>
      <w:r w:rsidRPr="00EA147D">
        <w:t>in</w:t>
      </w:r>
      <w:r w:rsidRPr="00EA147D">
        <w:rPr>
          <w:spacing w:val="-11"/>
        </w:rPr>
        <w:t xml:space="preserve"> </w:t>
      </w:r>
      <w:r w:rsidRPr="00EA147D">
        <w:rPr>
          <w:spacing w:val="1"/>
        </w:rPr>
        <w:t>t</w:t>
      </w:r>
      <w:r w:rsidRPr="00EA147D">
        <w:t>he</w:t>
      </w:r>
      <w:r w:rsidRPr="00EA147D">
        <w:rPr>
          <w:spacing w:val="-13"/>
        </w:rPr>
        <w:t xml:space="preserve"> </w:t>
      </w:r>
      <w:r w:rsidRPr="00EA147D">
        <w:t>R</w:t>
      </w:r>
      <w:r w:rsidRPr="00EA147D">
        <w:rPr>
          <w:spacing w:val="1"/>
        </w:rPr>
        <w:t>e</w:t>
      </w:r>
      <w:r w:rsidRPr="00EA147D">
        <w:t>p</w:t>
      </w:r>
      <w:r w:rsidRPr="00EA147D">
        <w:rPr>
          <w:spacing w:val="-1"/>
        </w:rPr>
        <w:t>u</w:t>
      </w:r>
      <w:r w:rsidRPr="00EA147D">
        <w:t>b</w:t>
      </w:r>
      <w:r w:rsidRPr="00EA147D">
        <w:rPr>
          <w:spacing w:val="-1"/>
        </w:rPr>
        <w:t>l</w:t>
      </w:r>
      <w:r w:rsidRPr="00EA147D">
        <w:t>ic</w:t>
      </w:r>
      <w:r w:rsidRPr="00EA147D">
        <w:rPr>
          <w:spacing w:val="-10"/>
        </w:rPr>
        <w:t xml:space="preserve"> </w:t>
      </w:r>
      <w:r w:rsidRPr="00EA147D">
        <w:rPr>
          <w:spacing w:val="-1"/>
        </w:rPr>
        <w:t>o</w:t>
      </w:r>
      <w:r w:rsidRPr="00EA147D">
        <w:t>f</w:t>
      </w:r>
      <w:r w:rsidRPr="00EA147D">
        <w:rPr>
          <w:spacing w:val="-12"/>
        </w:rPr>
        <w:t xml:space="preserve"> </w:t>
      </w:r>
      <w:r w:rsidRPr="00EA147D">
        <w:rPr>
          <w:spacing w:val="-1"/>
        </w:rPr>
        <w:t>S</w:t>
      </w:r>
      <w:r w:rsidRPr="00EA147D">
        <w:t>e</w:t>
      </w:r>
      <w:r w:rsidRPr="00EA147D">
        <w:rPr>
          <w:spacing w:val="-1"/>
        </w:rPr>
        <w:t>r</w:t>
      </w:r>
      <w:r w:rsidRPr="00EA147D">
        <w:t>b</w:t>
      </w:r>
      <w:r w:rsidRPr="00EA147D">
        <w:rPr>
          <w:spacing w:val="4"/>
        </w:rPr>
        <w:t>i</w:t>
      </w:r>
      <w:r w:rsidRPr="00EA147D">
        <w:t>a.</w:t>
      </w:r>
      <w:r w:rsidRPr="00EA147D">
        <w:rPr>
          <w:spacing w:val="-13"/>
        </w:rPr>
        <w:t xml:space="preserve"> </w:t>
      </w:r>
    </w:p>
    <w:p w14:paraId="0DF022CF" w14:textId="77777777" w:rsidR="00F11184" w:rsidRPr="00EA147D" w:rsidRDefault="00F11184" w:rsidP="00F11184">
      <w:pPr>
        <w:widowControl w:val="0"/>
        <w:spacing w:after="120"/>
        <w:ind w:right="61"/>
        <w:jc w:val="both"/>
      </w:pPr>
      <w:r w:rsidRPr="00EA147D">
        <w:rPr>
          <w:spacing w:val="-2"/>
        </w:rPr>
        <w:t>T</w:t>
      </w:r>
      <w:r w:rsidRPr="00EA147D">
        <w:t>he</w:t>
      </w:r>
      <w:r w:rsidRPr="00EA147D">
        <w:rPr>
          <w:spacing w:val="-7"/>
        </w:rPr>
        <w:t xml:space="preserve"> </w:t>
      </w:r>
      <w:r w:rsidRPr="00EA147D">
        <w:rPr>
          <w:spacing w:val="-2"/>
        </w:rPr>
        <w:t>E</w:t>
      </w:r>
      <w:r w:rsidRPr="00EA147D">
        <w:rPr>
          <w:spacing w:val="-1"/>
        </w:rPr>
        <w:t>S</w:t>
      </w:r>
      <w:r w:rsidRPr="00EA147D">
        <w:rPr>
          <w:spacing w:val="4"/>
        </w:rPr>
        <w:t>S</w:t>
      </w:r>
      <w:r w:rsidRPr="00EA147D">
        <w:t>A</w:t>
      </w:r>
      <w:r w:rsidRPr="00EA147D">
        <w:rPr>
          <w:spacing w:val="-8"/>
        </w:rPr>
        <w:t xml:space="preserve"> </w:t>
      </w:r>
      <w:r w:rsidRPr="00EA147D">
        <w:rPr>
          <w:spacing w:val="-2"/>
        </w:rPr>
        <w:t>w</w:t>
      </w:r>
      <w:r w:rsidRPr="00EA147D">
        <w:t>as</w:t>
      </w:r>
      <w:r w:rsidRPr="00EA147D">
        <w:rPr>
          <w:spacing w:val="-8"/>
        </w:rPr>
        <w:t xml:space="preserve"> </w:t>
      </w:r>
      <w:r w:rsidRPr="00EA147D">
        <w:t>dev</w:t>
      </w:r>
      <w:r w:rsidRPr="00EA147D">
        <w:rPr>
          <w:spacing w:val="1"/>
        </w:rPr>
        <w:t>e</w:t>
      </w:r>
      <w:r w:rsidRPr="00EA147D">
        <w:t>l</w:t>
      </w:r>
      <w:r w:rsidRPr="00EA147D">
        <w:rPr>
          <w:spacing w:val="-2"/>
        </w:rPr>
        <w:t>o</w:t>
      </w:r>
      <w:r w:rsidRPr="00EA147D">
        <w:t>ped</w:t>
      </w:r>
      <w:r w:rsidRPr="00EA147D">
        <w:rPr>
          <w:spacing w:val="-9"/>
        </w:rPr>
        <w:t xml:space="preserve"> </w:t>
      </w:r>
      <w:r w:rsidRPr="00EA147D">
        <w:t>in</w:t>
      </w:r>
      <w:r w:rsidRPr="00EA147D">
        <w:rPr>
          <w:spacing w:val="-6"/>
        </w:rPr>
        <w:t xml:space="preserve"> </w:t>
      </w:r>
      <w:r w:rsidRPr="00EA147D">
        <w:rPr>
          <w:spacing w:val="1"/>
        </w:rPr>
        <w:t>t</w:t>
      </w:r>
      <w:r w:rsidRPr="00EA147D">
        <w:t>he</w:t>
      </w:r>
      <w:r w:rsidRPr="00EA147D">
        <w:rPr>
          <w:spacing w:val="-8"/>
        </w:rPr>
        <w:t xml:space="preserve"> </w:t>
      </w:r>
      <w:r w:rsidRPr="00EA147D">
        <w:t>pe</w:t>
      </w:r>
      <w:r w:rsidRPr="00EA147D">
        <w:rPr>
          <w:spacing w:val="-2"/>
        </w:rPr>
        <w:t>r</w:t>
      </w:r>
      <w:r w:rsidRPr="00EA147D">
        <w:t>i</w:t>
      </w:r>
      <w:r w:rsidRPr="00EA147D">
        <w:rPr>
          <w:spacing w:val="-2"/>
        </w:rPr>
        <w:t>o</w:t>
      </w:r>
      <w:r w:rsidRPr="00EA147D">
        <w:t>d</w:t>
      </w:r>
      <w:r w:rsidRPr="00EA147D">
        <w:rPr>
          <w:spacing w:val="-8"/>
        </w:rPr>
        <w:t xml:space="preserve"> </w:t>
      </w:r>
      <w:r w:rsidRPr="00EA147D">
        <w:rPr>
          <w:spacing w:val="3"/>
        </w:rPr>
        <w:t>f</w:t>
      </w:r>
      <w:r w:rsidRPr="00EA147D">
        <w:rPr>
          <w:spacing w:val="-2"/>
        </w:rPr>
        <w:t>r</w:t>
      </w:r>
      <w:r w:rsidRPr="00EA147D">
        <w:rPr>
          <w:spacing w:val="-1"/>
        </w:rPr>
        <w:t>o</w:t>
      </w:r>
      <w:r w:rsidRPr="00EA147D">
        <w:t>m</w:t>
      </w:r>
      <w:r w:rsidRPr="00EA147D">
        <w:rPr>
          <w:spacing w:val="-8"/>
        </w:rPr>
        <w:t xml:space="preserve"> </w:t>
      </w:r>
      <w:r w:rsidRPr="00EA147D">
        <w:t>J</w:t>
      </w:r>
      <w:r w:rsidRPr="00EA147D">
        <w:rPr>
          <w:spacing w:val="-1"/>
        </w:rPr>
        <w:t>u</w:t>
      </w:r>
      <w:r w:rsidRPr="00EA147D">
        <w:t>ne</w:t>
      </w:r>
      <w:r w:rsidRPr="00EA147D">
        <w:rPr>
          <w:spacing w:val="-7"/>
        </w:rPr>
        <w:t xml:space="preserve"> </w:t>
      </w:r>
      <w:r w:rsidRPr="00EA147D">
        <w:t>1</w:t>
      </w:r>
      <w:r w:rsidRPr="00EA147D">
        <w:rPr>
          <w:spacing w:val="-7"/>
        </w:rPr>
        <w:t xml:space="preserve"> </w:t>
      </w:r>
      <w:r w:rsidRPr="00EA147D">
        <w:rPr>
          <w:spacing w:val="1"/>
        </w:rPr>
        <w:t>t</w:t>
      </w:r>
      <w:r w:rsidRPr="00EA147D">
        <w:t>o</w:t>
      </w:r>
      <w:r w:rsidRPr="00EA147D">
        <w:rPr>
          <w:spacing w:val="-7"/>
        </w:rPr>
        <w:t xml:space="preserve"> </w:t>
      </w:r>
      <w:r w:rsidRPr="00EA147D">
        <w:rPr>
          <w:spacing w:val="-2"/>
        </w:rPr>
        <w:t>A</w:t>
      </w:r>
      <w:r w:rsidRPr="00EA147D">
        <w:t>u</w:t>
      </w:r>
      <w:r w:rsidRPr="00EA147D">
        <w:rPr>
          <w:spacing w:val="6"/>
        </w:rPr>
        <w:t>g</w:t>
      </w:r>
      <w:r w:rsidRPr="00EA147D">
        <w:t>u</w:t>
      </w:r>
      <w:r w:rsidRPr="00EA147D">
        <w:rPr>
          <w:spacing w:val="-2"/>
        </w:rPr>
        <w:t>s</w:t>
      </w:r>
      <w:r w:rsidRPr="00EA147D">
        <w:t>t</w:t>
      </w:r>
      <w:r w:rsidRPr="00EA147D">
        <w:rPr>
          <w:spacing w:val="-6"/>
        </w:rPr>
        <w:t xml:space="preserve"> </w:t>
      </w:r>
      <w:r w:rsidRPr="00EA147D">
        <w:rPr>
          <w:spacing w:val="-2"/>
        </w:rPr>
        <w:t>15</w:t>
      </w:r>
      <w:r w:rsidRPr="00EA147D">
        <w:t>,</w:t>
      </w:r>
      <w:r w:rsidRPr="00EA147D">
        <w:rPr>
          <w:spacing w:val="-8"/>
        </w:rPr>
        <w:t xml:space="preserve"> </w:t>
      </w:r>
      <w:r w:rsidRPr="00EA147D">
        <w:rPr>
          <w:spacing w:val="-2"/>
        </w:rPr>
        <w:t>201</w:t>
      </w:r>
      <w:r w:rsidRPr="00EA147D">
        <w:t>7</w:t>
      </w:r>
      <w:r w:rsidRPr="00EA147D">
        <w:rPr>
          <w:spacing w:val="-10"/>
        </w:rPr>
        <w:t xml:space="preserve"> </w:t>
      </w:r>
      <w:r w:rsidRPr="00EA147D">
        <w:t>a</w:t>
      </w:r>
      <w:r w:rsidRPr="00EA147D">
        <w:rPr>
          <w:spacing w:val="8"/>
        </w:rPr>
        <w:t>n</w:t>
      </w:r>
      <w:r w:rsidRPr="00EA147D">
        <w:t>d</w:t>
      </w:r>
      <w:r w:rsidRPr="00EA147D">
        <w:rPr>
          <w:spacing w:val="-5"/>
        </w:rPr>
        <w:t xml:space="preserve"> </w:t>
      </w:r>
      <w:r w:rsidRPr="00EA147D">
        <w:t>p</w:t>
      </w:r>
      <w:r w:rsidRPr="00EA147D">
        <w:rPr>
          <w:spacing w:val="-1"/>
        </w:rPr>
        <w:t>u</w:t>
      </w:r>
      <w:r w:rsidRPr="00EA147D">
        <w:t>b</w:t>
      </w:r>
      <w:r w:rsidRPr="00EA147D">
        <w:rPr>
          <w:spacing w:val="-1"/>
        </w:rPr>
        <w:t>l</w:t>
      </w:r>
      <w:r w:rsidRPr="00EA147D">
        <w:t>ic</w:t>
      </w:r>
      <w:r w:rsidRPr="00EA147D">
        <w:rPr>
          <w:spacing w:val="-3"/>
        </w:rPr>
        <w:t xml:space="preserve"> </w:t>
      </w:r>
      <w:r w:rsidRPr="00EA147D">
        <w:rPr>
          <w:spacing w:val="2"/>
        </w:rPr>
        <w:t>c</w:t>
      </w:r>
      <w:r w:rsidRPr="00EA147D">
        <w:rPr>
          <w:spacing w:val="-1"/>
        </w:rPr>
        <w:t>o</w:t>
      </w:r>
      <w:r w:rsidRPr="00EA147D">
        <w:t>n</w:t>
      </w:r>
      <w:r w:rsidRPr="00EA147D">
        <w:rPr>
          <w:spacing w:val="-2"/>
        </w:rPr>
        <w:t>s</w:t>
      </w:r>
      <w:r w:rsidRPr="00EA147D">
        <w:t>u</w:t>
      </w:r>
      <w:r w:rsidRPr="00EA147D">
        <w:rPr>
          <w:spacing w:val="-1"/>
        </w:rPr>
        <w:t>l</w:t>
      </w:r>
      <w:r w:rsidRPr="00EA147D">
        <w:rPr>
          <w:spacing w:val="1"/>
        </w:rPr>
        <w:t>t</w:t>
      </w:r>
      <w:r w:rsidRPr="00EA147D">
        <w:t>a</w:t>
      </w:r>
      <w:r w:rsidRPr="00EA147D">
        <w:rPr>
          <w:spacing w:val="1"/>
        </w:rPr>
        <w:t>t</w:t>
      </w:r>
      <w:r w:rsidRPr="00EA147D">
        <w:t>i</w:t>
      </w:r>
      <w:r w:rsidRPr="00EA147D">
        <w:rPr>
          <w:spacing w:val="-2"/>
        </w:rPr>
        <w:t>o</w:t>
      </w:r>
      <w:r w:rsidRPr="00EA147D">
        <w:t>n</w:t>
      </w:r>
      <w:r w:rsidRPr="00EA147D">
        <w:rPr>
          <w:spacing w:val="-8"/>
        </w:rPr>
        <w:t xml:space="preserve"> </w:t>
      </w:r>
      <w:r w:rsidRPr="00EA147D">
        <w:t>p</w:t>
      </w:r>
      <w:r w:rsidRPr="00EA147D">
        <w:rPr>
          <w:spacing w:val="-2"/>
        </w:rPr>
        <w:t>r</w:t>
      </w:r>
      <w:r w:rsidRPr="00EA147D">
        <w:rPr>
          <w:spacing w:val="-1"/>
        </w:rPr>
        <w:t>o</w:t>
      </w:r>
      <w:r w:rsidRPr="00EA147D">
        <w:rPr>
          <w:spacing w:val="2"/>
        </w:rPr>
        <w:t>c</w:t>
      </w:r>
      <w:r w:rsidRPr="00EA147D">
        <w:t xml:space="preserve">ess </w:t>
      </w:r>
      <w:r w:rsidRPr="00EA147D">
        <w:rPr>
          <w:spacing w:val="-2"/>
        </w:rPr>
        <w:t>w</w:t>
      </w:r>
      <w:r w:rsidRPr="00EA147D">
        <w:t>as</w:t>
      </w:r>
      <w:r w:rsidRPr="00EA147D">
        <w:rPr>
          <w:spacing w:val="-3"/>
        </w:rPr>
        <w:t xml:space="preserve"> </w:t>
      </w:r>
      <w:r w:rsidRPr="00EA147D">
        <w:t>held</w:t>
      </w:r>
      <w:r w:rsidRPr="00EA147D">
        <w:rPr>
          <w:spacing w:val="-1"/>
        </w:rPr>
        <w:t xml:space="preserve"> </w:t>
      </w:r>
      <w:r w:rsidRPr="00EA147D">
        <w:rPr>
          <w:spacing w:val="3"/>
        </w:rPr>
        <w:t>f</w:t>
      </w:r>
      <w:r w:rsidRPr="00EA147D">
        <w:rPr>
          <w:spacing w:val="-2"/>
        </w:rPr>
        <w:t>r</w:t>
      </w:r>
      <w:r w:rsidRPr="00EA147D">
        <w:rPr>
          <w:spacing w:val="-1"/>
        </w:rPr>
        <w:t>o</w:t>
      </w:r>
      <w:r w:rsidRPr="00EA147D">
        <w:t>m</w:t>
      </w:r>
      <w:r w:rsidRPr="00EA147D">
        <w:rPr>
          <w:spacing w:val="-4"/>
        </w:rPr>
        <w:t xml:space="preserve"> </w:t>
      </w:r>
      <w:r w:rsidRPr="00EA147D">
        <w:rPr>
          <w:spacing w:val="-1"/>
        </w:rPr>
        <w:t>S</w:t>
      </w:r>
      <w:r w:rsidRPr="00EA147D">
        <w:t>ep</w:t>
      </w:r>
      <w:r w:rsidRPr="00EA147D">
        <w:rPr>
          <w:spacing w:val="1"/>
        </w:rPr>
        <w:t>t</w:t>
      </w:r>
      <w:r w:rsidRPr="00EA147D">
        <w:t>em</w:t>
      </w:r>
      <w:r w:rsidRPr="00EA147D">
        <w:rPr>
          <w:spacing w:val="-1"/>
        </w:rPr>
        <w:t>b</w:t>
      </w:r>
      <w:r w:rsidRPr="00EA147D">
        <w:t>er</w:t>
      </w:r>
      <w:r w:rsidRPr="00EA147D">
        <w:rPr>
          <w:spacing w:val="-5"/>
        </w:rPr>
        <w:t xml:space="preserve"> </w:t>
      </w:r>
      <w:r w:rsidRPr="00EA147D">
        <w:rPr>
          <w:spacing w:val="-2"/>
        </w:rPr>
        <w:t>1</w:t>
      </w:r>
      <w:r w:rsidRPr="00EA147D">
        <w:t>4</w:t>
      </w:r>
      <w:r w:rsidRPr="00EA147D">
        <w:rPr>
          <w:spacing w:val="-4"/>
        </w:rPr>
        <w:t xml:space="preserve"> </w:t>
      </w:r>
      <w:r w:rsidRPr="00EA147D">
        <w:rPr>
          <w:spacing w:val="1"/>
        </w:rPr>
        <w:t>t</w:t>
      </w:r>
      <w:r w:rsidRPr="00EA147D">
        <w:t>o</w:t>
      </w:r>
      <w:r w:rsidRPr="00EA147D">
        <w:rPr>
          <w:spacing w:val="-2"/>
        </w:rPr>
        <w:t xml:space="preserve"> </w:t>
      </w:r>
      <w:r w:rsidRPr="00EA147D">
        <w:rPr>
          <w:spacing w:val="-1"/>
        </w:rPr>
        <w:t>2</w:t>
      </w:r>
      <w:r w:rsidRPr="00EA147D">
        <w:rPr>
          <w:spacing w:val="-2"/>
        </w:rPr>
        <w:t>1</w:t>
      </w:r>
      <w:r w:rsidRPr="00EA147D">
        <w:t>,</w:t>
      </w:r>
      <w:r w:rsidRPr="00EA147D">
        <w:rPr>
          <w:spacing w:val="-3"/>
        </w:rPr>
        <w:t xml:space="preserve"> </w:t>
      </w:r>
      <w:r w:rsidRPr="00EA147D">
        <w:rPr>
          <w:spacing w:val="4"/>
        </w:rPr>
        <w:t>2</w:t>
      </w:r>
      <w:r w:rsidRPr="00EA147D">
        <w:rPr>
          <w:spacing w:val="-2"/>
        </w:rPr>
        <w:t>01</w:t>
      </w:r>
      <w:r w:rsidRPr="00EA147D">
        <w:rPr>
          <w:spacing w:val="3"/>
        </w:rPr>
        <w:t>7</w:t>
      </w:r>
      <w:r w:rsidRPr="00EA147D">
        <w:t>.</w:t>
      </w:r>
    </w:p>
    <w:p w14:paraId="50740590" w14:textId="77777777" w:rsidR="00F11184" w:rsidRPr="00EA147D" w:rsidRDefault="00F11184" w:rsidP="00F11184">
      <w:pPr>
        <w:widowControl w:val="0"/>
        <w:spacing w:before="240" w:after="120"/>
        <w:ind w:right="-6"/>
        <w:jc w:val="both"/>
      </w:pPr>
      <w:r w:rsidRPr="00EA147D">
        <w:rPr>
          <w:b/>
          <w:spacing w:val="-2"/>
        </w:rPr>
        <w:t>E</w:t>
      </w:r>
      <w:r w:rsidRPr="00EA147D">
        <w:rPr>
          <w:b/>
          <w:spacing w:val="2"/>
        </w:rPr>
        <w:t>n</w:t>
      </w:r>
      <w:r w:rsidRPr="00EA147D">
        <w:rPr>
          <w:b/>
          <w:spacing w:val="1"/>
        </w:rPr>
        <w:t>vi</w:t>
      </w:r>
      <w:r w:rsidRPr="00EA147D">
        <w:rPr>
          <w:b/>
          <w:spacing w:val="2"/>
        </w:rPr>
        <w:t>r</w:t>
      </w:r>
      <w:r w:rsidRPr="00EA147D">
        <w:rPr>
          <w:b/>
          <w:spacing w:val="1"/>
        </w:rPr>
        <w:t>o</w:t>
      </w:r>
      <w:r w:rsidRPr="00EA147D">
        <w:rPr>
          <w:b/>
          <w:spacing w:val="-3"/>
        </w:rPr>
        <w:t>n</w:t>
      </w:r>
      <w:r w:rsidRPr="00EA147D">
        <w:rPr>
          <w:b/>
          <w:spacing w:val="1"/>
        </w:rPr>
        <w:t>m</w:t>
      </w:r>
      <w:r w:rsidRPr="00EA147D">
        <w:rPr>
          <w:b/>
          <w:spacing w:val="-1"/>
        </w:rPr>
        <w:t>e</w:t>
      </w:r>
      <w:r w:rsidRPr="00EA147D">
        <w:rPr>
          <w:b/>
          <w:spacing w:val="2"/>
        </w:rPr>
        <w:t>n</w:t>
      </w:r>
      <w:r w:rsidRPr="00EA147D">
        <w:rPr>
          <w:b/>
          <w:spacing w:val="-1"/>
        </w:rPr>
        <w:t>t</w:t>
      </w:r>
      <w:r w:rsidRPr="00EA147D">
        <w:rPr>
          <w:b/>
          <w:spacing w:val="1"/>
        </w:rPr>
        <w:t>a</w:t>
      </w:r>
      <w:r w:rsidRPr="00EA147D">
        <w:rPr>
          <w:b/>
        </w:rPr>
        <w:t>l</w:t>
      </w:r>
      <w:r w:rsidRPr="00EA147D">
        <w:rPr>
          <w:b/>
          <w:spacing w:val="-8"/>
        </w:rPr>
        <w:t xml:space="preserve"> </w:t>
      </w:r>
      <w:r w:rsidRPr="00EA147D">
        <w:rPr>
          <w:b/>
          <w:spacing w:val="1"/>
        </w:rPr>
        <w:t>S</w:t>
      </w:r>
      <w:r w:rsidRPr="00EA147D">
        <w:rPr>
          <w:b/>
          <w:spacing w:val="-4"/>
        </w:rPr>
        <w:t>y</w:t>
      </w:r>
      <w:r w:rsidRPr="00EA147D">
        <w:rPr>
          <w:b/>
          <w:spacing w:val="2"/>
        </w:rPr>
        <w:t>s</w:t>
      </w:r>
      <w:r w:rsidRPr="00EA147D">
        <w:rPr>
          <w:b/>
          <w:spacing w:val="-1"/>
        </w:rPr>
        <w:t>te</w:t>
      </w:r>
      <w:r w:rsidRPr="00EA147D">
        <w:rPr>
          <w:b/>
          <w:spacing w:val="1"/>
        </w:rPr>
        <w:t>m</w:t>
      </w:r>
      <w:r w:rsidRPr="00EA147D">
        <w:rPr>
          <w:b/>
        </w:rPr>
        <w:t>s</w:t>
      </w:r>
      <w:r w:rsidRPr="00EA147D">
        <w:rPr>
          <w:b/>
          <w:spacing w:val="-8"/>
        </w:rPr>
        <w:t xml:space="preserve"> </w:t>
      </w:r>
      <w:r w:rsidRPr="00EA147D">
        <w:rPr>
          <w:b/>
          <w:spacing w:val="2"/>
        </w:rPr>
        <w:t>Ass</w:t>
      </w:r>
      <w:r w:rsidRPr="00EA147D">
        <w:rPr>
          <w:b/>
          <w:spacing w:val="-6"/>
        </w:rPr>
        <w:t>e</w:t>
      </w:r>
      <w:r w:rsidRPr="00EA147D">
        <w:rPr>
          <w:b/>
          <w:spacing w:val="2"/>
        </w:rPr>
        <w:t>ss</w:t>
      </w:r>
      <w:r w:rsidRPr="00EA147D">
        <w:rPr>
          <w:b/>
          <w:spacing w:val="1"/>
        </w:rPr>
        <w:t>m</w:t>
      </w:r>
      <w:r w:rsidRPr="00EA147D">
        <w:rPr>
          <w:b/>
          <w:spacing w:val="-6"/>
        </w:rPr>
        <w:t>e</w:t>
      </w:r>
      <w:r w:rsidRPr="00EA147D">
        <w:rPr>
          <w:b/>
          <w:spacing w:val="2"/>
        </w:rPr>
        <w:t>n</w:t>
      </w:r>
      <w:r w:rsidRPr="00EA147D">
        <w:rPr>
          <w:b/>
        </w:rPr>
        <w:t>t</w:t>
      </w:r>
    </w:p>
    <w:p w14:paraId="0E063F28" w14:textId="77777777" w:rsidR="00F11184" w:rsidRPr="00EA147D" w:rsidRDefault="00F11184" w:rsidP="00F11184">
      <w:pPr>
        <w:widowControl w:val="0"/>
        <w:spacing w:after="120"/>
        <w:ind w:right="63"/>
        <w:jc w:val="both"/>
        <w:rPr>
          <w:spacing w:val="-2"/>
        </w:rPr>
      </w:pPr>
      <w:r w:rsidRPr="00EA147D">
        <w:rPr>
          <w:spacing w:val="-2"/>
        </w:rPr>
        <w:t xml:space="preserve">Overall assessment of the Program’s contribution and impact is a positive one. The </w:t>
      </w:r>
      <w:r w:rsidRPr="00EA147D">
        <w:rPr>
          <w:spacing w:val="-2"/>
        </w:rPr>
        <w:lastRenderedPageBreak/>
        <w:t xml:space="preserve">Program will contribute to a number of environmentally significant areas and processes: Program will directly contribute to reduction of CO2 emissions from heating and electricity production through cut in the energy demand and increase of </w:t>
      </w:r>
      <w:r w:rsidR="0075230E" w:rsidRPr="00EA147D">
        <w:rPr>
          <w:spacing w:val="-2"/>
        </w:rPr>
        <w:t>EE</w:t>
      </w:r>
      <w:r w:rsidRPr="00EA147D">
        <w:rPr>
          <w:spacing w:val="-2"/>
        </w:rPr>
        <w:t>. Indirectly, the Program will create long-term benefits by implementing the suggested measures, such as: improving environmental management and monitoring in state institutions, exercising control on origin and sustainable use of mineral natural resources, increasing quantities of recycled construction waste and creating a good practice example for waste management and monitoring for the public and private sector. While it was assessed that regulation, policies and procedures are in place on all levels and the expertise and know how are available in the country, their implementation is not uniform, is partial and inconsistent, which makes monitoring and supervision activities a key area for improvements. The level of inter-agency coordination between the competent authorities at national level in the domain of environment is satisfactory, concerning processes of planning the activities under the Program, development and coordination of technical designs</w:t>
      </w:r>
      <w:r w:rsidR="0068291D" w:rsidRPr="00EA147D">
        <w:rPr>
          <w:spacing w:val="-2"/>
        </w:rPr>
        <w:t>.</w:t>
      </w:r>
      <w:r w:rsidRPr="00EA147D">
        <w:rPr>
          <w:spacing w:val="-2"/>
        </w:rPr>
        <w:t xml:space="preserve"> The ESSA concluded that there is deficient inter-agency communication at local level regarding the management of environmental aspects, which poses substantial risk for mitigation of related potential negative impacts.</w:t>
      </w:r>
      <w:r w:rsidRPr="00EA147D">
        <w:rPr>
          <w:rFonts w:eastAsia="Calibri"/>
          <w:spacing w:val="-2"/>
        </w:rPr>
        <w:t xml:space="preserve"> </w:t>
      </w:r>
    </w:p>
    <w:p w14:paraId="20B18CD8" w14:textId="77777777" w:rsidR="00F11184" w:rsidRPr="00EA147D" w:rsidRDefault="00F11184" w:rsidP="00F11184">
      <w:pPr>
        <w:widowControl w:val="0"/>
        <w:spacing w:after="120"/>
        <w:ind w:right="63"/>
        <w:jc w:val="both"/>
        <w:rPr>
          <w:spacing w:val="7"/>
        </w:rPr>
      </w:pPr>
      <w:r w:rsidRPr="00EA147D">
        <w:rPr>
          <w:spacing w:val="-2"/>
        </w:rPr>
        <w:t>A</w:t>
      </w:r>
      <w:r w:rsidRPr="00EA147D">
        <w:t>dve</w:t>
      </w:r>
      <w:r w:rsidRPr="00EA147D">
        <w:rPr>
          <w:spacing w:val="-1"/>
        </w:rPr>
        <w:t>rs</w:t>
      </w:r>
      <w:r w:rsidRPr="00EA147D">
        <w:t>e</w:t>
      </w:r>
      <w:r w:rsidRPr="00EA147D">
        <w:rPr>
          <w:spacing w:val="-5"/>
        </w:rPr>
        <w:t xml:space="preserve"> </w:t>
      </w:r>
      <w:r w:rsidRPr="00EA147D">
        <w:t>envi</w:t>
      </w:r>
      <w:r w:rsidRPr="00EA147D">
        <w:rPr>
          <w:spacing w:val="-2"/>
        </w:rPr>
        <w:t>r</w:t>
      </w:r>
      <w:r w:rsidRPr="00EA147D">
        <w:rPr>
          <w:spacing w:val="-1"/>
        </w:rPr>
        <w:t>o</w:t>
      </w:r>
      <w:r w:rsidRPr="00EA147D">
        <w:t>n</w:t>
      </w:r>
      <w:r w:rsidRPr="00EA147D">
        <w:rPr>
          <w:spacing w:val="-1"/>
        </w:rPr>
        <w:t>m</w:t>
      </w:r>
      <w:r w:rsidRPr="00EA147D">
        <w:t>en</w:t>
      </w:r>
      <w:r w:rsidRPr="00EA147D">
        <w:rPr>
          <w:spacing w:val="1"/>
        </w:rPr>
        <w:t>t</w:t>
      </w:r>
      <w:r w:rsidRPr="00EA147D">
        <w:t>al</w:t>
      </w:r>
      <w:r w:rsidRPr="00EA147D">
        <w:rPr>
          <w:spacing w:val="-8"/>
        </w:rPr>
        <w:t xml:space="preserve"> </w:t>
      </w:r>
      <w:r w:rsidRPr="00EA147D">
        <w:t>i</w:t>
      </w:r>
      <w:r w:rsidRPr="00EA147D">
        <w:rPr>
          <w:spacing w:val="4"/>
        </w:rPr>
        <w:t>m</w:t>
      </w:r>
      <w:r w:rsidRPr="00EA147D">
        <w:t>p</w:t>
      </w:r>
      <w:r w:rsidRPr="00EA147D">
        <w:rPr>
          <w:spacing w:val="-1"/>
        </w:rPr>
        <w:t>a</w:t>
      </w:r>
      <w:r w:rsidRPr="00EA147D">
        <w:rPr>
          <w:spacing w:val="2"/>
        </w:rPr>
        <w:t>c</w:t>
      </w:r>
      <w:r w:rsidRPr="00EA147D">
        <w:rPr>
          <w:spacing w:val="1"/>
        </w:rPr>
        <w:t>t</w:t>
      </w:r>
      <w:r w:rsidRPr="00EA147D">
        <w:t>s</w:t>
      </w:r>
      <w:r w:rsidRPr="00EA147D">
        <w:rPr>
          <w:spacing w:val="-3"/>
        </w:rPr>
        <w:t xml:space="preserve"> </w:t>
      </w:r>
      <w:r w:rsidRPr="00EA147D">
        <w:rPr>
          <w:spacing w:val="-1"/>
        </w:rPr>
        <w:t>o</w:t>
      </w:r>
      <w:r w:rsidRPr="00EA147D">
        <w:t>f</w:t>
      </w:r>
      <w:r w:rsidRPr="00EA147D">
        <w:rPr>
          <w:spacing w:val="-2"/>
        </w:rPr>
        <w:t xml:space="preserve"> </w:t>
      </w:r>
      <w:r w:rsidRPr="00EA147D">
        <w:rPr>
          <w:spacing w:val="1"/>
        </w:rPr>
        <w:t>t</w:t>
      </w:r>
      <w:r w:rsidRPr="00EA147D">
        <w:t>he</w:t>
      </w:r>
      <w:r w:rsidRPr="00EA147D">
        <w:rPr>
          <w:spacing w:val="-3"/>
        </w:rPr>
        <w:t xml:space="preserve"> </w:t>
      </w:r>
      <w:r w:rsidRPr="00EA147D">
        <w:rPr>
          <w:spacing w:val="1"/>
        </w:rPr>
        <w:t>P</w:t>
      </w:r>
      <w:r w:rsidRPr="00EA147D">
        <w:rPr>
          <w:spacing w:val="-2"/>
        </w:rPr>
        <w:t>r</w:t>
      </w:r>
      <w:r w:rsidRPr="00EA147D">
        <w:rPr>
          <w:spacing w:val="-1"/>
        </w:rPr>
        <w:t>o</w:t>
      </w:r>
      <w:r w:rsidRPr="00EA147D">
        <w:rPr>
          <w:spacing w:val="1"/>
        </w:rPr>
        <w:t>g</w:t>
      </w:r>
      <w:r w:rsidRPr="00EA147D">
        <w:rPr>
          <w:spacing w:val="-2"/>
        </w:rPr>
        <w:t>r</w:t>
      </w:r>
      <w:r w:rsidRPr="00EA147D">
        <w:t>am</w:t>
      </w:r>
      <w:r w:rsidRPr="00EA147D">
        <w:rPr>
          <w:spacing w:val="-8"/>
        </w:rPr>
        <w:t xml:space="preserve"> </w:t>
      </w:r>
      <w:r w:rsidRPr="00EA147D">
        <w:t>a</w:t>
      </w:r>
      <w:r w:rsidRPr="00EA147D">
        <w:rPr>
          <w:spacing w:val="-2"/>
        </w:rPr>
        <w:t>r</w:t>
      </w:r>
      <w:r w:rsidRPr="00EA147D">
        <w:t>e</w:t>
      </w:r>
      <w:r w:rsidRPr="00EA147D">
        <w:rPr>
          <w:spacing w:val="-2"/>
        </w:rPr>
        <w:t xml:space="preserve"> </w:t>
      </w:r>
      <w:r w:rsidRPr="00EA147D">
        <w:t>in</w:t>
      </w:r>
      <w:r w:rsidRPr="00EA147D">
        <w:rPr>
          <w:spacing w:val="-1"/>
        </w:rPr>
        <w:t xml:space="preserve"> </w:t>
      </w:r>
      <w:r w:rsidRPr="00EA147D">
        <w:rPr>
          <w:spacing w:val="4"/>
        </w:rPr>
        <w:t>m</w:t>
      </w:r>
      <w:r w:rsidRPr="00EA147D">
        <w:rPr>
          <w:spacing w:val="-1"/>
        </w:rPr>
        <w:t>os</w:t>
      </w:r>
      <w:r w:rsidRPr="00EA147D">
        <w:t>t</w:t>
      </w:r>
      <w:r w:rsidRPr="00EA147D">
        <w:rPr>
          <w:spacing w:val="-1"/>
        </w:rPr>
        <w:t xml:space="preserve"> </w:t>
      </w:r>
      <w:r w:rsidRPr="00EA147D">
        <w:rPr>
          <w:spacing w:val="2"/>
        </w:rPr>
        <w:t>c</w:t>
      </w:r>
      <w:r w:rsidRPr="00EA147D">
        <w:t>a</w:t>
      </w:r>
      <w:r w:rsidRPr="00EA147D">
        <w:rPr>
          <w:spacing w:val="-1"/>
        </w:rPr>
        <w:t>s</w:t>
      </w:r>
      <w:r w:rsidRPr="00EA147D">
        <w:t>es</w:t>
      </w:r>
      <w:r w:rsidRPr="00EA147D">
        <w:rPr>
          <w:spacing w:val="-3"/>
        </w:rPr>
        <w:t xml:space="preserve"> </w:t>
      </w:r>
      <w:r w:rsidRPr="00EA147D">
        <w:rPr>
          <w:spacing w:val="-1"/>
        </w:rPr>
        <w:t>s</w:t>
      </w:r>
      <w:r w:rsidRPr="00EA147D">
        <w:t>h</w:t>
      </w:r>
      <w:r w:rsidRPr="00EA147D">
        <w:rPr>
          <w:spacing w:val="-2"/>
        </w:rPr>
        <w:t>or</w:t>
      </w:r>
      <w:r w:rsidRPr="00EA147D">
        <w:t>t</w:t>
      </w:r>
      <w:r w:rsidRPr="00EA147D">
        <w:rPr>
          <w:spacing w:val="-1"/>
        </w:rPr>
        <w:t xml:space="preserve"> </w:t>
      </w:r>
      <w:r w:rsidRPr="00EA147D">
        <w:rPr>
          <w:spacing w:val="1"/>
        </w:rPr>
        <w:t>t</w:t>
      </w:r>
      <w:r w:rsidRPr="00EA147D">
        <w:t>e</w:t>
      </w:r>
      <w:r w:rsidRPr="00EA147D">
        <w:rPr>
          <w:spacing w:val="-1"/>
        </w:rPr>
        <w:t>rm</w:t>
      </w:r>
      <w:r w:rsidRPr="00EA147D">
        <w:t>,</w:t>
      </w:r>
      <w:r w:rsidRPr="00EA147D">
        <w:rPr>
          <w:spacing w:val="-5"/>
        </w:rPr>
        <w:t xml:space="preserve"> </w:t>
      </w:r>
      <w:r w:rsidRPr="00EA147D">
        <w:rPr>
          <w:spacing w:val="1"/>
        </w:rPr>
        <w:t>t</w:t>
      </w:r>
      <w:r w:rsidRPr="00EA147D">
        <w:t>yp</w:t>
      </w:r>
      <w:r w:rsidRPr="00EA147D">
        <w:rPr>
          <w:spacing w:val="-1"/>
        </w:rPr>
        <w:t>i</w:t>
      </w:r>
      <w:r w:rsidRPr="00EA147D">
        <w:rPr>
          <w:spacing w:val="2"/>
        </w:rPr>
        <w:t>c</w:t>
      </w:r>
      <w:r w:rsidRPr="00EA147D">
        <w:t>a</w:t>
      </w:r>
      <w:r w:rsidRPr="00EA147D">
        <w:rPr>
          <w:spacing w:val="-1"/>
        </w:rPr>
        <w:t>l</w:t>
      </w:r>
      <w:r w:rsidRPr="00EA147D">
        <w:t>,</w:t>
      </w:r>
      <w:r w:rsidRPr="00EA147D">
        <w:rPr>
          <w:spacing w:val="-2"/>
        </w:rPr>
        <w:t xml:space="preserve"> </w:t>
      </w:r>
      <w:r w:rsidRPr="00EA147D">
        <w:t>p</w:t>
      </w:r>
      <w:r w:rsidRPr="00EA147D">
        <w:rPr>
          <w:spacing w:val="-2"/>
        </w:rPr>
        <w:t>r</w:t>
      </w:r>
      <w:r w:rsidRPr="00EA147D">
        <w:t>ed</w:t>
      </w:r>
      <w:r w:rsidRPr="00EA147D">
        <w:rPr>
          <w:spacing w:val="-1"/>
        </w:rPr>
        <w:t>i</w:t>
      </w:r>
      <w:r w:rsidRPr="00EA147D">
        <w:rPr>
          <w:spacing w:val="2"/>
        </w:rPr>
        <w:t>c</w:t>
      </w:r>
      <w:r w:rsidRPr="00EA147D">
        <w:rPr>
          <w:spacing w:val="1"/>
        </w:rPr>
        <w:t>t</w:t>
      </w:r>
      <w:r w:rsidRPr="00EA147D">
        <w:t>a</w:t>
      </w:r>
      <w:r w:rsidRPr="00EA147D">
        <w:rPr>
          <w:spacing w:val="-1"/>
        </w:rPr>
        <w:t>b</w:t>
      </w:r>
      <w:r w:rsidRPr="00EA147D">
        <w:t>le</w:t>
      </w:r>
      <w:r w:rsidRPr="00EA147D">
        <w:rPr>
          <w:spacing w:val="-2"/>
        </w:rPr>
        <w:t xml:space="preserve"> </w:t>
      </w:r>
      <w:r w:rsidRPr="00EA147D">
        <w:t>a</w:t>
      </w:r>
      <w:r w:rsidRPr="00EA147D">
        <w:rPr>
          <w:spacing w:val="-1"/>
        </w:rPr>
        <w:t>n</w:t>
      </w:r>
      <w:r w:rsidRPr="00EA147D">
        <w:t>d ea</w:t>
      </w:r>
      <w:r w:rsidRPr="00EA147D">
        <w:rPr>
          <w:spacing w:val="-1"/>
        </w:rPr>
        <w:t>s</w:t>
      </w:r>
      <w:r w:rsidRPr="00EA147D">
        <w:t>y</w:t>
      </w:r>
      <w:r w:rsidRPr="00EA147D">
        <w:rPr>
          <w:spacing w:val="11"/>
        </w:rPr>
        <w:t xml:space="preserve"> </w:t>
      </w:r>
      <w:r w:rsidRPr="00EA147D">
        <w:rPr>
          <w:spacing w:val="1"/>
        </w:rPr>
        <w:t>t</w:t>
      </w:r>
      <w:r w:rsidRPr="00EA147D">
        <w:t>o</w:t>
      </w:r>
      <w:r w:rsidRPr="00EA147D">
        <w:rPr>
          <w:spacing w:val="13"/>
        </w:rPr>
        <w:t xml:space="preserve"> </w:t>
      </w:r>
      <w:r w:rsidRPr="00EA147D">
        <w:rPr>
          <w:spacing w:val="-1"/>
        </w:rPr>
        <w:t>m</w:t>
      </w:r>
      <w:r w:rsidRPr="00EA147D">
        <w:t>i</w:t>
      </w:r>
      <w:r w:rsidRPr="00EA147D">
        <w:rPr>
          <w:spacing w:val="1"/>
        </w:rPr>
        <w:t>t</w:t>
      </w:r>
      <w:r w:rsidRPr="00EA147D">
        <w:t>i</w:t>
      </w:r>
      <w:r w:rsidRPr="00EA147D">
        <w:rPr>
          <w:spacing w:val="1"/>
        </w:rPr>
        <w:t>g</w:t>
      </w:r>
      <w:r w:rsidRPr="00EA147D">
        <w:t>a</w:t>
      </w:r>
      <w:r w:rsidRPr="00EA147D">
        <w:rPr>
          <w:spacing w:val="1"/>
        </w:rPr>
        <w:t>t</w:t>
      </w:r>
      <w:r w:rsidRPr="00EA147D">
        <w:t>e.</w:t>
      </w:r>
      <w:r w:rsidRPr="00EA147D">
        <w:rPr>
          <w:spacing w:val="11"/>
        </w:rPr>
        <w:t xml:space="preserve"> </w:t>
      </w:r>
      <w:r w:rsidRPr="00EA147D">
        <w:rPr>
          <w:spacing w:val="-2"/>
        </w:rPr>
        <w:t>H</w:t>
      </w:r>
      <w:r w:rsidRPr="00EA147D">
        <w:rPr>
          <w:spacing w:val="-1"/>
        </w:rPr>
        <w:t>o</w:t>
      </w:r>
      <w:r w:rsidRPr="00EA147D">
        <w:rPr>
          <w:spacing w:val="-2"/>
        </w:rPr>
        <w:t>w</w:t>
      </w:r>
      <w:r w:rsidRPr="00EA147D">
        <w:t>e</w:t>
      </w:r>
      <w:r w:rsidRPr="00EA147D">
        <w:rPr>
          <w:spacing w:val="1"/>
        </w:rPr>
        <w:t>v</w:t>
      </w:r>
      <w:r w:rsidRPr="00EA147D">
        <w:t>e</w:t>
      </w:r>
      <w:r w:rsidRPr="00EA147D">
        <w:rPr>
          <w:spacing w:val="-1"/>
        </w:rPr>
        <w:t>r</w:t>
      </w:r>
      <w:r w:rsidRPr="00EA147D">
        <w:t>,</w:t>
      </w:r>
      <w:r w:rsidRPr="00EA147D">
        <w:rPr>
          <w:spacing w:val="9"/>
        </w:rPr>
        <w:t xml:space="preserve"> </w:t>
      </w:r>
      <w:r w:rsidRPr="00EA147D">
        <w:rPr>
          <w:spacing w:val="4"/>
        </w:rPr>
        <w:t>i</w:t>
      </w:r>
      <w:r w:rsidRPr="00EA147D">
        <w:t>n</w:t>
      </w:r>
      <w:r w:rsidRPr="00EA147D">
        <w:rPr>
          <w:spacing w:val="14"/>
        </w:rPr>
        <w:t xml:space="preserve"> </w:t>
      </w:r>
      <w:r w:rsidRPr="00EA147D">
        <w:rPr>
          <w:spacing w:val="-2"/>
        </w:rPr>
        <w:t>f</w:t>
      </w:r>
      <w:r w:rsidRPr="00EA147D">
        <w:t>ew</w:t>
      </w:r>
      <w:r w:rsidRPr="00EA147D">
        <w:rPr>
          <w:spacing w:val="15"/>
        </w:rPr>
        <w:t xml:space="preserve"> </w:t>
      </w:r>
      <w:r w:rsidRPr="00EA147D">
        <w:rPr>
          <w:spacing w:val="2"/>
        </w:rPr>
        <w:t>c</w:t>
      </w:r>
      <w:r w:rsidRPr="00EA147D">
        <w:t>a</w:t>
      </w:r>
      <w:r w:rsidRPr="00EA147D">
        <w:rPr>
          <w:spacing w:val="-1"/>
        </w:rPr>
        <w:t>s</w:t>
      </w:r>
      <w:r w:rsidRPr="00EA147D">
        <w:t>es,</w:t>
      </w:r>
      <w:r w:rsidRPr="00EA147D">
        <w:rPr>
          <w:spacing w:val="12"/>
        </w:rPr>
        <w:t xml:space="preserve"> </w:t>
      </w:r>
      <w:r w:rsidRPr="00EA147D">
        <w:t>if</w:t>
      </w:r>
      <w:r w:rsidRPr="00EA147D">
        <w:rPr>
          <w:spacing w:val="17"/>
        </w:rPr>
        <w:t xml:space="preserve"> </w:t>
      </w:r>
      <w:r w:rsidRPr="00EA147D">
        <w:t>n</w:t>
      </w:r>
      <w:r w:rsidRPr="00EA147D">
        <w:rPr>
          <w:spacing w:val="-2"/>
        </w:rPr>
        <w:t>o</w:t>
      </w:r>
      <w:r w:rsidRPr="00EA147D">
        <w:t>t</w:t>
      </w:r>
      <w:r w:rsidRPr="00EA147D">
        <w:rPr>
          <w:spacing w:val="15"/>
        </w:rPr>
        <w:t xml:space="preserve"> </w:t>
      </w:r>
      <w:r w:rsidRPr="00EA147D">
        <w:rPr>
          <w:spacing w:val="-1"/>
        </w:rPr>
        <w:t>mo</w:t>
      </w:r>
      <w:r w:rsidRPr="00EA147D">
        <w:t>n</w:t>
      </w:r>
      <w:r w:rsidRPr="00EA147D">
        <w:rPr>
          <w:spacing w:val="-1"/>
        </w:rPr>
        <w:t>i</w:t>
      </w:r>
      <w:r w:rsidRPr="00EA147D">
        <w:rPr>
          <w:spacing w:val="1"/>
        </w:rPr>
        <w:t>t</w:t>
      </w:r>
      <w:r w:rsidRPr="00EA147D">
        <w:rPr>
          <w:spacing w:val="-1"/>
        </w:rPr>
        <w:t>o</w:t>
      </w:r>
      <w:r w:rsidRPr="00EA147D">
        <w:rPr>
          <w:spacing w:val="3"/>
        </w:rPr>
        <w:t>r</w:t>
      </w:r>
      <w:r w:rsidRPr="00EA147D">
        <w:t>ed</w:t>
      </w:r>
      <w:r w:rsidRPr="00EA147D">
        <w:rPr>
          <w:spacing w:val="9"/>
        </w:rPr>
        <w:t xml:space="preserve"> </w:t>
      </w:r>
      <w:r w:rsidRPr="00EA147D">
        <w:t>a</w:t>
      </w:r>
      <w:r w:rsidRPr="00EA147D">
        <w:rPr>
          <w:spacing w:val="-1"/>
        </w:rPr>
        <w:t>n</w:t>
      </w:r>
      <w:r w:rsidRPr="00EA147D">
        <w:t>d</w:t>
      </w:r>
      <w:r w:rsidRPr="00EA147D">
        <w:rPr>
          <w:spacing w:val="14"/>
        </w:rPr>
        <w:t xml:space="preserve"> </w:t>
      </w:r>
      <w:r w:rsidRPr="00EA147D">
        <w:t>a</w:t>
      </w:r>
      <w:r w:rsidRPr="00EA147D">
        <w:rPr>
          <w:spacing w:val="-1"/>
        </w:rPr>
        <w:t>d</w:t>
      </w:r>
      <w:r w:rsidRPr="00EA147D">
        <w:t>equ</w:t>
      </w:r>
      <w:r w:rsidRPr="00EA147D">
        <w:rPr>
          <w:spacing w:val="-1"/>
        </w:rPr>
        <w:t>a</w:t>
      </w:r>
      <w:r w:rsidRPr="00EA147D">
        <w:rPr>
          <w:spacing w:val="1"/>
        </w:rPr>
        <w:t>t</w:t>
      </w:r>
      <w:r w:rsidRPr="00EA147D">
        <w:t>ely</w:t>
      </w:r>
      <w:r w:rsidRPr="00EA147D">
        <w:rPr>
          <w:spacing w:val="12"/>
        </w:rPr>
        <w:t xml:space="preserve"> </w:t>
      </w:r>
      <w:r w:rsidRPr="00EA147D">
        <w:rPr>
          <w:spacing w:val="-1"/>
        </w:rPr>
        <w:t>m</w:t>
      </w:r>
      <w:r w:rsidRPr="00EA147D">
        <w:t>i</w:t>
      </w:r>
      <w:r w:rsidRPr="00EA147D">
        <w:rPr>
          <w:spacing w:val="1"/>
        </w:rPr>
        <w:t>t</w:t>
      </w:r>
      <w:r w:rsidRPr="00EA147D">
        <w:t>i</w:t>
      </w:r>
      <w:r w:rsidRPr="00EA147D">
        <w:rPr>
          <w:spacing w:val="1"/>
        </w:rPr>
        <w:t>g</w:t>
      </w:r>
      <w:r w:rsidRPr="00EA147D">
        <w:t>a</w:t>
      </w:r>
      <w:r w:rsidRPr="00EA147D">
        <w:rPr>
          <w:spacing w:val="1"/>
        </w:rPr>
        <w:t>t</w:t>
      </w:r>
      <w:r w:rsidRPr="00EA147D">
        <w:t>ed,</w:t>
      </w:r>
      <w:r w:rsidRPr="00EA147D">
        <w:rPr>
          <w:spacing w:val="9"/>
        </w:rPr>
        <w:t xml:space="preserve"> </w:t>
      </w:r>
      <w:r w:rsidRPr="00EA147D">
        <w:rPr>
          <w:spacing w:val="1"/>
        </w:rPr>
        <w:t>t</w:t>
      </w:r>
      <w:r w:rsidRPr="00EA147D">
        <w:t>he</w:t>
      </w:r>
      <w:r w:rsidRPr="00EA147D">
        <w:rPr>
          <w:spacing w:val="-1"/>
        </w:rPr>
        <w:t>s</w:t>
      </w:r>
      <w:r w:rsidRPr="00EA147D">
        <w:t>e</w:t>
      </w:r>
      <w:r w:rsidRPr="00EA147D">
        <w:rPr>
          <w:spacing w:val="13"/>
        </w:rPr>
        <w:t xml:space="preserve"> </w:t>
      </w:r>
      <w:r w:rsidRPr="00EA147D">
        <w:t>i</w:t>
      </w:r>
      <w:r w:rsidRPr="00EA147D">
        <w:rPr>
          <w:spacing w:val="-1"/>
        </w:rPr>
        <w:t>m</w:t>
      </w:r>
      <w:r w:rsidRPr="00EA147D">
        <w:t>p</w:t>
      </w:r>
      <w:r w:rsidRPr="00EA147D">
        <w:rPr>
          <w:spacing w:val="-1"/>
        </w:rPr>
        <w:t>a</w:t>
      </w:r>
      <w:r w:rsidRPr="00EA147D">
        <w:rPr>
          <w:spacing w:val="2"/>
        </w:rPr>
        <w:t>c</w:t>
      </w:r>
      <w:r w:rsidRPr="00EA147D">
        <w:rPr>
          <w:spacing w:val="1"/>
        </w:rPr>
        <w:t>t</w:t>
      </w:r>
      <w:r w:rsidRPr="00EA147D">
        <w:t xml:space="preserve">s </w:t>
      </w:r>
      <w:r w:rsidRPr="00EA147D">
        <w:rPr>
          <w:spacing w:val="2"/>
        </w:rPr>
        <w:t>c</w:t>
      </w:r>
      <w:r w:rsidRPr="00EA147D">
        <w:t>an</w:t>
      </w:r>
      <w:r w:rsidRPr="00EA147D">
        <w:rPr>
          <w:spacing w:val="-7"/>
        </w:rPr>
        <w:t xml:space="preserve"> </w:t>
      </w:r>
      <w:r w:rsidRPr="00EA147D">
        <w:t>be</w:t>
      </w:r>
      <w:r w:rsidRPr="00EA147D">
        <w:rPr>
          <w:spacing w:val="-7"/>
        </w:rPr>
        <w:t xml:space="preserve"> </w:t>
      </w:r>
      <w:r w:rsidRPr="00EA147D">
        <w:rPr>
          <w:spacing w:val="-1"/>
        </w:rPr>
        <w:t>s</w:t>
      </w:r>
      <w:r w:rsidRPr="00EA147D">
        <w:t>u</w:t>
      </w:r>
      <w:r w:rsidRPr="00EA147D">
        <w:rPr>
          <w:spacing w:val="-1"/>
        </w:rPr>
        <w:t>bs</w:t>
      </w:r>
      <w:r w:rsidRPr="00EA147D">
        <w:rPr>
          <w:spacing w:val="1"/>
        </w:rPr>
        <w:t>t</w:t>
      </w:r>
      <w:r w:rsidRPr="00EA147D">
        <w:t>a</w:t>
      </w:r>
      <w:r w:rsidRPr="00EA147D">
        <w:rPr>
          <w:spacing w:val="-1"/>
        </w:rPr>
        <w:t>n</w:t>
      </w:r>
      <w:r w:rsidRPr="00EA147D">
        <w:rPr>
          <w:spacing w:val="1"/>
        </w:rPr>
        <w:t>t</w:t>
      </w:r>
      <w:r w:rsidRPr="00EA147D">
        <w:t>i</w:t>
      </w:r>
      <w:r w:rsidRPr="00EA147D">
        <w:rPr>
          <w:spacing w:val="-1"/>
        </w:rPr>
        <w:t>a</w:t>
      </w:r>
      <w:r w:rsidRPr="00EA147D">
        <w:t xml:space="preserve">l. </w:t>
      </w:r>
      <w:r w:rsidRPr="00EA147D">
        <w:rPr>
          <w:rFonts w:eastAsia="Calibri"/>
        </w:rPr>
        <w:t>The</w:t>
      </w:r>
      <w:r w:rsidRPr="00EA147D">
        <w:rPr>
          <w:spacing w:val="4"/>
        </w:rPr>
        <w:t xml:space="preserve"> </w:t>
      </w:r>
      <w:r w:rsidRPr="00EA147D">
        <w:rPr>
          <w:spacing w:val="2"/>
        </w:rPr>
        <w:t>E</w:t>
      </w:r>
      <w:r w:rsidRPr="00EA147D">
        <w:rPr>
          <w:spacing w:val="-1"/>
        </w:rPr>
        <w:t>SS</w:t>
      </w:r>
      <w:r w:rsidRPr="00EA147D">
        <w:t>A</w:t>
      </w:r>
      <w:r w:rsidRPr="00EA147D">
        <w:rPr>
          <w:spacing w:val="8"/>
        </w:rPr>
        <w:t xml:space="preserve"> </w:t>
      </w:r>
      <w:r w:rsidRPr="00EA147D">
        <w:rPr>
          <w:spacing w:val="2"/>
        </w:rPr>
        <w:t>c</w:t>
      </w:r>
      <w:r w:rsidRPr="00EA147D">
        <w:rPr>
          <w:spacing w:val="-1"/>
        </w:rPr>
        <w:t>o</w:t>
      </w:r>
      <w:r w:rsidRPr="00EA147D">
        <w:t>n</w:t>
      </w:r>
      <w:r w:rsidRPr="00EA147D">
        <w:rPr>
          <w:spacing w:val="1"/>
        </w:rPr>
        <w:t>c</w:t>
      </w:r>
      <w:r w:rsidRPr="00EA147D">
        <w:t>l</w:t>
      </w:r>
      <w:r w:rsidRPr="00EA147D">
        <w:rPr>
          <w:spacing w:val="-1"/>
        </w:rPr>
        <w:t>u</w:t>
      </w:r>
      <w:r w:rsidRPr="00EA147D">
        <w:t>ded</w:t>
      </w:r>
      <w:r w:rsidRPr="00EA147D">
        <w:rPr>
          <w:spacing w:val="10"/>
        </w:rPr>
        <w:t xml:space="preserve"> </w:t>
      </w:r>
      <w:r w:rsidRPr="00EA147D">
        <w:rPr>
          <w:spacing w:val="1"/>
        </w:rPr>
        <w:t>t</w:t>
      </w:r>
      <w:r w:rsidRPr="00EA147D">
        <w:t>h</w:t>
      </w:r>
      <w:r w:rsidRPr="00EA147D">
        <w:rPr>
          <w:spacing w:val="-1"/>
        </w:rPr>
        <w:t>a</w:t>
      </w:r>
      <w:r w:rsidRPr="00EA147D">
        <w:t>t</w:t>
      </w:r>
      <w:r w:rsidRPr="00EA147D">
        <w:rPr>
          <w:spacing w:val="7"/>
        </w:rPr>
        <w:t xml:space="preserve"> </w:t>
      </w:r>
      <w:r w:rsidRPr="00EA147D">
        <w:rPr>
          <w:spacing w:val="1"/>
        </w:rPr>
        <w:t>t</w:t>
      </w:r>
      <w:r w:rsidRPr="00EA147D">
        <w:t>he</w:t>
      </w:r>
      <w:r w:rsidRPr="00EA147D">
        <w:rPr>
          <w:spacing w:val="-2"/>
        </w:rPr>
        <w:t>r</w:t>
      </w:r>
      <w:r w:rsidRPr="00EA147D">
        <w:t>e</w:t>
      </w:r>
      <w:r w:rsidRPr="00EA147D">
        <w:rPr>
          <w:spacing w:val="2"/>
        </w:rPr>
        <w:t xml:space="preserve"> </w:t>
      </w:r>
      <w:r w:rsidRPr="00EA147D">
        <w:t>a</w:t>
      </w:r>
      <w:r w:rsidRPr="00EA147D">
        <w:rPr>
          <w:spacing w:val="-2"/>
        </w:rPr>
        <w:t>r</w:t>
      </w:r>
      <w:r w:rsidRPr="00EA147D">
        <w:t>e</w:t>
      </w:r>
      <w:r w:rsidRPr="00EA147D">
        <w:rPr>
          <w:spacing w:val="10"/>
        </w:rPr>
        <w:t xml:space="preserve"> </w:t>
      </w:r>
      <w:r w:rsidRPr="00EA147D">
        <w:t>no</w:t>
      </w:r>
      <w:r w:rsidRPr="00EA147D">
        <w:rPr>
          <w:spacing w:val="5"/>
        </w:rPr>
        <w:t xml:space="preserve"> </w:t>
      </w:r>
      <w:r w:rsidRPr="00EA147D">
        <w:rPr>
          <w:spacing w:val="-1"/>
        </w:rPr>
        <w:t>m</w:t>
      </w:r>
      <w:r w:rsidRPr="00EA147D">
        <w:t>a</w:t>
      </w:r>
      <w:r w:rsidRPr="00EA147D">
        <w:rPr>
          <w:spacing w:val="11"/>
        </w:rPr>
        <w:t>j</w:t>
      </w:r>
      <w:r w:rsidRPr="00EA147D">
        <w:rPr>
          <w:spacing w:val="-1"/>
        </w:rPr>
        <w:t>o</w:t>
      </w:r>
      <w:r w:rsidRPr="00EA147D">
        <w:t>r</w:t>
      </w:r>
      <w:r w:rsidRPr="00EA147D">
        <w:rPr>
          <w:spacing w:val="8"/>
        </w:rPr>
        <w:t xml:space="preserve"> </w:t>
      </w:r>
      <w:r w:rsidRPr="00EA147D">
        <w:rPr>
          <w:spacing w:val="1"/>
        </w:rPr>
        <w:t>g</w:t>
      </w:r>
      <w:r w:rsidRPr="00EA147D">
        <w:t>a</w:t>
      </w:r>
      <w:r w:rsidRPr="00EA147D">
        <w:rPr>
          <w:spacing w:val="-1"/>
        </w:rPr>
        <w:t>p</w:t>
      </w:r>
      <w:r w:rsidRPr="00EA147D">
        <w:t>s</w:t>
      </w:r>
      <w:r w:rsidRPr="00EA147D">
        <w:rPr>
          <w:spacing w:val="5"/>
        </w:rPr>
        <w:t xml:space="preserve"> </w:t>
      </w:r>
      <w:r w:rsidRPr="00EA147D">
        <w:t>be</w:t>
      </w:r>
      <w:r w:rsidRPr="00EA147D">
        <w:rPr>
          <w:spacing w:val="1"/>
        </w:rPr>
        <w:t>t</w:t>
      </w:r>
      <w:r w:rsidRPr="00EA147D">
        <w:rPr>
          <w:spacing w:val="-2"/>
        </w:rPr>
        <w:t>w</w:t>
      </w:r>
      <w:r w:rsidRPr="00EA147D">
        <w:t>e</w:t>
      </w:r>
      <w:r w:rsidRPr="00EA147D">
        <w:rPr>
          <w:spacing w:val="1"/>
        </w:rPr>
        <w:t>e</w:t>
      </w:r>
      <w:r w:rsidRPr="00EA147D">
        <w:t>n</w:t>
      </w:r>
      <w:r w:rsidRPr="00EA147D">
        <w:rPr>
          <w:spacing w:val="4"/>
        </w:rPr>
        <w:t xml:space="preserve"> </w:t>
      </w:r>
      <w:r w:rsidRPr="00EA147D">
        <w:rPr>
          <w:spacing w:val="1"/>
        </w:rPr>
        <w:t>t</w:t>
      </w:r>
      <w:r w:rsidRPr="00EA147D">
        <w:t>he p</w:t>
      </w:r>
      <w:r w:rsidRPr="00EA147D">
        <w:rPr>
          <w:spacing w:val="-2"/>
        </w:rPr>
        <w:t>r</w:t>
      </w:r>
      <w:r w:rsidRPr="00EA147D">
        <w:t>i</w:t>
      </w:r>
      <w:r w:rsidRPr="00EA147D">
        <w:rPr>
          <w:spacing w:val="-1"/>
        </w:rPr>
        <w:t>n</w:t>
      </w:r>
      <w:r w:rsidRPr="00EA147D">
        <w:rPr>
          <w:spacing w:val="2"/>
        </w:rPr>
        <w:t>c</w:t>
      </w:r>
      <w:r w:rsidRPr="00EA147D">
        <w:t>i</w:t>
      </w:r>
      <w:r w:rsidRPr="00EA147D">
        <w:rPr>
          <w:spacing w:val="-1"/>
        </w:rPr>
        <w:t>p</w:t>
      </w:r>
      <w:r w:rsidRPr="00EA147D">
        <w:t>les</w:t>
      </w:r>
      <w:r w:rsidRPr="00EA147D">
        <w:rPr>
          <w:spacing w:val="-12"/>
        </w:rPr>
        <w:t xml:space="preserve"> </w:t>
      </w:r>
      <w:r w:rsidRPr="00EA147D">
        <w:rPr>
          <w:spacing w:val="-1"/>
        </w:rPr>
        <w:t>o</w:t>
      </w:r>
      <w:r w:rsidRPr="00EA147D">
        <w:t>f</w:t>
      </w:r>
      <w:r w:rsidRPr="00EA147D">
        <w:rPr>
          <w:spacing w:val="-12"/>
        </w:rPr>
        <w:t xml:space="preserve"> </w:t>
      </w:r>
      <w:r w:rsidRPr="00EA147D">
        <w:rPr>
          <w:spacing w:val="-1"/>
        </w:rPr>
        <w:t>S</w:t>
      </w:r>
      <w:r w:rsidRPr="00EA147D">
        <w:rPr>
          <w:spacing w:val="5"/>
        </w:rPr>
        <w:t>e</w:t>
      </w:r>
      <w:r w:rsidRPr="00EA147D">
        <w:rPr>
          <w:spacing w:val="-2"/>
        </w:rPr>
        <w:t>r</w:t>
      </w:r>
      <w:r w:rsidRPr="00EA147D">
        <w:t>b</w:t>
      </w:r>
      <w:r w:rsidRPr="00EA147D">
        <w:rPr>
          <w:spacing w:val="-1"/>
        </w:rPr>
        <w:t>i</w:t>
      </w:r>
      <w:r w:rsidRPr="00EA147D">
        <w:t>an</w:t>
      </w:r>
      <w:r w:rsidRPr="00EA147D">
        <w:rPr>
          <w:spacing w:val="-13"/>
        </w:rPr>
        <w:t xml:space="preserve"> </w:t>
      </w:r>
      <w:r w:rsidRPr="00EA147D">
        <w:t>envi</w:t>
      </w:r>
      <w:r w:rsidRPr="00EA147D">
        <w:rPr>
          <w:spacing w:val="3"/>
        </w:rPr>
        <w:t>r</w:t>
      </w:r>
      <w:r w:rsidRPr="00EA147D">
        <w:rPr>
          <w:spacing w:val="-1"/>
        </w:rPr>
        <w:t>o</w:t>
      </w:r>
      <w:r w:rsidRPr="00EA147D">
        <w:t>n</w:t>
      </w:r>
      <w:r w:rsidRPr="00EA147D">
        <w:rPr>
          <w:spacing w:val="-1"/>
        </w:rPr>
        <w:t>m</w:t>
      </w:r>
      <w:r w:rsidRPr="00EA147D">
        <w:t>en</w:t>
      </w:r>
      <w:r w:rsidRPr="00EA147D">
        <w:rPr>
          <w:spacing w:val="1"/>
        </w:rPr>
        <w:t>t</w:t>
      </w:r>
      <w:r w:rsidRPr="00EA147D">
        <w:t>al</w:t>
      </w:r>
      <w:r w:rsidRPr="00EA147D">
        <w:rPr>
          <w:spacing w:val="-18"/>
        </w:rPr>
        <w:t xml:space="preserve"> </w:t>
      </w:r>
      <w:r w:rsidRPr="00EA147D">
        <w:t>a</w:t>
      </w:r>
      <w:r w:rsidRPr="00EA147D">
        <w:rPr>
          <w:spacing w:val="-1"/>
        </w:rPr>
        <w:t>n</w:t>
      </w:r>
      <w:r w:rsidRPr="00EA147D">
        <w:t>d</w:t>
      </w:r>
      <w:r w:rsidRPr="00EA147D">
        <w:rPr>
          <w:spacing w:val="-10"/>
        </w:rPr>
        <w:t xml:space="preserve"> </w:t>
      </w:r>
      <w:r w:rsidRPr="00EA147D">
        <w:rPr>
          <w:spacing w:val="-1"/>
        </w:rPr>
        <w:t>so</w:t>
      </w:r>
      <w:r w:rsidRPr="00EA147D">
        <w:rPr>
          <w:spacing w:val="2"/>
        </w:rPr>
        <w:t>c</w:t>
      </w:r>
      <w:r w:rsidRPr="00EA147D">
        <w:t>i</w:t>
      </w:r>
      <w:r w:rsidRPr="00EA147D">
        <w:rPr>
          <w:spacing w:val="-1"/>
        </w:rPr>
        <w:t>a</w:t>
      </w:r>
      <w:r w:rsidRPr="00EA147D">
        <w:t>l</w:t>
      </w:r>
      <w:r w:rsidRPr="00EA147D">
        <w:rPr>
          <w:spacing w:val="-11"/>
        </w:rPr>
        <w:t xml:space="preserve"> </w:t>
      </w:r>
      <w:r w:rsidRPr="00EA147D">
        <w:rPr>
          <w:spacing w:val="4"/>
        </w:rPr>
        <w:t>m</w:t>
      </w:r>
      <w:r w:rsidRPr="00EA147D">
        <w:t>a</w:t>
      </w:r>
      <w:r w:rsidRPr="00EA147D">
        <w:rPr>
          <w:spacing w:val="-1"/>
        </w:rPr>
        <w:t>n</w:t>
      </w:r>
      <w:r w:rsidRPr="00EA147D">
        <w:t>a</w:t>
      </w:r>
      <w:r w:rsidRPr="00EA147D">
        <w:rPr>
          <w:spacing w:val="1"/>
        </w:rPr>
        <w:t>g</w:t>
      </w:r>
      <w:r w:rsidRPr="00EA147D">
        <w:t>ement</w:t>
      </w:r>
      <w:r w:rsidRPr="00EA147D">
        <w:rPr>
          <w:spacing w:val="-19"/>
        </w:rPr>
        <w:t xml:space="preserve"> </w:t>
      </w:r>
      <w:r w:rsidRPr="00EA147D">
        <w:rPr>
          <w:spacing w:val="-1"/>
        </w:rPr>
        <w:t>s</w:t>
      </w:r>
      <w:r w:rsidRPr="00EA147D">
        <w:t>y</w:t>
      </w:r>
      <w:r w:rsidRPr="00EA147D">
        <w:rPr>
          <w:spacing w:val="-1"/>
        </w:rPr>
        <w:t>s</w:t>
      </w:r>
      <w:r w:rsidRPr="00EA147D">
        <w:rPr>
          <w:spacing w:val="1"/>
        </w:rPr>
        <w:t>t</w:t>
      </w:r>
      <w:r w:rsidRPr="00EA147D">
        <w:t>ems</w:t>
      </w:r>
      <w:r w:rsidRPr="00EA147D">
        <w:rPr>
          <w:spacing w:val="-17"/>
        </w:rPr>
        <w:t xml:space="preserve"> </w:t>
      </w:r>
      <w:r w:rsidRPr="00EA147D">
        <w:t>a</w:t>
      </w:r>
      <w:r w:rsidRPr="00EA147D">
        <w:rPr>
          <w:spacing w:val="-1"/>
        </w:rPr>
        <w:t>n</w:t>
      </w:r>
      <w:r w:rsidRPr="00EA147D">
        <w:t>d</w:t>
      </w:r>
      <w:r w:rsidRPr="00EA147D">
        <w:rPr>
          <w:spacing w:val="-10"/>
        </w:rPr>
        <w:t xml:space="preserve"> </w:t>
      </w:r>
      <w:r w:rsidRPr="00EA147D">
        <w:rPr>
          <w:spacing w:val="1"/>
        </w:rPr>
        <w:t>t</w:t>
      </w:r>
      <w:r w:rsidRPr="00EA147D">
        <w:t>he</w:t>
      </w:r>
      <w:r w:rsidRPr="00EA147D">
        <w:rPr>
          <w:spacing w:val="-13"/>
        </w:rPr>
        <w:t xml:space="preserve"> </w:t>
      </w:r>
      <w:proofErr w:type="spellStart"/>
      <w:r w:rsidRPr="00EA147D">
        <w:rPr>
          <w:spacing w:val="1"/>
        </w:rPr>
        <w:t>P</w:t>
      </w:r>
      <w:r w:rsidRPr="00EA147D">
        <w:rPr>
          <w:spacing w:val="-2"/>
        </w:rPr>
        <w:t>f</w:t>
      </w:r>
      <w:r w:rsidRPr="00EA147D">
        <w:rPr>
          <w:spacing w:val="-1"/>
        </w:rPr>
        <w:t>o</w:t>
      </w:r>
      <w:r w:rsidRPr="00EA147D">
        <w:rPr>
          <w:spacing w:val="-2"/>
        </w:rPr>
        <w:t>r</w:t>
      </w:r>
      <w:r w:rsidRPr="00EA147D">
        <w:t>R</w:t>
      </w:r>
      <w:proofErr w:type="spellEnd"/>
      <w:r w:rsidRPr="00EA147D">
        <w:rPr>
          <w:spacing w:val="-12"/>
        </w:rPr>
        <w:t xml:space="preserve"> </w:t>
      </w:r>
      <w:r w:rsidRPr="00EA147D">
        <w:rPr>
          <w:spacing w:val="2"/>
        </w:rPr>
        <w:t>c</w:t>
      </w:r>
      <w:r w:rsidRPr="00EA147D">
        <w:rPr>
          <w:spacing w:val="-1"/>
        </w:rPr>
        <w:t>o</w:t>
      </w:r>
      <w:r w:rsidRPr="00EA147D">
        <w:rPr>
          <w:spacing w:val="-2"/>
        </w:rPr>
        <w:t>r</w:t>
      </w:r>
      <w:r w:rsidRPr="00EA147D">
        <w:t>e</w:t>
      </w:r>
      <w:r w:rsidRPr="00EA147D">
        <w:rPr>
          <w:spacing w:val="-12"/>
        </w:rPr>
        <w:t xml:space="preserve"> </w:t>
      </w:r>
      <w:r w:rsidRPr="00EA147D">
        <w:t>p</w:t>
      </w:r>
      <w:r w:rsidRPr="00EA147D">
        <w:rPr>
          <w:spacing w:val="-2"/>
        </w:rPr>
        <w:t>r</w:t>
      </w:r>
      <w:r w:rsidRPr="00EA147D">
        <w:t>i</w:t>
      </w:r>
      <w:r w:rsidRPr="00EA147D">
        <w:rPr>
          <w:spacing w:val="-1"/>
        </w:rPr>
        <w:t>n</w:t>
      </w:r>
      <w:r w:rsidRPr="00EA147D">
        <w:rPr>
          <w:spacing w:val="2"/>
        </w:rPr>
        <w:t>c</w:t>
      </w:r>
      <w:r w:rsidRPr="00EA147D">
        <w:t>i</w:t>
      </w:r>
      <w:r w:rsidRPr="00EA147D">
        <w:rPr>
          <w:spacing w:val="-1"/>
        </w:rPr>
        <w:t>p</w:t>
      </w:r>
      <w:r w:rsidRPr="00EA147D">
        <w:t>les</w:t>
      </w:r>
      <w:r w:rsidRPr="00EA147D">
        <w:rPr>
          <w:spacing w:val="-12"/>
        </w:rPr>
        <w:t xml:space="preserve"> </w:t>
      </w:r>
      <w:r w:rsidRPr="00EA147D">
        <w:rPr>
          <w:spacing w:val="4"/>
        </w:rPr>
        <w:t>a</w:t>
      </w:r>
      <w:r w:rsidRPr="00EA147D">
        <w:t xml:space="preserve">nd </w:t>
      </w:r>
      <w:r w:rsidRPr="00EA147D">
        <w:rPr>
          <w:spacing w:val="1"/>
        </w:rPr>
        <w:t>t</w:t>
      </w:r>
      <w:r w:rsidRPr="00EA147D">
        <w:t>h</w:t>
      </w:r>
      <w:r w:rsidRPr="00EA147D">
        <w:rPr>
          <w:spacing w:val="-1"/>
        </w:rPr>
        <w:t>a</w:t>
      </w:r>
      <w:r w:rsidRPr="00EA147D">
        <w:t>t</w:t>
      </w:r>
      <w:r w:rsidRPr="00EA147D">
        <w:rPr>
          <w:spacing w:val="-5"/>
        </w:rPr>
        <w:t xml:space="preserve"> </w:t>
      </w:r>
      <w:r w:rsidRPr="00EA147D">
        <w:rPr>
          <w:spacing w:val="-2"/>
        </w:rPr>
        <w:t>w</w:t>
      </w:r>
      <w:r w:rsidRPr="00EA147D">
        <w:t>i</w:t>
      </w:r>
      <w:r w:rsidRPr="00EA147D">
        <w:rPr>
          <w:spacing w:val="1"/>
        </w:rPr>
        <w:t>t</w:t>
      </w:r>
      <w:r w:rsidRPr="00EA147D">
        <w:t>h</w:t>
      </w:r>
      <w:r w:rsidRPr="00EA147D">
        <w:rPr>
          <w:spacing w:val="-7"/>
        </w:rPr>
        <w:t xml:space="preserve"> </w:t>
      </w:r>
      <w:r w:rsidRPr="00EA147D">
        <w:rPr>
          <w:spacing w:val="1"/>
        </w:rPr>
        <w:t>t</w:t>
      </w:r>
      <w:r w:rsidRPr="00EA147D">
        <w:t>he</w:t>
      </w:r>
      <w:r w:rsidRPr="00EA147D">
        <w:rPr>
          <w:spacing w:val="-8"/>
        </w:rPr>
        <w:t xml:space="preserve"> </w:t>
      </w:r>
      <w:r w:rsidRPr="00EA147D">
        <w:t>a</w:t>
      </w:r>
      <w:r w:rsidRPr="00EA147D">
        <w:rPr>
          <w:spacing w:val="-1"/>
        </w:rPr>
        <w:t>p</w:t>
      </w:r>
      <w:r w:rsidRPr="00EA147D">
        <w:t>p</w:t>
      </w:r>
      <w:r w:rsidRPr="00EA147D">
        <w:rPr>
          <w:spacing w:val="-1"/>
        </w:rPr>
        <w:t>l</w:t>
      </w:r>
      <w:r w:rsidRPr="00EA147D">
        <w:t xml:space="preserve">ied </w:t>
      </w:r>
      <w:r w:rsidRPr="00EA147D">
        <w:rPr>
          <w:spacing w:val="-2"/>
        </w:rPr>
        <w:t>r</w:t>
      </w:r>
      <w:r w:rsidRPr="00EA147D">
        <w:t>e</w:t>
      </w:r>
      <w:r w:rsidRPr="00EA147D">
        <w:rPr>
          <w:spacing w:val="2"/>
        </w:rPr>
        <w:t>c</w:t>
      </w:r>
      <w:r w:rsidRPr="00EA147D">
        <w:rPr>
          <w:spacing w:val="-1"/>
        </w:rPr>
        <w:t>omm</w:t>
      </w:r>
      <w:r w:rsidRPr="00EA147D">
        <w:t>ended</w:t>
      </w:r>
      <w:r w:rsidRPr="00EA147D">
        <w:rPr>
          <w:spacing w:val="-6"/>
        </w:rPr>
        <w:t xml:space="preserve"> </w:t>
      </w:r>
      <w:r w:rsidRPr="00EA147D">
        <w:rPr>
          <w:spacing w:val="-2"/>
        </w:rPr>
        <w:t>r</w:t>
      </w:r>
      <w:r w:rsidRPr="00EA147D">
        <w:t>i</w:t>
      </w:r>
      <w:r w:rsidRPr="00EA147D">
        <w:rPr>
          <w:spacing w:val="-1"/>
        </w:rPr>
        <w:t>s</w:t>
      </w:r>
      <w:r w:rsidRPr="00EA147D">
        <w:t>k</w:t>
      </w:r>
      <w:r w:rsidRPr="00EA147D">
        <w:rPr>
          <w:spacing w:val="-7"/>
        </w:rPr>
        <w:t xml:space="preserve"> </w:t>
      </w:r>
      <w:r w:rsidRPr="00EA147D">
        <w:rPr>
          <w:spacing w:val="-1"/>
        </w:rPr>
        <w:t>m</w:t>
      </w:r>
      <w:r w:rsidRPr="00EA147D">
        <w:t>i</w:t>
      </w:r>
      <w:r w:rsidRPr="00EA147D">
        <w:rPr>
          <w:spacing w:val="1"/>
        </w:rPr>
        <w:t>t</w:t>
      </w:r>
      <w:r w:rsidRPr="00EA147D">
        <w:t>i</w:t>
      </w:r>
      <w:r w:rsidRPr="00EA147D">
        <w:rPr>
          <w:spacing w:val="1"/>
        </w:rPr>
        <w:t>g</w:t>
      </w:r>
      <w:r w:rsidRPr="00EA147D">
        <w:t>a</w:t>
      </w:r>
      <w:r w:rsidRPr="00EA147D">
        <w:rPr>
          <w:spacing w:val="1"/>
        </w:rPr>
        <w:t>t</w:t>
      </w:r>
      <w:r w:rsidRPr="00EA147D">
        <w:t>i</w:t>
      </w:r>
      <w:r w:rsidRPr="00EA147D">
        <w:rPr>
          <w:spacing w:val="-2"/>
        </w:rPr>
        <w:t>o</w:t>
      </w:r>
      <w:r w:rsidRPr="00EA147D">
        <w:t>n</w:t>
      </w:r>
      <w:r w:rsidRPr="00EA147D">
        <w:rPr>
          <w:spacing w:val="-5"/>
        </w:rPr>
        <w:t xml:space="preserve"> </w:t>
      </w:r>
      <w:r w:rsidRPr="00EA147D">
        <w:rPr>
          <w:spacing w:val="-1"/>
        </w:rPr>
        <w:t>m</w:t>
      </w:r>
      <w:r w:rsidRPr="00EA147D">
        <w:t>ea</w:t>
      </w:r>
      <w:r w:rsidRPr="00EA147D">
        <w:rPr>
          <w:spacing w:val="4"/>
        </w:rPr>
        <w:t>s</w:t>
      </w:r>
      <w:r w:rsidRPr="00EA147D">
        <w:t>u</w:t>
      </w:r>
      <w:r w:rsidRPr="00EA147D">
        <w:rPr>
          <w:spacing w:val="-2"/>
        </w:rPr>
        <w:t>r</w:t>
      </w:r>
      <w:r w:rsidRPr="00EA147D">
        <w:t>es</w:t>
      </w:r>
      <w:r w:rsidRPr="00EA147D">
        <w:rPr>
          <w:spacing w:val="-12"/>
        </w:rPr>
        <w:t xml:space="preserve"> </w:t>
      </w:r>
      <w:r w:rsidRPr="00EA147D">
        <w:t>as</w:t>
      </w:r>
      <w:r w:rsidRPr="00EA147D">
        <w:rPr>
          <w:spacing w:val="-1"/>
        </w:rPr>
        <w:t xml:space="preserve"> s</w:t>
      </w:r>
      <w:r w:rsidRPr="00EA147D">
        <w:t>pe</w:t>
      </w:r>
      <w:r w:rsidRPr="00EA147D">
        <w:rPr>
          <w:spacing w:val="2"/>
        </w:rPr>
        <w:t>c</w:t>
      </w:r>
      <w:r w:rsidRPr="00EA147D">
        <w:t>i</w:t>
      </w:r>
      <w:r w:rsidRPr="00EA147D">
        <w:rPr>
          <w:spacing w:val="-3"/>
        </w:rPr>
        <w:t>f</w:t>
      </w:r>
      <w:r w:rsidRPr="00EA147D">
        <w:t>ied</w:t>
      </w:r>
      <w:r w:rsidRPr="00EA147D">
        <w:rPr>
          <w:spacing w:val="-8"/>
        </w:rPr>
        <w:t xml:space="preserve"> </w:t>
      </w:r>
      <w:r w:rsidRPr="00EA147D">
        <w:t>in</w:t>
      </w:r>
      <w:r w:rsidRPr="00EA147D">
        <w:rPr>
          <w:spacing w:val="-1"/>
        </w:rPr>
        <w:t xml:space="preserve"> </w:t>
      </w:r>
      <w:r w:rsidRPr="00EA147D">
        <w:rPr>
          <w:spacing w:val="1"/>
        </w:rPr>
        <w:t>t</w:t>
      </w:r>
      <w:r w:rsidRPr="00EA147D">
        <w:t>he</w:t>
      </w:r>
      <w:r w:rsidRPr="00EA147D">
        <w:rPr>
          <w:spacing w:val="-8"/>
        </w:rPr>
        <w:t xml:space="preserve"> </w:t>
      </w:r>
      <w:r w:rsidRPr="00EA147D">
        <w:rPr>
          <w:spacing w:val="1"/>
        </w:rPr>
        <w:t>P</w:t>
      </w:r>
      <w:r w:rsidRPr="00EA147D">
        <w:rPr>
          <w:spacing w:val="-2"/>
        </w:rPr>
        <w:t>r</w:t>
      </w:r>
      <w:r w:rsidRPr="00EA147D">
        <w:rPr>
          <w:spacing w:val="-1"/>
        </w:rPr>
        <w:t>o</w:t>
      </w:r>
      <w:r w:rsidRPr="00EA147D">
        <w:rPr>
          <w:spacing w:val="1"/>
        </w:rPr>
        <w:t>g</w:t>
      </w:r>
      <w:r w:rsidRPr="00EA147D">
        <w:rPr>
          <w:spacing w:val="-2"/>
        </w:rPr>
        <w:t>r</w:t>
      </w:r>
      <w:r w:rsidRPr="00EA147D">
        <w:t>am</w:t>
      </w:r>
      <w:r w:rsidRPr="00EA147D">
        <w:rPr>
          <w:spacing w:val="-8"/>
        </w:rPr>
        <w:t xml:space="preserve"> </w:t>
      </w:r>
      <w:r w:rsidRPr="00EA147D">
        <w:rPr>
          <w:spacing w:val="-2"/>
        </w:rPr>
        <w:t>A</w:t>
      </w:r>
      <w:r w:rsidRPr="00EA147D">
        <w:rPr>
          <w:spacing w:val="2"/>
        </w:rPr>
        <w:t>c</w:t>
      </w:r>
      <w:r w:rsidRPr="00EA147D">
        <w:rPr>
          <w:spacing w:val="1"/>
        </w:rPr>
        <w:t>t</w:t>
      </w:r>
      <w:r w:rsidRPr="00EA147D">
        <w:t>i</w:t>
      </w:r>
      <w:r w:rsidRPr="00EA147D">
        <w:rPr>
          <w:spacing w:val="-2"/>
        </w:rPr>
        <w:t>o</w:t>
      </w:r>
      <w:r w:rsidRPr="00EA147D">
        <w:t>n</w:t>
      </w:r>
      <w:r w:rsidRPr="00EA147D">
        <w:rPr>
          <w:spacing w:val="-8"/>
        </w:rPr>
        <w:t xml:space="preserve"> </w:t>
      </w:r>
      <w:r w:rsidRPr="00EA147D">
        <w:rPr>
          <w:spacing w:val="1"/>
        </w:rPr>
        <w:t>P</w:t>
      </w:r>
      <w:r w:rsidRPr="00EA147D">
        <w:t>l</w:t>
      </w:r>
      <w:r w:rsidRPr="00EA147D">
        <w:rPr>
          <w:spacing w:val="-1"/>
        </w:rPr>
        <w:t>a</w:t>
      </w:r>
      <w:r w:rsidRPr="00EA147D">
        <w:t xml:space="preserve">n, </w:t>
      </w:r>
      <w:r w:rsidRPr="00EA147D">
        <w:rPr>
          <w:spacing w:val="1"/>
        </w:rPr>
        <w:t>t</w:t>
      </w:r>
      <w:r w:rsidRPr="00EA147D">
        <w:t>he</w:t>
      </w:r>
      <w:r w:rsidRPr="00EA147D">
        <w:rPr>
          <w:spacing w:val="6"/>
        </w:rPr>
        <w:t xml:space="preserve"> </w:t>
      </w:r>
      <w:r w:rsidRPr="00EA147D">
        <w:rPr>
          <w:spacing w:val="-1"/>
        </w:rPr>
        <w:t>s</w:t>
      </w:r>
      <w:r w:rsidRPr="00EA147D">
        <w:t>y</w:t>
      </w:r>
      <w:r w:rsidRPr="00EA147D">
        <w:rPr>
          <w:spacing w:val="-1"/>
        </w:rPr>
        <w:t>s</w:t>
      </w:r>
      <w:r w:rsidRPr="00EA147D">
        <w:rPr>
          <w:spacing w:val="1"/>
        </w:rPr>
        <w:t>t</w:t>
      </w:r>
      <w:r w:rsidRPr="00EA147D">
        <w:t>em</w:t>
      </w:r>
      <w:r w:rsidRPr="00EA147D">
        <w:rPr>
          <w:spacing w:val="3"/>
        </w:rPr>
        <w:t xml:space="preserve"> </w:t>
      </w:r>
      <w:r w:rsidRPr="00EA147D">
        <w:rPr>
          <w:spacing w:val="-2"/>
        </w:rPr>
        <w:t>w</w:t>
      </w:r>
      <w:r w:rsidRPr="00EA147D">
        <w:t>i</w:t>
      </w:r>
      <w:r w:rsidRPr="00EA147D">
        <w:rPr>
          <w:spacing w:val="-1"/>
        </w:rPr>
        <w:t>l</w:t>
      </w:r>
      <w:r w:rsidRPr="00EA147D">
        <w:t>l</w:t>
      </w:r>
      <w:r w:rsidRPr="00EA147D">
        <w:rPr>
          <w:spacing w:val="7"/>
        </w:rPr>
        <w:t xml:space="preserve"> </w:t>
      </w:r>
      <w:r w:rsidRPr="00EA147D">
        <w:t>be</w:t>
      </w:r>
      <w:r w:rsidRPr="00EA147D">
        <w:rPr>
          <w:spacing w:val="6"/>
        </w:rPr>
        <w:t xml:space="preserve"> </w:t>
      </w:r>
      <w:r w:rsidRPr="00EA147D">
        <w:rPr>
          <w:spacing w:val="2"/>
        </w:rPr>
        <w:t>c</w:t>
      </w:r>
      <w:r w:rsidRPr="00EA147D">
        <w:t>a</w:t>
      </w:r>
      <w:r w:rsidRPr="00EA147D">
        <w:rPr>
          <w:spacing w:val="-1"/>
        </w:rPr>
        <w:t>p</w:t>
      </w:r>
      <w:r w:rsidRPr="00EA147D">
        <w:t>a</w:t>
      </w:r>
      <w:r w:rsidRPr="00EA147D">
        <w:rPr>
          <w:spacing w:val="-1"/>
        </w:rPr>
        <w:t>b</w:t>
      </w:r>
      <w:r w:rsidRPr="00EA147D">
        <w:t>le</w:t>
      </w:r>
      <w:r w:rsidRPr="00EA147D">
        <w:rPr>
          <w:spacing w:val="8"/>
        </w:rPr>
        <w:t xml:space="preserve"> </w:t>
      </w:r>
      <w:r w:rsidRPr="00EA147D">
        <w:rPr>
          <w:spacing w:val="-1"/>
        </w:rPr>
        <w:t>o</w:t>
      </w:r>
      <w:r w:rsidRPr="00EA147D">
        <w:t>f</w:t>
      </w:r>
      <w:r w:rsidRPr="00EA147D">
        <w:rPr>
          <w:spacing w:val="7"/>
        </w:rPr>
        <w:t xml:space="preserve"> </w:t>
      </w:r>
      <w:r w:rsidRPr="00EA147D">
        <w:t>a</w:t>
      </w:r>
      <w:r w:rsidRPr="00EA147D">
        <w:rPr>
          <w:spacing w:val="-1"/>
        </w:rPr>
        <w:t>d</w:t>
      </w:r>
      <w:r w:rsidRPr="00EA147D">
        <w:t>d</w:t>
      </w:r>
      <w:r w:rsidRPr="00EA147D">
        <w:rPr>
          <w:spacing w:val="-2"/>
        </w:rPr>
        <w:t>r</w:t>
      </w:r>
      <w:r w:rsidRPr="00EA147D">
        <w:t>e</w:t>
      </w:r>
      <w:r w:rsidRPr="00EA147D">
        <w:rPr>
          <w:spacing w:val="3"/>
        </w:rPr>
        <w:t>s</w:t>
      </w:r>
      <w:r w:rsidRPr="00EA147D">
        <w:rPr>
          <w:spacing w:val="-1"/>
        </w:rPr>
        <w:t>s</w:t>
      </w:r>
      <w:r w:rsidRPr="00EA147D">
        <w:t>i</w:t>
      </w:r>
      <w:r w:rsidRPr="00EA147D">
        <w:rPr>
          <w:spacing w:val="-1"/>
        </w:rPr>
        <w:t>n</w:t>
      </w:r>
      <w:r w:rsidRPr="00EA147D">
        <w:t>g</w:t>
      </w:r>
      <w:r w:rsidRPr="00EA147D">
        <w:rPr>
          <w:spacing w:val="7"/>
        </w:rPr>
        <w:t xml:space="preserve"> </w:t>
      </w:r>
      <w:r w:rsidRPr="00EA147D">
        <w:rPr>
          <w:spacing w:val="1"/>
        </w:rPr>
        <w:t>t</w:t>
      </w:r>
      <w:r w:rsidRPr="00EA147D">
        <w:t>he</w:t>
      </w:r>
      <w:r w:rsidRPr="00EA147D">
        <w:rPr>
          <w:spacing w:val="6"/>
        </w:rPr>
        <w:t xml:space="preserve"> </w:t>
      </w:r>
      <w:r w:rsidRPr="00EA147D">
        <w:t>envi</w:t>
      </w:r>
      <w:r w:rsidRPr="00EA147D">
        <w:rPr>
          <w:spacing w:val="-2"/>
        </w:rPr>
        <w:t>r</w:t>
      </w:r>
      <w:r w:rsidRPr="00EA147D">
        <w:rPr>
          <w:spacing w:val="-1"/>
        </w:rPr>
        <w:t>o</w:t>
      </w:r>
      <w:r w:rsidRPr="00EA147D">
        <w:t>n</w:t>
      </w:r>
      <w:r w:rsidRPr="00EA147D">
        <w:rPr>
          <w:spacing w:val="-1"/>
        </w:rPr>
        <w:t>m</w:t>
      </w:r>
      <w:r w:rsidRPr="00EA147D">
        <w:t>en</w:t>
      </w:r>
      <w:r w:rsidRPr="00EA147D">
        <w:rPr>
          <w:spacing w:val="1"/>
        </w:rPr>
        <w:t>t</w:t>
      </w:r>
      <w:r w:rsidRPr="00EA147D">
        <w:t>al i</w:t>
      </w:r>
      <w:r w:rsidRPr="00EA147D">
        <w:rPr>
          <w:spacing w:val="-1"/>
        </w:rPr>
        <w:t>ss</w:t>
      </w:r>
      <w:r w:rsidRPr="00EA147D">
        <w:t>ues</w:t>
      </w:r>
      <w:r w:rsidRPr="00EA147D">
        <w:rPr>
          <w:spacing w:val="8"/>
        </w:rPr>
        <w:t xml:space="preserve"> </w:t>
      </w:r>
      <w:r w:rsidRPr="00EA147D">
        <w:rPr>
          <w:spacing w:val="1"/>
        </w:rPr>
        <w:t>t</w:t>
      </w:r>
      <w:r w:rsidRPr="00EA147D">
        <w:t>h</w:t>
      </w:r>
      <w:r w:rsidRPr="00EA147D">
        <w:rPr>
          <w:spacing w:val="-1"/>
        </w:rPr>
        <w:t>a</w:t>
      </w:r>
      <w:r w:rsidRPr="00EA147D">
        <w:t>t</w:t>
      </w:r>
      <w:r w:rsidRPr="00EA147D">
        <w:rPr>
          <w:spacing w:val="8"/>
        </w:rPr>
        <w:t xml:space="preserve"> </w:t>
      </w:r>
      <w:r w:rsidRPr="00EA147D">
        <w:rPr>
          <w:spacing w:val="-1"/>
        </w:rPr>
        <w:t>m</w:t>
      </w:r>
      <w:r w:rsidRPr="00EA147D">
        <w:t>ay</w:t>
      </w:r>
      <w:r w:rsidRPr="00EA147D">
        <w:rPr>
          <w:spacing w:val="5"/>
        </w:rPr>
        <w:t xml:space="preserve"> </w:t>
      </w:r>
      <w:r w:rsidRPr="00EA147D">
        <w:rPr>
          <w:spacing w:val="-1"/>
        </w:rPr>
        <w:t>o</w:t>
      </w:r>
      <w:r w:rsidRPr="00EA147D">
        <w:rPr>
          <w:spacing w:val="2"/>
        </w:rPr>
        <w:t>cc</w:t>
      </w:r>
      <w:r w:rsidRPr="00EA147D">
        <w:t>ur</w:t>
      </w:r>
      <w:r w:rsidRPr="00EA147D">
        <w:rPr>
          <w:spacing w:val="5"/>
        </w:rPr>
        <w:t xml:space="preserve"> </w:t>
      </w:r>
      <w:r w:rsidRPr="00EA147D">
        <w:t>as</w:t>
      </w:r>
      <w:r w:rsidRPr="00EA147D">
        <w:rPr>
          <w:spacing w:val="8"/>
        </w:rPr>
        <w:t xml:space="preserve"> </w:t>
      </w:r>
      <w:r w:rsidRPr="00EA147D">
        <w:t>a</w:t>
      </w:r>
      <w:r w:rsidRPr="00EA147D">
        <w:rPr>
          <w:spacing w:val="3"/>
        </w:rPr>
        <w:t xml:space="preserve"> </w:t>
      </w:r>
      <w:r w:rsidRPr="00EA147D">
        <w:rPr>
          <w:spacing w:val="-2"/>
        </w:rPr>
        <w:t>r</w:t>
      </w:r>
      <w:r w:rsidRPr="00EA147D">
        <w:t>es</w:t>
      </w:r>
      <w:r w:rsidRPr="00EA147D">
        <w:rPr>
          <w:spacing w:val="-1"/>
        </w:rPr>
        <w:t>u</w:t>
      </w:r>
      <w:r w:rsidRPr="00EA147D">
        <w:t>lt</w:t>
      </w:r>
      <w:r w:rsidRPr="00EA147D">
        <w:rPr>
          <w:spacing w:val="9"/>
        </w:rPr>
        <w:t xml:space="preserve"> </w:t>
      </w:r>
      <w:r w:rsidRPr="00EA147D">
        <w:rPr>
          <w:spacing w:val="-1"/>
        </w:rPr>
        <w:t>o</w:t>
      </w:r>
      <w:r w:rsidRPr="00EA147D">
        <w:t xml:space="preserve">f </w:t>
      </w:r>
      <w:r w:rsidRPr="00EA147D">
        <w:rPr>
          <w:spacing w:val="1"/>
        </w:rPr>
        <w:t>P</w:t>
      </w:r>
      <w:r w:rsidRPr="00EA147D">
        <w:rPr>
          <w:spacing w:val="-2"/>
        </w:rPr>
        <w:t>r</w:t>
      </w:r>
      <w:r w:rsidRPr="00EA147D">
        <w:rPr>
          <w:spacing w:val="-1"/>
        </w:rPr>
        <w:t>o</w:t>
      </w:r>
      <w:r w:rsidRPr="00EA147D">
        <w:rPr>
          <w:spacing w:val="1"/>
        </w:rPr>
        <w:t>g</w:t>
      </w:r>
      <w:r w:rsidRPr="00EA147D">
        <w:rPr>
          <w:spacing w:val="-2"/>
        </w:rPr>
        <w:t>r</w:t>
      </w:r>
      <w:r w:rsidRPr="00EA147D">
        <w:t>am</w:t>
      </w:r>
      <w:r w:rsidRPr="00EA147D">
        <w:rPr>
          <w:spacing w:val="3"/>
        </w:rPr>
        <w:t xml:space="preserve"> </w:t>
      </w:r>
      <w:r w:rsidRPr="00EA147D">
        <w:t>a</w:t>
      </w:r>
      <w:r w:rsidRPr="00EA147D">
        <w:rPr>
          <w:spacing w:val="1"/>
        </w:rPr>
        <w:t>ct</w:t>
      </w:r>
      <w:r w:rsidRPr="00EA147D">
        <w:t>ivi</w:t>
      </w:r>
      <w:r w:rsidRPr="00EA147D">
        <w:rPr>
          <w:spacing w:val="1"/>
        </w:rPr>
        <w:t>t</w:t>
      </w:r>
      <w:r w:rsidRPr="00EA147D">
        <w:t>ie</w:t>
      </w:r>
      <w:r w:rsidRPr="00EA147D">
        <w:rPr>
          <w:spacing w:val="-1"/>
        </w:rPr>
        <w:t>s</w:t>
      </w:r>
      <w:r w:rsidRPr="00EA147D">
        <w:t>.</w:t>
      </w:r>
      <w:r w:rsidRPr="00EA147D">
        <w:rPr>
          <w:spacing w:val="7"/>
        </w:rPr>
        <w:t xml:space="preserve"> </w:t>
      </w:r>
    </w:p>
    <w:p w14:paraId="5674ED7E" w14:textId="77777777" w:rsidR="00F11184" w:rsidRPr="00EA147D" w:rsidRDefault="00F11184" w:rsidP="00F11184">
      <w:pPr>
        <w:widowControl w:val="0"/>
        <w:spacing w:before="240" w:after="120"/>
        <w:ind w:right="-6"/>
        <w:jc w:val="both"/>
        <w:rPr>
          <w:b/>
          <w:spacing w:val="-2"/>
        </w:rPr>
      </w:pPr>
      <w:r w:rsidRPr="00EA147D">
        <w:rPr>
          <w:b/>
          <w:spacing w:val="-2"/>
        </w:rPr>
        <w:t>Conclusion</w:t>
      </w:r>
    </w:p>
    <w:p w14:paraId="5EC7EF5C" w14:textId="77777777" w:rsidR="00F11184" w:rsidRPr="00EA147D" w:rsidRDefault="00F11184" w:rsidP="00F11184">
      <w:pPr>
        <w:widowControl w:val="0"/>
        <w:spacing w:after="120"/>
        <w:ind w:right="55"/>
        <w:jc w:val="both"/>
      </w:pPr>
      <w:r w:rsidRPr="00EA147D">
        <w:rPr>
          <w:spacing w:val="-1"/>
        </w:rPr>
        <w:t>I</w:t>
      </w:r>
      <w:r w:rsidRPr="00EA147D">
        <w:t>t</w:t>
      </w:r>
      <w:r w:rsidRPr="00EA147D">
        <w:rPr>
          <w:spacing w:val="-4"/>
        </w:rPr>
        <w:t xml:space="preserve"> </w:t>
      </w:r>
      <w:r w:rsidRPr="00EA147D">
        <w:rPr>
          <w:spacing w:val="-1"/>
        </w:rPr>
        <w:t>m</w:t>
      </w:r>
      <w:r w:rsidRPr="00EA147D">
        <w:t>ay</w:t>
      </w:r>
      <w:r w:rsidRPr="00EA147D">
        <w:rPr>
          <w:spacing w:val="-9"/>
        </w:rPr>
        <w:t xml:space="preserve"> </w:t>
      </w:r>
      <w:r w:rsidRPr="00EA147D">
        <w:t>be</w:t>
      </w:r>
      <w:r w:rsidRPr="00EA147D">
        <w:rPr>
          <w:spacing w:val="-7"/>
        </w:rPr>
        <w:t xml:space="preserve"> </w:t>
      </w:r>
      <w:r w:rsidRPr="00EA147D">
        <w:rPr>
          <w:spacing w:val="2"/>
        </w:rPr>
        <w:t>c</w:t>
      </w:r>
      <w:r w:rsidRPr="00EA147D">
        <w:rPr>
          <w:spacing w:val="-1"/>
        </w:rPr>
        <w:t>o</w:t>
      </w:r>
      <w:r w:rsidRPr="00EA147D">
        <w:t>n</w:t>
      </w:r>
      <w:r w:rsidRPr="00EA147D">
        <w:rPr>
          <w:spacing w:val="1"/>
        </w:rPr>
        <w:t>c</w:t>
      </w:r>
      <w:r w:rsidRPr="00EA147D">
        <w:t>l</w:t>
      </w:r>
      <w:r w:rsidRPr="00EA147D">
        <w:rPr>
          <w:spacing w:val="-1"/>
        </w:rPr>
        <w:t>u</w:t>
      </w:r>
      <w:r w:rsidRPr="00EA147D">
        <w:t>ded</w:t>
      </w:r>
      <w:r w:rsidRPr="00EA147D">
        <w:rPr>
          <w:spacing w:val="-11"/>
        </w:rPr>
        <w:t xml:space="preserve"> </w:t>
      </w:r>
      <w:r w:rsidRPr="00EA147D">
        <w:rPr>
          <w:spacing w:val="1"/>
        </w:rPr>
        <w:t>t</w:t>
      </w:r>
      <w:r w:rsidRPr="00EA147D">
        <w:t>h</w:t>
      </w:r>
      <w:r w:rsidRPr="00EA147D">
        <w:rPr>
          <w:spacing w:val="-1"/>
        </w:rPr>
        <w:t>a</w:t>
      </w:r>
      <w:r w:rsidRPr="00EA147D">
        <w:t>t</w:t>
      </w:r>
      <w:r w:rsidRPr="00EA147D">
        <w:rPr>
          <w:spacing w:val="-5"/>
        </w:rPr>
        <w:t xml:space="preserve"> </w:t>
      </w:r>
      <w:r w:rsidRPr="00EA147D">
        <w:rPr>
          <w:spacing w:val="1"/>
        </w:rPr>
        <w:t>t</w:t>
      </w:r>
      <w:r w:rsidRPr="00EA147D">
        <w:t>he</w:t>
      </w:r>
      <w:r w:rsidRPr="00EA147D">
        <w:rPr>
          <w:spacing w:val="-13"/>
        </w:rPr>
        <w:t xml:space="preserve"> </w:t>
      </w:r>
      <w:r w:rsidRPr="00EA147D">
        <w:rPr>
          <w:spacing w:val="-2"/>
        </w:rPr>
        <w:t>E</w:t>
      </w:r>
      <w:r w:rsidRPr="00EA147D">
        <w:t>n</w:t>
      </w:r>
      <w:r w:rsidRPr="00EA147D">
        <w:rPr>
          <w:spacing w:val="-1"/>
        </w:rPr>
        <w:t>h</w:t>
      </w:r>
      <w:r w:rsidRPr="00EA147D">
        <w:t>a</w:t>
      </w:r>
      <w:r w:rsidRPr="00EA147D">
        <w:rPr>
          <w:spacing w:val="-1"/>
        </w:rPr>
        <w:t>n</w:t>
      </w:r>
      <w:r w:rsidRPr="00EA147D">
        <w:rPr>
          <w:spacing w:val="2"/>
        </w:rPr>
        <w:t>c</w:t>
      </w:r>
      <w:r w:rsidRPr="00EA147D">
        <w:t>i</w:t>
      </w:r>
      <w:r w:rsidRPr="00EA147D">
        <w:rPr>
          <w:spacing w:val="-1"/>
        </w:rPr>
        <w:t>n</w:t>
      </w:r>
      <w:r w:rsidRPr="00EA147D">
        <w:t>g</w:t>
      </w:r>
      <w:r w:rsidRPr="00EA147D">
        <w:rPr>
          <w:spacing w:val="-5"/>
        </w:rPr>
        <w:t xml:space="preserve"> </w:t>
      </w:r>
      <w:r w:rsidRPr="00EA147D">
        <w:t>I</w:t>
      </w:r>
      <w:r w:rsidRPr="00EA147D">
        <w:rPr>
          <w:spacing w:val="-1"/>
        </w:rPr>
        <w:t>n</w:t>
      </w:r>
      <w:r w:rsidRPr="00EA147D">
        <w:rPr>
          <w:spacing w:val="-2"/>
        </w:rPr>
        <w:t>fr</w:t>
      </w:r>
      <w:r w:rsidRPr="00EA147D">
        <w:t>a</w:t>
      </w:r>
      <w:r w:rsidRPr="00EA147D">
        <w:rPr>
          <w:spacing w:val="-1"/>
        </w:rPr>
        <w:t>s</w:t>
      </w:r>
      <w:r w:rsidRPr="00EA147D">
        <w:rPr>
          <w:spacing w:val="1"/>
        </w:rPr>
        <w:t>t</w:t>
      </w:r>
      <w:r w:rsidRPr="00EA147D">
        <w:rPr>
          <w:spacing w:val="-2"/>
        </w:rPr>
        <w:t>r</w:t>
      </w:r>
      <w:r w:rsidRPr="00EA147D">
        <w:t>u</w:t>
      </w:r>
      <w:r w:rsidRPr="00EA147D">
        <w:rPr>
          <w:spacing w:val="1"/>
        </w:rPr>
        <w:t>ct</w:t>
      </w:r>
      <w:r w:rsidRPr="00EA147D">
        <w:t>u</w:t>
      </w:r>
      <w:r w:rsidRPr="00EA147D">
        <w:rPr>
          <w:spacing w:val="-2"/>
        </w:rPr>
        <w:t>r</w:t>
      </w:r>
      <w:r w:rsidRPr="00EA147D">
        <w:t>e</w:t>
      </w:r>
      <w:r w:rsidRPr="00EA147D">
        <w:rPr>
          <w:spacing w:val="-8"/>
        </w:rPr>
        <w:t xml:space="preserve"> </w:t>
      </w:r>
      <w:r w:rsidRPr="00EA147D">
        <w:rPr>
          <w:spacing w:val="-2"/>
        </w:rPr>
        <w:t>E</w:t>
      </w:r>
      <w:r w:rsidRPr="00EA147D">
        <w:rPr>
          <w:spacing w:val="3"/>
        </w:rPr>
        <w:t>ff</w:t>
      </w:r>
      <w:r w:rsidRPr="00EA147D">
        <w:t>i</w:t>
      </w:r>
      <w:r w:rsidRPr="00EA147D">
        <w:rPr>
          <w:spacing w:val="1"/>
        </w:rPr>
        <w:t>c</w:t>
      </w:r>
      <w:r w:rsidRPr="00EA147D">
        <w:t>ie</w:t>
      </w:r>
      <w:r w:rsidRPr="00EA147D">
        <w:rPr>
          <w:spacing w:val="-1"/>
        </w:rPr>
        <w:t>n</w:t>
      </w:r>
      <w:r w:rsidRPr="00EA147D">
        <w:rPr>
          <w:spacing w:val="2"/>
        </w:rPr>
        <w:t>c</w:t>
      </w:r>
      <w:r w:rsidRPr="00EA147D">
        <w:t>y</w:t>
      </w:r>
      <w:r w:rsidRPr="00EA147D">
        <w:rPr>
          <w:spacing w:val="-1"/>
        </w:rPr>
        <w:t xml:space="preserve"> </w:t>
      </w:r>
      <w:r w:rsidRPr="00EA147D">
        <w:t>a</w:t>
      </w:r>
      <w:r w:rsidRPr="00EA147D">
        <w:rPr>
          <w:spacing w:val="-1"/>
        </w:rPr>
        <w:t>n</w:t>
      </w:r>
      <w:r w:rsidRPr="00EA147D">
        <w:t>d</w:t>
      </w:r>
      <w:r w:rsidRPr="00EA147D">
        <w:rPr>
          <w:spacing w:val="-5"/>
        </w:rPr>
        <w:t xml:space="preserve"> </w:t>
      </w:r>
      <w:r w:rsidRPr="00EA147D">
        <w:rPr>
          <w:spacing w:val="-1"/>
        </w:rPr>
        <w:t>S</w:t>
      </w:r>
      <w:r w:rsidRPr="00EA147D">
        <w:t>u</w:t>
      </w:r>
      <w:r w:rsidRPr="00EA147D">
        <w:rPr>
          <w:spacing w:val="-2"/>
        </w:rPr>
        <w:t>s</w:t>
      </w:r>
      <w:r w:rsidRPr="00EA147D">
        <w:rPr>
          <w:spacing w:val="1"/>
        </w:rPr>
        <w:t>t</w:t>
      </w:r>
      <w:r w:rsidRPr="00EA147D">
        <w:t>a</w:t>
      </w:r>
      <w:r w:rsidRPr="00EA147D">
        <w:rPr>
          <w:spacing w:val="-1"/>
        </w:rPr>
        <w:t>i</w:t>
      </w:r>
      <w:r w:rsidRPr="00EA147D">
        <w:t>n</w:t>
      </w:r>
      <w:r w:rsidRPr="00EA147D">
        <w:rPr>
          <w:spacing w:val="-1"/>
        </w:rPr>
        <w:t>a</w:t>
      </w:r>
      <w:r w:rsidRPr="00EA147D">
        <w:t>b</w:t>
      </w:r>
      <w:r w:rsidRPr="00EA147D">
        <w:rPr>
          <w:spacing w:val="-1"/>
        </w:rPr>
        <w:t>i</w:t>
      </w:r>
      <w:r w:rsidRPr="00EA147D">
        <w:t>l</w:t>
      </w:r>
      <w:r w:rsidRPr="00EA147D">
        <w:rPr>
          <w:spacing w:val="-1"/>
        </w:rPr>
        <w:t>i</w:t>
      </w:r>
      <w:r w:rsidRPr="00EA147D">
        <w:rPr>
          <w:spacing w:val="1"/>
        </w:rPr>
        <w:t>t</w:t>
      </w:r>
      <w:r w:rsidRPr="00EA147D">
        <w:t>y</w:t>
      </w:r>
      <w:r w:rsidRPr="00EA147D">
        <w:rPr>
          <w:spacing w:val="-6"/>
        </w:rPr>
        <w:t xml:space="preserve"> </w:t>
      </w:r>
      <w:r w:rsidRPr="00EA147D">
        <w:rPr>
          <w:spacing w:val="1"/>
        </w:rPr>
        <w:t>P</w:t>
      </w:r>
      <w:r w:rsidRPr="00EA147D">
        <w:rPr>
          <w:spacing w:val="-2"/>
        </w:rPr>
        <w:t>r</w:t>
      </w:r>
      <w:r w:rsidRPr="00EA147D">
        <w:rPr>
          <w:spacing w:val="-1"/>
        </w:rPr>
        <w:t>o</w:t>
      </w:r>
      <w:r w:rsidRPr="00EA147D">
        <w:rPr>
          <w:spacing w:val="1"/>
        </w:rPr>
        <w:t>g</w:t>
      </w:r>
      <w:r w:rsidRPr="00EA147D">
        <w:rPr>
          <w:spacing w:val="-2"/>
        </w:rPr>
        <w:t>r</w:t>
      </w:r>
      <w:r w:rsidRPr="00EA147D">
        <w:t>am</w:t>
      </w:r>
      <w:r w:rsidRPr="00EA147D">
        <w:rPr>
          <w:spacing w:val="-13"/>
        </w:rPr>
        <w:t xml:space="preserve"> </w:t>
      </w:r>
      <w:r w:rsidRPr="00EA147D">
        <w:rPr>
          <w:spacing w:val="-2"/>
        </w:rPr>
        <w:t>w</w:t>
      </w:r>
      <w:r w:rsidRPr="00EA147D">
        <w:t>i</w:t>
      </w:r>
      <w:r w:rsidRPr="00EA147D">
        <w:rPr>
          <w:spacing w:val="-1"/>
        </w:rPr>
        <w:t>l</w:t>
      </w:r>
      <w:r w:rsidRPr="00EA147D">
        <w:t>l</w:t>
      </w:r>
      <w:r w:rsidRPr="00EA147D">
        <w:rPr>
          <w:spacing w:val="-7"/>
        </w:rPr>
        <w:t xml:space="preserve"> </w:t>
      </w:r>
      <w:r w:rsidRPr="00EA147D">
        <w:rPr>
          <w:spacing w:val="-2"/>
        </w:rPr>
        <w:t>r</w:t>
      </w:r>
      <w:r w:rsidRPr="00EA147D">
        <w:t>es</w:t>
      </w:r>
      <w:r w:rsidRPr="00EA147D">
        <w:rPr>
          <w:spacing w:val="-1"/>
        </w:rPr>
        <w:t>u</w:t>
      </w:r>
      <w:r w:rsidRPr="00EA147D">
        <w:t>lt in</w:t>
      </w:r>
      <w:r w:rsidRPr="00EA147D">
        <w:rPr>
          <w:spacing w:val="-1"/>
        </w:rPr>
        <w:t xml:space="preserve"> </w:t>
      </w:r>
      <w:r w:rsidRPr="00EA147D">
        <w:t>l</w:t>
      </w:r>
      <w:r w:rsidRPr="00EA147D">
        <w:rPr>
          <w:spacing w:val="-1"/>
        </w:rPr>
        <w:t>o</w:t>
      </w:r>
      <w:r w:rsidRPr="00EA147D">
        <w:t>n</w:t>
      </w:r>
      <w:r w:rsidRPr="00EA147D">
        <w:rPr>
          <w:spacing w:val="1"/>
        </w:rPr>
        <w:t>g</w:t>
      </w:r>
      <w:r w:rsidRPr="00EA147D">
        <w:rPr>
          <w:spacing w:val="-2"/>
        </w:rPr>
        <w:t>-</w:t>
      </w:r>
      <w:r w:rsidRPr="00EA147D">
        <w:rPr>
          <w:spacing w:val="1"/>
        </w:rPr>
        <w:t>t</w:t>
      </w:r>
      <w:r w:rsidRPr="00EA147D">
        <w:t>e</w:t>
      </w:r>
      <w:r w:rsidRPr="00EA147D">
        <w:rPr>
          <w:spacing w:val="-1"/>
        </w:rPr>
        <w:t>r</w:t>
      </w:r>
      <w:r w:rsidRPr="00EA147D">
        <w:t>m</w:t>
      </w:r>
      <w:r w:rsidRPr="00EA147D">
        <w:rPr>
          <w:spacing w:val="-5"/>
        </w:rPr>
        <w:t xml:space="preserve"> </w:t>
      </w:r>
      <w:r w:rsidRPr="00EA147D">
        <w:rPr>
          <w:spacing w:val="5"/>
        </w:rPr>
        <w:t>p</w:t>
      </w:r>
      <w:r w:rsidRPr="00EA147D">
        <w:rPr>
          <w:spacing w:val="-1"/>
        </w:rPr>
        <w:t>os</w:t>
      </w:r>
      <w:r w:rsidRPr="00EA147D">
        <w:t>i</w:t>
      </w:r>
      <w:r w:rsidRPr="00EA147D">
        <w:rPr>
          <w:spacing w:val="1"/>
        </w:rPr>
        <w:t>t</w:t>
      </w:r>
      <w:r w:rsidRPr="00EA147D">
        <w:t>ive</w:t>
      </w:r>
      <w:r w:rsidRPr="00EA147D">
        <w:rPr>
          <w:spacing w:val="-2"/>
        </w:rPr>
        <w:t xml:space="preserve"> </w:t>
      </w:r>
      <w:r w:rsidRPr="00EA147D">
        <w:t>envi</w:t>
      </w:r>
      <w:r w:rsidRPr="00EA147D">
        <w:rPr>
          <w:spacing w:val="-2"/>
        </w:rPr>
        <w:t>r</w:t>
      </w:r>
      <w:r w:rsidRPr="00EA147D">
        <w:rPr>
          <w:spacing w:val="-1"/>
        </w:rPr>
        <w:t>o</w:t>
      </w:r>
      <w:r w:rsidRPr="00EA147D">
        <w:t>n</w:t>
      </w:r>
      <w:r w:rsidRPr="00EA147D">
        <w:rPr>
          <w:spacing w:val="-1"/>
        </w:rPr>
        <w:t>m</w:t>
      </w:r>
      <w:r w:rsidRPr="00EA147D">
        <w:t>en</w:t>
      </w:r>
      <w:r w:rsidRPr="00EA147D">
        <w:rPr>
          <w:spacing w:val="1"/>
        </w:rPr>
        <w:t>t</w:t>
      </w:r>
      <w:r w:rsidRPr="00EA147D">
        <w:t>al</w:t>
      </w:r>
      <w:r w:rsidRPr="00EA147D">
        <w:rPr>
          <w:spacing w:val="-4"/>
        </w:rPr>
        <w:t xml:space="preserve"> </w:t>
      </w:r>
      <w:r w:rsidRPr="00EA147D">
        <w:t>and</w:t>
      </w:r>
      <w:r w:rsidRPr="00EA147D">
        <w:rPr>
          <w:spacing w:val="-1"/>
        </w:rPr>
        <w:t xml:space="preserve"> so</w:t>
      </w:r>
      <w:r w:rsidRPr="00EA147D">
        <w:rPr>
          <w:spacing w:val="2"/>
        </w:rPr>
        <w:t>c</w:t>
      </w:r>
      <w:r w:rsidRPr="00EA147D">
        <w:t>i</w:t>
      </w:r>
      <w:r w:rsidRPr="00EA147D">
        <w:rPr>
          <w:spacing w:val="-1"/>
        </w:rPr>
        <w:t>a</w:t>
      </w:r>
      <w:r w:rsidRPr="00EA147D">
        <w:t>l</w:t>
      </w:r>
      <w:r w:rsidRPr="00EA147D">
        <w:rPr>
          <w:spacing w:val="4"/>
        </w:rPr>
        <w:t xml:space="preserve"> </w:t>
      </w:r>
      <w:r w:rsidRPr="00EA147D">
        <w:t>i</w:t>
      </w:r>
      <w:r w:rsidRPr="00EA147D">
        <w:rPr>
          <w:spacing w:val="-1"/>
        </w:rPr>
        <w:t>m</w:t>
      </w:r>
      <w:r w:rsidRPr="00EA147D">
        <w:t>p</w:t>
      </w:r>
      <w:r w:rsidRPr="00EA147D">
        <w:rPr>
          <w:spacing w:val="-1"/>
        </w:rPr>
        <w:t>a</w:t>
      </w:r>
      <w:r w:rsidRPr="00EA147D">
        <w:rPr>
          <w:spacing w:val="2"/>
        </w:rPr>
        <w:t>c</w:t>
      </w:r>
      <w:r w:rsidRPr="00EA147D">
        <w:rPr>
          <w:spacing w:val="1"/>
        </w:rPr>
        <w:t>t</w:t>
      </w:r>
      <w:r w:rsidRPr="00EA147D">
        <w:rPr>
          <w:spacing w:val="-1"/>
        </w:rPr>
        <w:t>s</w:t>
      </w:r>
      <w:r w:rsidRPr="00EA147D">
        <w:t>,</w:t>
      </w:r>
      <w:r w:rsidRPr="00EA147D">
        <w:rPr>
          <w:spacing w:val="-2"/>
        </w:rPr>
        <w:t xml:space="preserve"> </w:t>
      </w:r>
      <w:r w:rsidRPr="00EA147D">
        <w:rPr>
          <w:spacing w:val="1"/>
        </w:rPr>
        <w:t>t</w:t>
      </w:r>
      <w:r w:rsidRPr="00EA147D">
        <w:t>he</w:t>
      </w:r>
      <w:r w:rsidRPr="00EA147D">
        <w:rPr>
          <w:spacing w:val="-3"/>
        </w:rPr>
        <w:t xml:space="preserve"> </w:t>
      </w:r>
      <w:r w:rsidRPr="00EA147D">
        <w:t>m</w:t>
      </w:r>
      <w:r w:rsidRPr="00EA147D">
        <w:rPr>
          <w:spacing w:val="-1"/>
        </w:rPr>
        <w:t>a</w:t>
      </w:r>
      <w:r w:rsidRPr="00EA147D">
        <w:t>in</w:t>
      </w:r>
      <w:r w:rsidRPr="00EA147D">
        <w:rPr>
          <w:spacing w:val="-4"/>
        </w:rPr>
        <w:t xml:space="preserve"> </w:t>
      </w:r>
      <w:r w:rsidRPr="00EA147D">
        <w:rPr>
          <w:spacing w:val="-1"/>
        </w:rPr>
        <w:t>o</w:t>
      </w:r>
      <w:r w:rsidRPr="00EA147D">
        <w:t>f</w:t>
      </w:r>
      <w:r w:rsidRPr="00EA147D">
        <w:rPr>
          <w:spacing w:val="3"/>
        </w:rPr>
        <w:t xml:space="preserve"> </w:t>
      </w:r>
      <w:r w:rsidRPr="00EA147D">
        <w:rPr>
          <w:spacing w:val="-2"/>
        </w:rPr>
        <w:t>w</w:t>
      </w:r>
      <w:r w:rsidRPr="00EA147D">
        <w:t>h</w:t>
      </w:r>
      <w:r w:rsidRPr="00EA147D">
        <w:rPr>
          <w:spacing w:val="-1"/>
        </w:rPr>
        <w:t>i</w:t>
      </w:r>
      <w:r w:rsidRPr="00EA147D">
        <w:rPr>
          <w:spacing w:val="2"/>
        </w:rPr>
        <w:t>c</w:t>
      </w:r>
      <w:r w:rsidRPr="00EA147D">
        <w:t>h</w:t>
      </w:r>
      <w:r w:rsidRPr="00EA147D">
        <w:rPr>
          <w:spacing w:val="-3"/>
        </w:rPr>
        <w:t xml:space="preserve"> </w:t>
      </w:r>
      <w:r w:rsidRPr="00EA147D">
        <w:rPr>
          <w:spacing w:val="4"/>
        </w:rPr>
        <w:t>a</w:t>
      </w:r>
      <w:r w:rsidRPr="00EA147D">
        <w:rPr>
          <w:spacing w:val="-2"/>
        </w:rPr>
        <w:t>r</w:t>
      </w:r>
      <w:r w:rsidRPr="00EA147D">
        <w:t>e</w:t>
      </w:r>
      <w:r w:rsidRPr="00EA147D">
        <w:rPr>
          <w:spacing w:val="-1"/>
        </w:rPr>
        <w:t xml:space="preserve"> </w:t>
      </w:r>
      <w:r w:rsidRPr="00EA147D">
        <w:t>i</w:t>
      </w:r>
      <w:r w:rsidRPr="00EA147D">
        <w:rPr>
          <w:spacing w:val="-1"/>
        </w:rPr>
        <w:t>n</w:t>
      </w:r>
      <w:r w:rsidRPr="00EA147D">
        <w:rPr>
          <w:spacing w:val="2"/>
        </w:rPr>
        <w:t>c</w:t>
      </w:r>
      <w:r w:rsidRPr="00EA147D">
        <w:rPr>
          <w:spacing w:val="-2"/>
        </w:rPr>
        <w:t>r</w:t>
      </w:r>
      <w:r w:rsidRPr="00EA147D">
        <w:t>ea</w:t>
      </w:r>
      <w:r w:rsidRPr="00EA147D">
        <w:rPr>
          <w:spacing w:val="-1"/>
        </w:rPr>
        <w:t>s</w:t>
      </w:r>
      <w:r w:rsidRPr="00EA147D">
        <w:t>e</w:t>
      </w:r>
      <w:r w:rsidRPr="00EA147D">
        <w:rPr>
          <w:spacing w:val="-5"/>
        </w:rPr>
        <w:t xml:space="preserve"> </w:t>
      </w:r>
      <w:r w:rsidRPr="00EA147D">
        <w:rPr>
          <w:spacing w:val="4"/>
        </w:rPr>
        <w:t>o</w:t>
      </w:r>
      <w:r w:rsidRPr="00EA147D">
        <w:t>f</w:t>
      </w:r>
      <w:r w:rsidRPr="00EA147D">
        <w:rPr>
          <w:spacing w:val="-2"/>
        </w:rPr>
        <w:t xml:space="preserve"> </w:t>
      </w:r>
      <w:r w:rsidRPr="00EA147D">
        <w:rPr>
          <w:spacing w:val="1"/>
        </w:rPr>
        <w:t>t</w:t>
      </w:r>
      <w:r w:rsidRPr="00EA147D">
        <w:t>he</w:t>
      </w:r>
      <w:r w:rsidRPr="00EA147D">
        <w:rPr>
          <w:spacing w:val="-3"/>
        </w:rPr>
        <w:t xml:space="preserve"> </w:t>
      </w:r>
      <w:r w:rsidR="0075230E" w:rsidRPr="00EA147D">
        <w:rPr>
          <w:spacing w:val="1"/>
        </w:rPr>
        <w:t>EE</w:t>
      </w:r>
      <w:r w:rsidRPr="00EA147D">
        <w:rPr>
          <w:spacing w:val="-4"/>
        </w:rPr>
        <w:t xml:space="preserve"> </w:t>
      </w:r>
      <w:r w:rsidRPr="00EA147D">
        <w:t>of</w:t>
      </w:r>
      <w:r w:rsidRPr="00EA147D">
        <w:rPr>
          <w:spacing w:val="3"/>
        </w:rPr>
        <w:t xml:space="preserve"> </w:t>
      </w:r>
      <w:r w:rsidRPr="00EA147D">
        <w:t>b</w:t>
      </w:r>
      <w:r w:rsidRPr="00EA147D">
        <w:rPr>
          <w:spacing w:val="-1"/>
        </w:rPr>
        <w:t>u</w:t>
      </w:r>
      <w:r w:rsidRPr="00EA147D">
        <w:t>i</w:t>
      </w:r>
      <w:r w:rsidRPr="00EA147D">
        <w:rPr>
          <w:spacing w:val="-1"/>
        </w:rPr>
        <w:t>l</w:t>
      </w:r>
      <w:r w:rsidRPr="00EA147D">
        <w:t>d</w:t>
      </w:r>
      <w:r w:rsidRPr="00EA147D">
        <w:rPr>
          <w:spacing w:val="-1"/>
        </w:rPr>
        <w:t>i</w:t>
      </w:r>
      <w:r w:rsidRPr="00EA147D">
        <w:t>n</w:t>
      </w:r>
      <w:r w:rsidRPr="00EA147D">
        <w:rPr>
          <w:spacing w:val="1"/>
        </w:rPr>
        <w:t>g</w:t>
      </w:r>
      <w:r w:rsidRPr="00EA147D">
        <w:t>s</w:t>
      </w:r>
      <w:r w:rsidRPr="00EA147D">
        <w:rPr>
          <w:spacing w:val="4"/>
        </w:rPr>
        <w:t xml:space="preserve"> </w:t>
      </w:r>
      <w:r w:rsidRPr="00EA147D">
        <w:t>a</w:t>
      </w:r>
      <w:r w:rsidRPr="00EA147D">
        <w:rPr>
          <w:spacing w:val="-1"/>
        </w:rPr>
        <w:t>n</w:t>
      </w:r>
      <w:r w:rsidRPr="00EA147D">
        <w:t>d</w:t>
      </w:r>
      <w:r w:rsidRPr="00EA147D">
        <w:rPr>
          <w:spacing w:val="5"/>
        </w:rPr>
        <w:t xml:space="preserve"> </w:t>
      </w:r>
      <w:r w:rsidRPr="00EA147D">
        <w:rPr>
          <w:spacing w:val="-2"/>
        </w:rPr>
        <w:t>r</w:t>
      </w:r>
      <w:r w:rsidRPr="00EA147D">
        <w:t>edu</w:t>
      </w:r>
      <w:r w:rsidRPr="00EA147D">
        <w:rPr>
          <w:spacing w:val="1"/>
        </w:rPr>
        <w:t>ct</w:t>
      </w:r>
      <w:r w:rsidRPr="00EA147D">
        <w:t>i</w:t>
      </w:r>
      <w:r w:rsidRPr="00EA147D">
        <w:rPr>
          <w:spacing w:val="-2"/>
        </w:rPr>
        <w:t>o</w:t>
      </w:r>
      <w:r w:rsidRPr="00EA147D">
        <w:t>n</w:t>
      </w:r>
      <w:r w:rsidRPr="00EA147D">
        <w:rPr>
          <w:spacing w:val="-2"/>
        </w:rPr>
        <w:t xml:space="preserve"> </w:t>
      </w:r>
      <w:r w:rsidRPr="00EA147D">
        <w:rPr>
          <w:spacing w:val="-1"/>
        </w:rPr>
        <w:t>o</w:t>
      </w:r>
      <w:r w:rsidRPr="00EA147D">
        <w:t>f</w:t>
      </w:r>
      <w:r w:rsidRPr="00EA147D">
        <w:rPr>
          <w:spacing w:val="3"/>
        </w:rPr>
        <w:t xml:space="preserve"> </w:t>
      </w:r>
      <w:r w:rsidRPr="00EA147D">
        <w:rPr>
          <w:spacing w:val="-2"/>
        </w:rPr>
        <w:t>C</w:t>
      </w:r>
      <w:r w:rsidRPr="00EA147D">
        <w:rPr>
          <w:spacing w:val="4"/>
        </w:rPr>
        <w:t>O</w:t>
      </w:r>
      <w:r w:rsidRPr="00EA147D">
        <w:t>2</w:t>
      </w:r>
      <w:r w:rsidRPr="00EA147D">
        <w:rPr>
          <w:spacing w:val="-3"/>
        </w:rPr>
        <w:t xml:space="preserve"> </w:t>
      </w:r>
      <w:r w:rsidRPr="00EA147D">
        <w:rPr>
          <w:spacing w:val="1"/>
        </w:rPr>
        <w:t>e</w:t>
      </w:r>
      <w:r w:rsidRPr="00EA147D">
        <w:rPr>
          <w:spacing w:val="-1"/>
        </w:rPr>
        <w:t>m</w:t>
      </w:r>
      <w:r w:rsidRPr="00EA147D">
        <w:t>i</w:t>
      </w:r>
      <w:r w:rsidRPr="00EA147D">
        <w:rPr>
          <w:spacing w:val="3"/>
        </w:rPr>
        <w:t>s</w:t>
      </w:r>
      <w:r w:rsidRPr="00EA147D">
        <w:rPr>
          <w:spacing w:val="-1"/>
        </w:rPr>
        <w:t>s</w:t>
      </w:r>
      <w:r w:rsidRPr="00EA147D">
        <w:t>i</w:t>
      </w:r>
      <w:r w:rsidRPr="00EA147D">
        <w:rPr>
          <w:spacing w:val="-2"/>
        </w:rPr>
        <w:t>o</w:t>
      </w:r>
      <w:r w:rsidRPr="00EA147D">
        <w:t>n</w:t>
      </w:r>
      <w:r w:rsidRPr="00EA147D">
        <w:rPr>
          <w:spacing w:val="-2"/>
        </w:rPr>
        <w:t>s</w:t>
      </w:r>
      <w:r w:rsidRPr="00EA147D">
        <w:t>,</w:t>
      </w:r>
      <w:r w:rsidRPr="00EA147D">
        <w:rPr>
          <w:spacing w:val="2"/>
        </w:rPr>
        <w:t xml:space="preserve"> </w:t>
      </w:r>
      <w:r w:rsidRPr="00EA147D">
        <w:t>i</w:t>
      </w:r>
      <w:r w:rsidRPr="00EA147D">
        <w:rPr>
          <w:spacing w:val="4"/>
        </w:rPr>
        <w:t>n</w:t>
      </w:r>
      <w:r w:rsidRPr="00EA147D">
        <w:rPr>
          <w:spacing w:val="2"/>
        </w:rPr>
        <w:t>c</w:t>
      </w:r>
      <w:r w:rsidRPr="00EA147D">
        <w:rPr>
          <w:spacing w:val="-2"/>
        </w:rPr>
        <w:t>r</w:t>
      </w:r>
      <w:r w:rsidRPr="00EA147D">
        <w:t>ea</w:t>
      </w:r>
      <w:r w:rsidRPr="00EA147D">
        <w:rPr>
          <w:spacing w:val="-1"/>
        </w:rPr>
        <w:t>s</w:t>
      </w:r>
      <w:r w:rsidRPr="00EA147D">
        <w:t>ed</w:t>
      </w:r>
      <w:r w:rsidRPr="00EA147D">
        <w:rPr>
          <w:spacing w:val="-7"/>
        </w:rPr>
        <w:t xml:space="preserve"> </w:t>
      </w:r>
      <w:r w:rsidRPr="00EA147D">
        <w:t>n</w:t>
      </w:r>
      <w:r w:rsidRPr="00EA147D">
        <w:rPr>
          <w:spacing w:val="-1"/>
        </w:rPr>
        <w:t>um</w:t>
      </w:r>
      <w:r w:rsidRPr="00EA147D">
        <w:t>ber</w:t>
      </w:r>
      <w:r w:rsidRPr="00EA147D">
        <w:rPr>
          <w:spacing w:val="-2"/>
        </w:rPr>
        <w:t xml:space="preserve"> </w:t>
      </w:r>
      <w:r w:rsidRPr="00EA147D">
        <w:rPr>
          <w:spacing w:val="-1"/>
        </w:rPr>
        <w:t>o</w:t>
      </w:r>
      <w:r w:rsidRPr="00EA147D">
        <w:t>f</w:t>
      </w:r>
      <w:r w:rsidRPr="00EA147D">
        <w:rPr>
          <w:spacing w:val="3"/>
        </w:rPr>
        <w:t xml:space="preserve"> </w:t>
      </w:r>
      <w:r w:rsidRPr="00EA147D">
        <w:t>b</w:t>
      </w:r>
      <w:r w:rsidRPr="00EA147D">
        <w:rPr>
          <w:spacing w:val="-1"/>
        </w:rPr>
        <w:t>u</w:t>
      </w:r>
      <w:r w:rsidRPr="00EA147D">
        <w:t>i</w:t>
      </w:r>
      <w:r w:rsidRPr="00EA147D">
        <w:rPr>
          <w:spacing w:val="-1"/>
        </w:rPr>
        <w:t>l</w:t>
      </w:r>
      <w:r w:rsidRPr="00EA147D">
        <w:t>d</w:t>
      </w:r>
      <w:r w:rsidRPr="00EA147D">
        <w:rPr>
          <w:spacing w:val="-1"/>
        </w:rPr>
        <w:t>i</w:t>
      </w:r>
      <w:r w:rsidRPr="00EA147D">
        <w:t>n</w:t>
      </w:r>
      <w:r w:rsidRPr="00EA147D">
        <w:rPr>
          <w:spacing w:val="1"/>
        </w:rPr>
        <w:t>g</w:t>
      </w:r>
      <w:r w:rsidRPr="00EA147D">
        <w:t>s</w:t>
      </w:r>
      <w:r w:rsidRPr="00EA147D">
        <w:rPr>
          <w:spacing w:val="4"/>
        </w:rPr>
        <w:t xml:space="preserve"> </w:t>
      </w:r>
      <w:r w:rsidRPr="00EA147D">
        <w:rPr>
          <w:spacing w:val="-2"/>
        </w:rPr>
        <w:t>w</w:t>
      </w:r>
      <w:r w:rsidRPr="00EA147D">
        <w:t>i</w:t>
      </w:r>
      <w:r w:rsidRPr="00EA147D">
        <w:rPr>
          <w:spacing w:val="1"/>
        </w:rPr>
        <w:t>t</w:t>
      </w:r>
      <w:r w:rsidRPr="00EA147D">
        <w:t>h</w:t>
      </w:r>
      <w:r w:rsidRPr="00EA147D">
        <w:rPr>
          <w:spacing w:val="3"/>
        </w:rPr>
        <w:t xml:space="preserve"> </w:t>
      </w:r>
      <w:r w:rsidRPr="00EA147D">
        <w:t>i</w:t>
      </w:r>
      <w:r w:rsidRPr="00EA147D">
        <w:rPr>
          <w:spacing w:val="-1"/>
        </w:rPr>
        <w:t>m</w:t>
      </w:r>
      <w:r w:rsidRPr="00EA147D">
        <w:t>p</w:t>
      </w:r>
      <w:r w:rsidRPr="00EA147D">
        <w:rPr>
          <w:spacing w:val="-2"/>
        </w:rPr>
        <w:t>r</w:t>
      </w:r>
      <w:r w:rsidRPr="00EA147D">
        <w:rPr>
          <w:spacing w:val="-1"/>
        </w:rPr>
        <w:t>o</w:t>
      </w:r>
      <w:r w:rsidRPr="00EA147D">
        <w:t>v</w:t>
      </w:r>
      <w:r w:rsidRPr="00EA147D">
        <w:rPr>
          <w:spacing w:val="1"/>
        </w:rPr>
        <w:t>e</w:t>
      </w:r>
      <w:r w:rsidRPr="00EA147D">
        <w:t xml:space="preserve">d </w:t>
      </w:r>
      <w:r w:rsidRPr="00EA147D">
        <w:rPr>
          <w:spacing w:val="-2"/>
        </w:rPr>
        <w:t>f</w:t>
      </w:r>
      <w:r w:rsidRPr="00EA147D">
        <w:t>i</w:t>
      </w:r>
      <w:r w:rsidRPr="00EA147D">
        <w:rPr>
          <w:spacing w:val="-2"/>
        </w:rPr>
        <w:t>r</w:t>
      </w:r>
      <w:r w:rsidRPr="00EA147D">
        <w:t>e</w:t>
      </w:r>
      <w:r w:rsidRPr="00EA147D">
        <w:rPr>
          <w:spacing w:val="7"/>
        </w:rPr>
        <w:t xml:space="preserve"> </w:t>
      </w:r>
      <w:r w:rsidRPr="00EA147D">
        <w:rPr>
          <w:spacing w:val="-1"/>
        </w:rPr>
        <w:t>s</w:t>
      </w:r>
      <w:r w:rsidRPr="00EA147D">
        <w:rPr>
          <w:spacing w:val="4"/>
        </w:rPr>
        <w:t>a</w:t>
      </w:r>
      <w:r w:rsidRPr="00EA147D">
        <w:rPr>
          <w:spacing w:val="-2"/>
        </w:rPr>
        <w:t>f</w:t>
      </w:r>
      <w:r w:rsidRPr="00EA147D">
        <w:t>e</w:t>
      </w:r>
      <w:r w:rsidRPr="00EA147D">
        <w:rPr>
          <w:spacing w:val="2"/>
        </w:rPr>
        <w:t>t</w:t>
      </w:r>
      <w:r w:rsidRPr="00EA147D">
        <w:t>y</w:t>
      </w:r>
      <w:r w:rsidRPr="00EA147D">
        <w:rPr>
          <w:spacing w:val="5"/>
        </w:rPr>
        <w:t xml:space="preserve"> </w:t>
      </w:r>
      <w:r w:rsidRPr="00EA147D">
        <w:rPr>
          <w:spacing w:val="-1"/>
        </w:rPr>
        <w:t>s</w:t>
      </w:r>
      <w:r w:rsidRPr="00EA147D">
        <w:rPr>
          <w:spacing w:val="1"/>
        </w:rPr>
        <w:t>t</w:t>
      </w:r>
      <w:r w:rsidRPr="00EA147D">
        <w:rPr>
          <w:spacing w:val="2"/>
        </w:rPr>
        <w:t>a</w:t>
      </w:r>
      <w:r w:rsidRPr="00EA147D">
        <w:t>n</w:t>
      </w:r>
      <w:r w:rsidRPr="00EA147D">
        <w:rPr>
          <w:spacing w:val="-1"/>
        </w:rPr>
        <w:t>d</w:t>
      </w:r>
      <w:r w:rsidRPr="00EA147D">
        <w:t>a</w:t>
      </w:r>
      <w:r w:rsidRPr="00EA147D">
        <w:rPr>
          <w:spacing w:val="-2"/>
        </w:rPr>
        <w:t>r</w:t>
      </w:r>
      <w:r w:rsidRPr="00EA147D">
        <w:t>d</w:t>
      </w:r>
      <w:r w:rsidRPr="00EA147D">
        <w:rPr>
          <w:spacing w:val="-2"/>
        </w:rPr>
        <w:t>s</w:t>
      </w:r>
      <w:r w:rsidRPr="00EA147D">
        <w:t>,</w:t>
      </w:r>
      <w:r w:rsidRPr="00EA147D">
        <w:rPr>
          <w:spacing w:val="4"/>
        </w:rPr>
        <w:t xml:space="preserve"> </w:t>
      </w:r>
      <w:r w:rsidRPr="00EA147D">
        <w:t>i</w:t>
      </w:r>
      <w:r w:rsidRPr="00EA147D">
        <w:rPr>
          <w:spacing w:val="3"/>
        </w:rPr>
        <w:t>m</w:t>
      </w:r>
      <w:r w:rsidRPr="00EA147D">
        <w:t>p</w:t>
      </w:r>
      <w:r w:rsidRPr="00EA147D">
        <w:rPr>
          <w:spacing w:val="-2"/>
        </w:rPr>
        <w:t>r</w:t>
      </w:r>
      <w:r w:rsidRPr="00EA147D">
        <w:rPr>
          <w:spacing w:val="-1"/>
        </w:rPr>
        <w:t>o</w:t>
      </w:r>
      <w:r w:rsidRPr="00EA147D">
        <w:t>v</w:t>
      </w:r>
      <w:r w:rsidRPr="00EA147D">
        <w:rPr>
          <w:spacing w:val="1"/>
        </w:rPr>
        <w:t>e</w:t>
      </w:r>
      <w:r w:rsidRPr="00EA147D">
        <w:t>d</w:t>
      </w:r>
      <w:r w:rsidRPr="00EA147D">
        <w:rPr>
          <w:spacing w:val="4"/>
        </w:rPr>
        <w:t xml:space="preserve"> </w:t>
      </w:r>
      <w:r w:rsidRPr="00EA147D">
        <w:t>a</w:t>
      </w:r>
      <w:r w:rsidRPr="00EA147D">
        <w:rPr>
          <w:spacing w:val="1"/>
        </w:rPr>
        <w:t>c</w:t>
      </w:r>
      <w:r w:rsidRPr="00EA147D">
        <w:rPr>
          <w:spacing w:val="2"/>
        </w:rPr>
        <w:t>c</w:t>
      </w:r>
      <w:r w:rsidRPr="00EA147D">
        <w:t xml:space="preserve">ess </w:t>
      </w:r>
      <w:r w:rsidRPr="00EA147D">
        <w:rPr>
          <w:spacing w:val="1"/>
        </w:rPr>
        <w:t>t</w:t>
      </w:r>
      <w:r w:rsidRPr="00EA147D">
        <w:t>o</w:t>
      </w:r>
      <w:r w:rsidRPr="00EA147D">
        <w:rPr>
          <w:spacing w:val="5"/>
        </w:rPr>
        <w:t xml:space="preserve"> </w:t>
      </w:r>
      <w:r w:rsidRPr="00EA147D">
        <w:t>pe</w:t>
      </w:r>
      <w:r w:rsidRPr="00EA147D">
        <w:rPr>
          <w:spacing w:val="-2"/>
        </w:rPr>
        <w:t>r</w:t>
      </w:r>
      <w:r w:rsidRPr="00EA147D">
        <w:rPr>
          <w:spacing w:val="-1"/>
        </w:rPr>
        <w:t>s</w:t>
      </w:r>
      <w:r w:rsidRPr="00EA147D">
        <w:rPr>
          <w:spacing w:val="4"/>
        </w:rPr>
        <w:t>o</w:t>
      </w:r>
      <w:r w:rsidRPr="00EA147D">
        <w:t>ns</w:t>
      </w:r>
      <w:r w:rsidRPr="00EA147D">
        <w:rPr>
          <w:spacing w:val="2"/>
        </w:rPr>
        <w:t xml:space="preserve"> </w:t>
      </w:r>
      <w:r w:rsidRPr="00EA147D">
        <w:rPr>
          <w:spacing w:val="-2"/>
        </w:rPr>
        <w:t>w</w:t>
      </w:r>
      <w:r w:rsidRPr="00EA147D">
        <w:t>i</w:t>
      </w:r>
      <w:r w:rsidRPr="00EA147D">
        <w:rPr>
          <w:spacing w:val="1"/>
        </w:rPr>
        <w:t>t</w:t>
      </w:r>
      <w:r w:rsidRPr="00EA147D">
        <w:t>h</w:t>
      </w:r>
      <w:r w:rsidRPr="00EA147D">
        <w:rPr>
          <w:spacing w:val="10"/>
        </w:rPr>
        <w:t xml:space="preserve"> </w:t>
      </w:r>
      <w:r w:rsidRPr="00EA147D">
        <w:t>d</w:t>
      </w:r>
      <w:r w:rsidRPr="00EA147D">
        <w:rPr>
          <w:spacing w:val="-1"/>
        </w:rPr>
        <w:t>is</w:t>
      </w:r>
      <w:r w:rsidRPr="00EA147D">
        <w:t>a</w:t>
      </w:r>
      <w:r w:rsidRPr="00EA147D">
        <w:rPr>
          <w:spacing w:val="-1"/>
        </w:rPr>
        <w:t>b</w:t>
      </w:r>
      <w:r w:rsidRPr="00EA147D">
        <w:t>i</w:t>
      </w:r>
      <w:r w:rsidRPr="00EA147D">
        <w:rPr>
          <w:spacing w:val="-1"/>
        </w:rPr>
        <w:t>l</w:t>
      </w:r>
      <w:r w:rsidRPr="00EA147D">
        <w:t>i</w:t>
      </w:r>
      <w:r w:rsidRPr="00EA147D">
        <w:rPr>
          <w:spacing w:val="1"/>
        </w:rPr>
        <w:t>t</w:t>
      </w:r>
      <w:r w:rsidRPr="00EA147D">
        <w:t>ies</w:t>
      </w:r>
      <w:r w:rsidRPr="00EA147D">
        <w:rPr>
          <w:spacing w:val="11"/>
        </w:rPr>
        <w:t xml:space="preserve"> </w:t>
      </w:r>
      <w:r w:rsidRPr="00EA147D">
        <w:t>–</w:t>
      </w:r>
      <w:r w:rsidRPr="00EA147D">
        <w:rPr>
          <w:spacing w:val="8"/>
        </w:rPr>
        <w:t xml:space="preserve"> </w:t>
      </w:r>
      <w:r w:rsidRPr="00EA147D">
        <w:t>a</w:t>
      </w:r>
      <w:r w:rsidRPr="00EA147D">
        <w:rPr>
          <w:spacing w:val="-1"/>
        </w:rPr>
        <w:t>l</w:t>
      </w:r>
      <w:r w:rsidRPr="00EA147D">
        <w:t>l</w:t>
      </w:r>
      <w:r w:rsidRPr="00EA147D">
        <w:rPr>
          <w:spacing w:val="11"/>
        </w:rPr>
        <w:t xml:space="preserve"> </w:t>
      </w:r>
      <w:r w:rsidRPr="00EA147D">
        <w:rPr>
          <w:spacing w:val="-2"/>
        </w:rPr>
        <w:t>r</w:t>
      </w:r>
      <w:r w:rsidRPr="00EA147D">
        <w:t>es</w:t>
      </w:r>
      <w:r w:rsidRPr="00EA147D">
        <w:rPr>
          <w:spacing w:val="-1"/>
        </w:rPr>
        <w:t>u</w:t>
      </w:r>
      <w:r w:rsidRPr="00EA147D">
        <w:t>lti</w:t>
      </w:r>
      <w:r w:rsidRPr="00EA147D">
        <w:rPr>
          <w:spacing w:val="-1"/>
        </w:rPr>
        <w:t>n</w:t>
      </w:r>
      <w:r w:rsidRPr="00EA147D">
        <w:t>g</w:t>
      </w:r>
      <w:r w:rsidRPr="00EA147D">
        <w:rPr>
          <w:spacing w:val="8"/>
        </w:rPr>
        <w:t xml:space="preserve"> </w:t>
      </w:r>
      <w:r w:rsidRPr="00EA147D">
        <w:t>in</w:t>
      </w:r>
      <w:r w:rsidRPr="00EA147D">
        <w:rPr>
          <w:spacing w:val="6"/>
        </w:rPr>
        <w:t xml:space="preserve"> </w:t>
      </w:r>
      <w:r w:rsidRPr="00EA147D">
        <w:t>be</w:t>
      </w:r>
      <w:r w:rsidRPr="00EA147D">
        <w:rPr>
          <w:spacing w:val="1"/>
        </w:rPr>
        <w:t>tt</w:t>
      </w:r>
      <w:r w:rsidRPr="00EA147D">
        <w:t>er</w:t>
      </w:r>
      <w:r w:rsidRPr="00EA147D">
        <w:rPr>
          <w:spacing w:val="6"/>
        </w:rPr>
        <w:t xml:space="preserve"> </w:t>
      </w:r>
      <w:r w:rsidRPr="00EA147D">
        <w:rPr>
          <w:spacing w:val="-1"/>
        </w:rPr>
        <w:t>s</w:t>
      </w:r>
      <w:r w:rsidRPr="00EA147D">
        <w:t>e</w:t>
      </w:r>
      <w:r w:rsidRPr="00EA147D">
        <w:rPr>
          <w:spacing w:val="-1"/>
        </w:rPr>
        <w:t>r</w:t>
      </w:r>
      <w:r w:rsidRPr="00EA147D">
        <w:t>vi</w:t>
      </w:r>
      <w:r w:rsidRPr="00EA147D">
        <w:rPr>
          <w:spacing w:val="2"/>
        </w:rPr>
        <w:t>c</w:t>
      </w:r>
      <w:r w:rsidRPr="00EA147D">
        <w:t>es’ p</w:t>
      </w:r>
      <w:r w:rsidRPr="00EA147D">
        <w:rPr>
          <w:spacing w:val="-2"/>
        </w:rPr>
        <w:t>r</w:t>
      </w:r>
      <w:r w:rsidRPr="00EA147D">
        <w:rPr>
          <w:spacing w:val="-1"/>
        </w:rPr>
        <w:t>o</w:t>
      </w:r>
      <w:r w:rsidRPr="00EA147D">
        <w:t>vi</w:t>
      </w:r>
      <w:r w:rsidRPr="00EA147D">
        <w:rPr>
          <w:spacing w:val="-1"/>
        </w:rPr>
        <w:t>s</w:t>
      </w:r>
      <w:r w:rsidRPr="00EA147D">
        <w:t>i</w:t>
      </w:r>
      <w:r w:rsidRPr="00EA147D">
        <w:rPr>
          <w:spacing w:val="-2"/>
        </w:rPr>
        <w:t>o</w:t>
      </w:r>
      <w:r w:rsidRPr="00EA147D">
        <w:t>n</w:t>
      </w:r>
      <w:r w:rsidRPr="00EA147D">
        <w:rPr>
          <w:spacing w:val="13"/>
        </w:rPr>
        <w:t xml:space="preserve"> </w:t>
      </w:r>
      <w:r w:rsidRPr="00EA147D">
        <w:t>in</w:t>
      </w:r>
      <w:r w:rsidRPr="00EA147D">
        <w:rPr>
          <w:spacing w:val="7"/>
        </w:rPr>
        <w:t xml:space="preserve"> </w:t>
      </w:r>
      <w:r w:rsidRPr="00EA147D">
        <w:rPr>
          <w:spacing w:val="1"/>
        </w:rPr>
        <w:t>t</w:t>
      </w:r>
      <w:r w:rsidRPr="00EA147D">
        <w:t>a</w:t>
      </w:r>
      <w:r w:rsidRPr="00EA147D">
        <w:rPr>
          <w:spacing w:val="-2"/>
        </w:rPr>
        <w:t>r</w:t>
      </w:r>
      <w:r w:rsidRPr="00EA147D">
        <w:rPr>
          <w:spacing w:val="1"/>
        </w:rPr>
        <w:t>g</w:t>
      </w:r>
      <w:r w:rsidRPr="00EA147D">
        <w:t>et</w:t>
      </w:r>
      <w:r w:rsidRPr="00EA147D">
        <w:rPr>
          <w:spacing w:val="4"/>
        </w:rPr>
        <w:t xml:space="preserve"> </w:t>
      </w:r>
      <w:r w:rsidRPr="00EA147D">
        <w:rPr>
          <w:spacing w:val="2"/>
        </w:rPr>
        <w:t>c</w:t>
      </w:r>
      <w:r w:rsidRPr="00EA147D">
        <w:rPr>
          <w:spacing w:val="-1"/>
        </w:rPr>
        <w:t>omm</w:t>
      </w:r>
      <w:r w:rsidRPr="00EA147D">
        <w:t>u</w:t>
      </w:r>
      <w:r w:rsidRPr="00EA147D">
        <w:rPr>
          <w:spacing w:val="-1"/>
        </w:rPr>
        <w:t>n</w:t>
      </w:r>
      <w:r w:rsidRPr="00EA147D">
        <w:t>i</w:t>
      </w:r>
      <w:r w:rsidRPr="00EA147D">
        <w:rPr>
          <w:spacing w:val="1"/>
        </w:rPr>
        <w:t>t</w:t>
      </w:r>
      <w:r w:rsidRPr="00EA147D">
        <w:t>ie</w:t>
      </w:r>
      <w:r w:rsidRPr="00EA147D">
        <w:rPr>
          <w:spacing w:val="-1"/>
        </w:rPr>
        <w:t>s</w:t>
      </w:r>
      <w:r w:rsidRPr="00EA147D">
        <w:t xml:space="preserve">. </w:t>
      </w:r>
    </w:p>
    <w:p w14:paraId="37368E8A" w14:textId="77777777" w:rsidR="00F11184" w:rsidRPr="00EA147D" w:rsidRDefault="00F11184" w:rsidP="00F11184">
      <w:pPr>
        <w:widowControl w:val="0"/>
        <w:spacing w:after="120"/>
        <w:ind w:right="55"/>
        <w:jc w:val="both"/>
        <w:rPr>
          <w:spacing w:val="4"/>
        </w:rPr>
      </w:pPr>
      <w:r w:rsidRPr="00EA147D">
        <w:rPr>
          <w:spacing w:val="-2"/>
        </w:rPr>
        <w:t>N</w:t>
      </w:r>
      <w:r w:rsidRPr="00EA147D">
        <w:t>e</w:t>
      </w:r>
      <w:r w:rsidRPr="00EA147D">
        <w:rPr>
          <w:spacing w:val="2"/>
        </w:rPr>
        <w:t>g</w:t>
      </w:r>
      <w:r w:rsidRPr="00EA147D">
        <w:t>a</w:t>
      </w:r>
      <w:r w:rsidRPr="00EA147D">
        <w:rPr>
          <w:spacing w:val="1"/>
        </w:rPr>
        <w:t>t</w:t>
      </w:r>
      <w:r w:rsidRPr="00EA147D">
        <w:t>ive</w:t>
      </w:r>
      <w:r w:rsidRPr="00EA147D">
        <w:rPr>
          <w:spacing w:val="13"/>
        </w:rPr>
        <w:t xml:space="preserve"> </w:t>
      </w:r>
      <w:r w:rsidRPr="00EA147D">
        <w:t>envi</w:t>
      </w:r>
      <w:r w:rsidRPr="00EA147D">
        <w:rPr>
          <w:spacing w:val="-2"/>
        </w:rPr>
        <w:t>r</w:t>
      </w:r>
      <w:r w:rsidRPr="00EA147D">
        <w:rPr>
          <w:spacing w:val="-1"/>
        </w:rPr>
        <w:t>o</w:t>
      </w:r>
      <w:r w:rsidRPr="00EA147D">
        <w:t>n</w:t>
      </w:r>
      <w:r w:rsidRPr="00EA147D">
        <w:rPr>
          <w:spacing w:val="-1"/>
        </w:rPr>
        <w:t>m</w:t>
      </w:r>
      <w:r w:rsidRPr="00EA147D">
        <w:t>en</w:t>
      </w:r>
      <w:r w:rsidRPr="00EA147D">
        <w:rPr>
          <w:spacing w:val="1"/>
        </w:rPr>
        <w:t>t</w:t>
      </w:r>
      <w:r w:rsidRPr="00EA147D">
        <w:t>al</w:t>
      </w:r>
      <w:r w:rsidRPr="00EA147D">
        <w:rPr>
          <w:spacing w:val="11"/>
        </w:rPr>
        <w:t xml:space="preserve"> </w:t>
      </w:r>
      <w:r w:rsidRPr="00EA147D">
        <w:t>i</w:t>
      </w:r>
      <w:r w:rsidRPr="00EA147D">
        <w:rPr>
          <w:spacing w:val="-1"/>
        </w:rPr>
        <w:t>m</w:t>
      </w:r>
      <w:r w:rsidRPr="00EA147D">
        <w:t>p</w:t>
      </w:r>
      <w:r w:rsidRPr="00EA147D">
        <w:rPr>
          <w:spacing w:val="-1"/>
        </w:rPr>
        <w:t>a</w:t>
      </w:r>
      <w:r w:rsidRPr="00EA147D">
        <w:rPr>
          <w:spacing w:val="2"/>
        </w:rPr>
        <w:t>c</w:t>
      </w:r>
      <w:r w:rsidRPr="00EA147D">
        <w:rPr>
          <w:spacing w:val="1"/>
        </w:rPr>
        <w:t>t</w:t>
      </w:r>
      <w:r w:rsidRPr="00EA147D">
        <w:t>s</w:t>
      </w:r>
      <w:r w:rsidRPr="00EA147D">
        <w:rPr>
          <w:spacing w:val="17"/>
        </w:rPr>
        <w:t xml:space="preserve"> </w:t>
      </w:r>
      <w:r w:rsidRPr="00EA147D">
        <w:rPr>
          <w:spacing w:val="-2"/>
        </w:rPr>
        <w:t>w</w:t>
      </w:r>
      <w:r w:rsidRPr="00EA147D">
        <w:t>i</w:t>
      </w:r>
      <w:r w:rsidRPr="00EA147D">
        <w:rPr>
          <w:spacing w:val="4"/>
        </w:rPr>
        <w:t>l</w:t>
      </w:r>
      <w:r w:rsidRPr="00EA147D">
        <w:t>l</w:t>
      </w:r>
      <w:r w:rsidRPr="00EA147D">
        <w:rPr>
          <w:spacing w:val="17"/>
        </w:rPr>
        <w:t xml:space="preserve"> </w:t>
      </w:r>
      <w:r w:rsidRPr="00EA147D">
        <w:t>be</w:t>
      </w:r>
      <w:r w:rsidRPr="00EA147D">
        <w:rPr>
          <w:spacing w:val="18"/>
        </w:rPr>
        <w:t xml:space="preserve"> </w:t>
      </w:r>
      <w:r w:rsidRPr="00EA147D">
        <w:t>p</w:t>
      </w:r>
      <w:r w:rsidRPr="00EA147D">
        <w:rPr>
          <w:spacing w:val="-2"/>
        </w:rPr>
        <w:t>r</w:t>
      </w:r>
      <w:r w:rsidRPr="00EA147D">
        <w:t>ed</w:t>
      </w:r>
      <w:r w:rsidRPr="00EA147D">
        <w:rPr>
          <w:spacing w:val="4"/>
        </w:rPr>
        <w:t>o</w:t>
      </w:r>
      <w:r w:rsidRPr="00EA147D">
        <w:rPr>
          <w:spacing w:val="-1"/>
        </w:rPr>
        <w:t>m</w:t>
      </w:r>
      <w:r w:rsidRPr="00EA147D">
        <w:t>i</w:t>
      </w:r>
      <w:r w:rsidRPr="00EA147D">
        <w:rPr>
          <w:spacing w:val="-1"/>
        </w:rPr>
        <w:t>n</w:t>
      </w:r>
      <w:r w:rsidRPr="00EA147D">
        <w:t>a</w:t>
      </w:r>
      <w:r w:rsidRPr="00EA147D">
        <w:rPr>
          <w:spacing w:val="1"/>
        </w:rPr>
        <w:t>t</w:t>
      </w:r>
      <w:r w:rsidRPr="00EA147D">
        <w:t>ely</w:t>
      </w:r>
      <w:r w:rsidRPr="00EA147D">
        <w:rPr>
          <w:spacing w:val="20"/>
        </w:rPr>
        <w:t xml:space="preserve"> </w:t>
      </w:r>
      <w:r w:rsidRPr="00EA147D">
        <w:rPr>
          <w:spacing w:val="-1"/>
        </w:rPr>
        <w:t>s</w:t>
      </w:r>
      <w:r w:rsidRPr="00EA147D">
        <w:t>h</w:t>
      </w:r>
      <w:r w:rsidRPr="00EA147D">
        <w:rPr>
          <w:spacing w:val="-2"/>
        </w:rPr>
        <w:t>or</w:t>
      </w:r>
      <w:r w:rsidRPr="00EA147D">
        <w:t>t</w:t>
      </w:r>
      <w:r w:rsidRPr="00EA147D">
        <w:rPr>
          <w:spacing w:val="19"/>
        </w:rPr>
        <w:t xml:space="preserve"> </w:t>
      </w:r>
      <w:r w:rsidRPr="00EA147D">
        <w:t>in</w:t>
      </w:r>
      <w:r w:rsidRPr="00EA147D">
        <w:rPr>
          <w:spacing w:val="19"/>
        </w:rPr>
        <w:t xml:space="preserve"> </w:t>
      </w:r>
      <w:r w:rsidRPr="00EA147D">
        <w:t>d</w:t>
      </w:r>
      <w:r w:rsidRPr="00EA147D">
        <w:rPr>
          <w:spacing w:val="4"/>
        </w:rPr>
        <w:t>u</w:t>
      </w:r>
      <w:r w:rsidRPr="00EA147D">
        <w:rPr>
          <w:spacing w:val="-2"/>
        </w:rPr>
        <w:t>r</w:t>
      </w:r>
      <w:r w:rsidRPr="00EA147D">
        <w:t>a</w:t>
      </w:r>
      <w:r w:rsidRPr="00EA147D">
        <w:rPr>
          <w:spacing w:val="1"/>
        </w:rPr>
        <w:t>t</w:t>
      </w:r>
      <w:r w:rsidRPr="00EA147D">
        <w:t>i</w:t>
      </w:r>
      <w:r w:rsidRPr="00EA147D">
        <w:rPr>
          <w:spacing w:val="-2"/>
        </w:rPr>
        <w:t>o</w:t>
      </w:r>
      <w:r w:rsidRPr="00EA147D">
        <w:t>n</w:t>
      </w:r>
      <w:r w:rsidRPr="00EA147D">
        <w:rPr>
          <w:spacing w:val="16"/>
        </w:rPr>
        <w:t xml:space="preserve"> </w:t>
      </w:r>
      <w:r w:rsidRPr="00EA147D">
        <w:t>a</w:t>
      </w:r>
      <w:r w:rsidRPr="00EA147D">
        <w:rPr>
          <w:spacing w:val="-1"/>
        </w:rPr>
        <w:t>n</w:t>
      </w:r>
      <w:r w:rsidRPr="00EA147D">
        <w:t>d</w:t>
      </w:r>
      <w:r w:rsidRPr="00EA147D">
        <w:rPr>
          <w:spacing w:val="25"/>
        </w:rPr>
        <w:t xml:space="preserve"> </w:t>
      </w:r>
      <w:r w:rsidRPr="00EA147D">
        <w:t>in</w:t>
      </w:r>
      <w:r w:rsidRPr="00EA147D">
        <w:rPr>
          <w:spacing w:val="19"/>
        </w:rPr>
        <w:t xml:space="preserve"> </w:t>
      </w:r>
      <w:r w:rsidRPr="00EA147D">
        <w:rPr>
          <w:spacing w:val="-1"/>
        </w:rPr>
        <w:t>mos</w:t>
      </w:r>
      <w:r w:rsidRPr="00EA147D">
        <w:t>t</w:t>
      </w:r>
      <w:r w:rsidRPr="00EA147D">
        <w:rPr>
          <w:spacing w:val="18"/>
        </w:rPr>
        <w:t xml:space="preserve"> </w:t>
      </w:r>
      <w:r w:rsidRPr="00EA147D">
        <w:rPr>
          <w:spacing w:val="2"/>
        </w:rPr>
        <w:t>c</w:t>
      </w:r>
      <w:r w:rsidRPr="00EA147D">
        <w:t>a</w:t>
      </w:r>
      <w:r w:rsidRPr="00EA147D">
        <w:rPr>
          <w:spacing w:val="-1"/>
        </w:rPr>
        <w:t>s</w:t>
      </w:r>
      <w:r w:rsidRPr="00EA147D">
        <w:t>es</w:t>
      </w:r>
      <w:r w:rsidRPr="00EA147D">
        <w:rPr>
          <w:spacing w:val="17"/>
        </w:rPr>
        <w:t xml:space="preserve"> </w:t>
      </w:r>
      <w:r w:rsidRPr="00EA147D">
        <w:rPr>
          <w:spacing w:val="2"/>
        </w:rPr>
        <w:t>c</w:t>
      </w:r>
      <w:r w:rsidRPr="00EA147D">
        <w:t>an</w:t>
      </w:r>
      <w:r w:rsidRPr="00EA147D">
        <w:rPr>
          <w:spacing w:val="18"/>
        </w:rPr>
        <w:t xml:space="preserve"> </w:t>
      </w:r>
      <w:r w:rsidRPr="00EA147D">
        <w:t xml:space="preserve">be </w:t>
      </w:r>
      <w:r w:rsidRPr="00EA147D">
        <w:rPr>
          <w:spacing w:val="-1"/>
        </w:rPr>
        <w:t>m</w:t>
      </w:r>
      <w:r w:rsidRPr="00EA147D">
        <w:t>i</w:t>
      </w:r>
      <w:r w:rsidRPr="00EA147D">
        <w:rPr>
          <w:spacing w:val="1"/>
        </w:rPr>
        <w:t>t</w:t>
      </w:r>
      <w:r w:rsidRPr="00EA147D">
        <w:t>i</w:t>
      </w:r>
      <w:r w:rsidRPr="00EA147D">
        <w:rPr>
          <w:spacing w:val="1"/>
        </w:rPr>
        <w:t>g</w:t>
      </w:r>
      <w:r w:rsidRPr="00EA147D">
        <w:t>a</w:t>
      </w:r>
      <w:r w:rsidRPr="00EA147D">
        <w:rPr>
          <w:spacing w:val="1"/>
        </w:rPr>
        <w:t>t</w:t>
      </w:r>
      <w:r w:rsidRPr="00EA147D">
        <w:t>ed</w:t>
      </w:r>
      <w:r w:rsidRPr="00EA147D">
        <w:rPr>
          <w:spacing w:val="2"/>
        </w:rPr>
        <w:t xml:space="preserve"> </w:t>
      </w:r>
      <w:r w:rsidRPr="00EA147D">
        <w:rPr>
          <w:spacing w:val="1"/>
        </w:rPr>
        <w:t>t</w:t>
      </w:r>
      <w:r w:rsidRPr="00EA147D">
        <w:t>o</w:t>
      </w:r>
      <w:r w:rsidRPr="00EA147D">
        <w:rPr>
          <w:spacing w:val="6"/>
        </w:rPr>
        <w:t xml:space="preserve"> </w:t>
      </w:r>
      <w:r w:rsidRPr="00EA147D">
        <w:t>l</w:t>
      </w:r>
      <w:r w:rsidRPr="00EA147D">
        <w:rPr>
          <w:spacing w:val="-2"/>
        </w:rPr>
        <w:t>o</w:t>
      </w:r>
      <w:r w:rsidRPr="00EA147D">
        <w:t>w</w:t>
      </w:r>
      <w:r w:rsidRPr="00EA147D">
        <w:rPr>
          <w:spacing w:val="4"/>
        </w:rPr>
        <w:t xml:space="preserve"> </w:t>
      </w:r>
      <w:r w:rsidRPr="00EA147D">
        <w:t>i</w:t>
      </w:r>
      <w:r w:rsidRPr="00EA147D">
        <w:rPr>
          <w:spacing w:val="-1"/>
        </w:rPr>
        <w:t>m</w:t>
      </w:r>
      <w:r w:rsidRPr="00EA147D">
        <w:t>p</w:t>
      </w:r>
      <w:r w:rsidRPr="00EA147D">
        <w:rPr>
          <w:spacing w:val="-1"/>
        </w:rPr>
        <w:t>a</w:t>
      </w:r>
      <w:r w:rsidRPr="00EA147D">
        <w:rPr>
          <w:spacing w:val="2"/>
        </w:rPr>
        <w:t>c</w:t>
      </w:r>
      <w:r w:rsidRPr="00EA147D">
        <w:rPr>
          <w:spacing w:val="1"/>
        </w:rPr>
        <w:t>t</w:t>
      </w:r>
      <w:r w:rsidRPr="00EA147D">
        <w:t xml:space="preserve">. </w:t>
      </w:r>
      <w:r w:rsidRPr="00EA147D">
        <w:rPr>
          <w:spacing w:val="-2"/>
        </w:rPr>
        <w:t>T</w:t>
      </w:r>
      <w:r w:rsidRPr="00EA147D">
        <w:t>hey</w:t>
      </w:r>
      <w:r w:rsidRPr="00EA147D">
        <w:rPr>
          <w:spacing w:val="1"/>
        </w:rPr>
        <w:t xml:space="preserve"> </w:t>
      </w:r>
      <w:r w:rsidRPr="00EA147D">
        <w:rPr>
          <w:spacing w:val="-2"/>
        </w:rPr>
        <w:t>w</w:t>
      </w:r>
      <w:r w:rsidRPr="00EA147D">
        <w:t>i</w:t>
      </w:r>
      <w:r w:rsidRPr="00EA147D">
        <w:rPr>
          <w:spacing w:val="-1"/>
        </w:rPr>
        <w:t>l</w:t>
      </w:r>
      <w:r w:rsidRPr="00EA147D">
        <w:t>l</w:t>
      </w:r>
      <w:r w:rsidRPr="00EA147D">
        <w:rPr>
          <w:spacing w:val="6"/>
        </w:rPr>
        <w:t xml:space="preserve"> </w:t>
      </w:r>
      <w:r w:rsidRPr="00EA147D">
        <w:t>l</w:t>
      </w:r>
      <w:r w:rsidRPr="00EA147D">
        <w:rPr>
          <w:spacing w:val="-1"/>
        </w:rPr>
        <w:t>as</w:t>
      </w:r>
      <w:r w:rsidRPr="00EA147D">
        <w:t>t</w:t>
      </w:r>
      <w:r w:rsidRPr="00EA147D">
        <w:rPr>
          <w:spacing w:val="8"/>
        </w:rPr>
        <w:t xml:space="preserve"> </w:t>
      </w:r>
      <w:r w:rsidRPr="00EA147D">
        <w:rPr>
          <w:spacing w:val="-1"/>
        </w:rPr>
        <w:t>o</w:t>
      </w:r>
      <w:r w:rsidRPr="00EA147D">
        <w:t>n</w:t>
      </w:r>
      <w:r w:rsidRPr="00EA147D">
        <w:rPr>
          <w:spacing w:val="-1"/>
        </w:rPr>
        <w:t>l</w:t>
      </w:r>
      <w:r w:rsidRPr="00EA147D">
        <w:t>y</w:t>
      </w:r>
      <w:r w:rsidRPr="00EA147D">
        <w:rPr>
          <w:spacing w:val="7"/>
        </w:rPr>
        <w:t xml:space="preserve"> </w:t>
      </w:r>
      <w:r w:rsidRPr="00EA147D">
        <w:t>d</w:t>
      </w:r>
      <w:r w:rsidRPr="00EA147D">
        <w:rPr>
          <w:spacing w:val="-1"/>
        </w:rPr>
        <w:t>u</w:t>
      </w:r>
      <w:r w:rsidRPr="00EA147D">
        <w:rPr>
          <w:spacing w:val="-2"/>
        </w:rPr>
        <w:t>r</w:t>
      </w:r>
      <w:r w:rsidRPr="00EA147D">
        <w:t>i</w:t>
      </w:r>
      <w:r w:rsidRPr="00EA147D">
        <w:rPr>
          <w:spacing w:val="-1"/>
        </w:rPr>
        <w:t>n</w:t>
      </w:r>
      <w:r w:rsidRPr="00EA147D">
        <w:t>g</w:t>
      </w:r>
      <w:r w:rsidRPr="00EA147D">
        <w:rPr>
          <w:spacing w:val="7"/>
        </w:rPr>
        <w:t xml:space="preserve"> </w:t>
      </w:r>
      <w:r w:rsidRPr="00EA147D">
        <w:rPr>
          <w:spacing w:val="1"/>
        </w:rPr>
        <w:t>t</w:t>
      </w:r>
      <w:r w:rsidRPr="00EA147D">
        <w:t xml:space="preserve">he </w:t>
      </w:r>
      <w:r w:rsidRPr="00EA147D">
        <w:rPr>
          <w:spacing w:val="-3"/>
        </w:rPr>
        <w:t>c</w:t>
      </w:r>
      <w:r w:rsidRPr="00EA147D">
        <w:rPr>
          <w:spacing w:val="-1"/>
        </w:rPr>
        <w:t>o</w:t>
      </w:r>
      <w:r w:rsidRPr="00EA147D">
        <w:t>n</w:t>
      </w:r>
      <w:r w:rsidRPr="00EA147D">
        <w:rPr>
          <w:spacing w:val="-2"/>
        </w:rPr>
        <w:t>s</w:t>
      </w:r>
      <w:r w:rsidRPr="00EA147D">
        <w:rPr>
          <w:spacing w:val="1"/>
        </w:rPr>
        <w:t>t</w:t>
      </w:r>
      <w:r w:rsidRPr="00EA147D">
        <w:rPr>
          <w:spacing w:val="-2"/>
        </w:rPr>
        <w:t>r</w:t>
      </w:r>
      <w:r w:rsidRPr="00EA147D">
        <w:t>u</w:t>
      </w:r>
      <w:r w:rsidRPr="00EA147D">
        <w:rPr>
          <w:spacing w:val="1"/>
        </w:rPr>
        <w:t>ct</w:t>
      </w:r>
      <w:r w:rsidRPr="00EA147D">
        <w:t>i</w:t>
      </w:r>
      <w:r w:rsidRPr="00EA147D">
        <w:rPr>
          <w:spacing w:val="-2"/>
        </w:rPr>
        <w:t>o</w:t>
      </w:r>
      <w:r w:rsidRPr="00EA147D">
        <w:t>n/</w:t>
      </w:r>
      <w:r w:rsidRPr="00EA147D">
        <w:rPr>
          <w:spacing w:val="-2"/>
        </w:rPr>
        <w:t>r</w:t>
      </w:r>
      <w:r w:rsidRPr="00EA147D">
        <w:t>eha</w:t>
      </w:r>
      <w:r w:rsidRPr="00EA147D">
        <w:rPr>
          <w:spacing w:val="-1"/>
        </w:rPr>
        <w:t>b</w:t>
      </w:r>
      <w:r w:rsidRPr="00EA147D">
        <w:t>i</w:t>
      </w:r>
      <w:r w:rsidRPr="00EA147D">
        <w:rPr>
          <w:spacing w:val="-1"/>
        </w:rPr>
        <w:t>l</w:t>
      </w:r>
      <w:r w:rsidRPr="00EA147D">
        <w:t>i</w:t>
      </w:r>
      <w:r w:rsidRPr="00EA147D">
        <w:rPr>
          <w:spacing w:val="1"/>
        </w:rPr>
        <w:t>t</w:t>
      </w:r>
      <w:r w:rsidRPr="00EA147D">
        <w:t>a</w:t>
      </w:r>
      <w:r w:rsidRPr="00EA147D">
        <w:rPr>
          <w:spacing w:val="1"/>
        </w:rPr>
        <w:t>t</w:t>
      </w:r>
      <w:r w:rsidRPr="00EA147D">
        <w:t>i</w:t>
      </w:r>
      <w:r w:rsidRPr="00EA147D">
        <w:rPr>
          <w:spacing w:val="-2"/>
        </w:rPr>
        <w:t>o</w:t>
      </w:r>
      <w:r w:rsidRPr="00EA147D">
        <w:t>n</w:t>
      </w:r>
      <w:r w:rsidRPr="00EA147D">
        <w:rPr>
          <w:spacing w:val="2"/>
        </w:rPr>
        <w:t xml:space="preserve"> </w:t>
      </w:r>
      <w:r w:rsidRPr="00EA147D">
        <w:t>pe</w:t>
      </w:r>
      <w:r w:rsidRPr="00EA147D">
        <w:rPr>
          <w:spacing w:val="-2"/>
        </w:rPr>
        <w:t>r</w:t>
      </w:r>
      <w:r w:rsidRPr="00EA147D">
        <w:t>i</w:t>
      </w:r>
      <w:r w:rsidRPr="00EA147D">
        <w:rPr>
          <w:spacing w:val="3"/>
        </w:rPr>
        <w:t>o</w:t>
      </w:r>
      <w:r w:rsidRPr="00EA147D">
        <w:t>d.</w:t>
      </w:r>
      <w:r w:rsidRPr="00EA147D">
        <w:rPr>
          <w:spacing w:val="4"/>
        </w:rPr>
        <w:t xml:space="preserve"> </w:t>
      </w:r>
    </w:p>
    <w:p w14:paraId="4307101C" w14:textId="77777777" w:rsidR="00F11184" w:rsidRPr="00EA147D" w:rsidRDefault="00F11184" w:rsidP="00F11184">
      <w:pPr>
        <w:widowControl w:val="0"/>
        <w:spacing w:after="120"/>
        <w:ind w:right="59"/>
        <w:jc w:val="both"/>
      </w:pPr>
      <w:bookmarkStart w:id="111" w:name="_Toc514161921"/>
    </w:p>
    <w:p w14:paraId="0101E30F" w14:textId="77777777" w:rsidR="00F11184" w:rsidRPr="00EA147D" w:rsidRDefault="00F11184" w:rsidP="00F11184">
      <w:pPr>
        <w:keepNext/>
        <w:keepLines/>
        <w:spacing w:before="120" w:after="240"/>
        <w:jc w:val="both"/>
        <w:outlineLvl w:val="2"/>
        <w:rPr>
          <w:b/>
        </w:rPr>
      </w:pPr>
      <w:r w:rsidRPr="00EA147D">
        <w:rPr>
          <w:b/>
        </w:rPr>
        <w:t xml:space="preserve">9.4.2 </w:t>
      </w:r>
      <w:r w:rsidRPr="00EA147D">
        <w:rPr>
          <w:b/>
        </w:rPr>
        <w:tab/>
        <w:t>Environmental Management, Monitoring Procedures and Checklists</w:t>
      </w:r>
      <w:bookmarkEnd w:id="111"/>
    </w:p>
    <w:p w14:paraId="32D063F4" w14:textId="1F05A3F3" w:rsidR="00D90FD8" w:rsidRPr="00267338" w:rsidRDefault="00D90FD8" w:rsidP="00D90FD8">
      <w:pPr>
        <w:autoSpaceDE w:val="0"/>
        <w:autoSpaceDN w:val="0"/>
        <w:adjustRightInd w:val="0"/>
        <w:spacing w:after="120"/>
        <w:jc w:val="both"/>
      </w:pPr>
      <w:r w:rsidRPr="00267338">
        <w:t xml:space="preserve">The Environmental and Social System Assessment (ESSA) identified the range of required environmental management measures that need to be taken during the planning, design, rehabilitation and operation phases of Program, </w:t>
      </w:r>
      <w:proofErr w:type="gramStart"/>
      <w:r w:rsidRPr="00267338">
        <w:t>in order to</w:t>
      </w:r>
      <w:proofErr w:type="gramEnd"/>
      <w:r w:rsidRPr="00267338">
        <w:t xml:space="preserve"> ensure compliance with the national and WB requirements.</w:t>
      </w:r>
    </w:p>
    <w:p w14:paraId="7F975E2E" w14:textId="77777777" w:rsidR="00F11184" w:rsidRPr="00EA147D" w:rsidRDefault="00F11184" w:rsidP="00F11184">
      <w:pPr>
        <w:autoSpaceDE w:val="0"/>
        <w:autoSpaceDN w:val="0"/>
        <w:adjustRightInd w:val="0"/>
        <w:spacing w:after="120"/>
        <w:jc w:val="both"/>
      </w:pPr>
      <w:r w:rsidRPr="00EA147D">
        <w:t xml:space="preserve">ESSA provided general policies, guidelines, codes of practice and procedures to be integrated into the implementation of the Project. ESSA defined the steps, processes, and procedures for screening, alternative analysis, assessment, monitoring and management of the environmentally-related issues. In addition, ESSA presented </w:t>
      </w:r>
      <w:r w:rsidRPr="00EA147D">
        <w:lastRenderedPageBreak/>
        <w:t>overview of environmental policies and legal framework of Serbia and WB safeguard policies; included institutional and capacity assessment related to environmental management; and described the principles, objectives and approach to be followed while designing the site-specific environmental mitigation measures. The ESSA is intended to be used as a practical tool during program formulation, design, implementation, and monitoring of Program related activities.</w:t>
      </w:r>
    </w:p>
    <w:p w14:paraId="6D05030B" w14:textId="77777777" w:rsidR="00F11184" w:rsidRPr="00EA147D" w:rsidRDefault="00F11184" w:rsidP="00F11184">
      <w:pPr>
        <w:autoSpaceDE w:val="0"/>
        <w:autoSpaceDN w:val="0"/>
        <w:adjustRightInd w:val="0"/>
        <w:spacing w:after="120"/>
        <w:jc w:val="both"/>
      </w:pPr>
      <w:r w:rsidRPr="00EA147D">
        <w:t xml:space="preserve">The civil works are of limited </w:t>
      </w:r>
      <w:r w:rsidR="00F702CF" w:rsidRPr="00EA147D">
        <w:t xml:space="preserve">in </w:t>
      </w:r>
      <w:r w:rsidRPr="00EA147D">
        <w:t>scope therefore, the impacts are temporary, easily foreseen and mitigated. The environmental impacts during reconstruction or installation phase are related to the typical building construction, such as air pollution, waste generation, noise, soil and water pollution and potential safety hazards. According to Serbian Laws, for the construction of proposed type of facilities, the Environmental Impact Assessment (EIA) is not necessary, which indicates that the impacts on the environment by this type of projects are limited.</w:t>
      </w:r>
    </w:p>
    <w:p w14:paraId="7452B268" w14:textId="77777777" w:rsidR="00F11184" w:rsidRPr="00EA147D" w:rsidRDefault="00F11184" w:rsidP="00F11184">
      <w:pPr>
        <w:autoSpaceDE w:val="0"/>
        <w:autoSpaceDN w:val="0"/>
        <w:adjustRightInd w:val="0"/>
        <w:spacing w:after="120"/>
        <w:jc w:val="both"/>
      </w:pPr>
      <w:r w:rsidRPr="00EA147D">
        <w:t>Possible environmental issues can be clearly separated in two categories, one related to construction and other related to operation. The main environmental issues that derive from the actions during construction / reconstruction include:</w:t>
      </w:r>
    </w:p>
    <w:p w14:paraId="239331E6" w14:textId="366F54D4" w:rsidR="00F11184" w:rsidRPr="00EA147D" w:rsidRDefault="00777F8C" w:rsidP="00731ECA">
      <w:pPr>
        <w:autoSpaceDE w:val="0"/>
        <w:autoSpaceDN w:val="0"/>
        <w:adjustRightInd w:val="0"/>
        <w:spacing w:after="40"/>
        <w:jc w:val="both"/>
      </w:pPr>
      <w:r>
        <w:t xml:space="preserve"> • d</w:t>
      </w:r>
      <w:r w:rsidR="00F11184" w:rsidRPr="00EA147D">
        <w:t>ust and noise due to the demolition and construction</w:t>
      </w:r>
    </w:p>
    <w:p w14:paraId="60EE109B" w14:textId="681621A7" w:rsidR="00F11184" w:rsidRDefault="00777F8C" w:rsidP="00731ECA">
      <w:pPr>
        <w:autoSpaceDE w:val="0"/>
        <w:autoSpaceDN w:val="0"/>
        <w:adjustRightInd w:val="0"/>
        <w:spacing w:after="40"/>
        <w:jc w:val="both"/>
      </w:pPr>
      <w:r>
        <w:t xml:space="preserve"> • d</w:t>
      </w:r>
      <w:r w:rsidR="00F11184" w:rsidRPr="00EA147D">
        <w:t>isposal of construction waste</w:t>
      </w:r>
    </w:p>
    <w:p w14:paraId="27FFF229" w14:textId="3415FF4D" w:rsidR="00423C45" w:rsidRPr="00EA147D" w:rsidRDefault="00777F8C" w:rsidP="00F11184">
      <w:pPr>
        <w:autoSpaceDE w:val="0"/>
        <w:autoSpaceDN w:val="0"/>
        <w:adjustRightInd w:val="0"/>
        <w:spacing w:after="120"/>
        <w:jc w:val="both"/>
      </w:pPr>
      <w:r>
        <w:t xml:space="preserve"> </w:t>
      </w:r>
      <w:r w:rsidRPr="00EA147D">
        <w:t xml:space="preserve">• </w:t>
      </w:r>
      <w:r>
        <w:t>h</w:t>
      </w:r>
      <w:r w:rsidR="00423C45" w:rsidRPr="00EA147D">
        <w:t>ealth and safety of workers and general population (building users and neighbors)</w:t>
      </w:r>
    </w:p>
    <w:p w14:paraId="20F9DF4B" w14:textId="4AEFFB92" w:rsidR="00777F8C" w:rsidRDefault="00F11184" w:rsidP="00F11184">
      <w:pPr>
        <w:autoSpaceDE w:val="0"/>
        <w:autoSpaceDN w:val="0"/>
        <w:adjustRightInd w:val="0"/>
        <w:spacing w:after="120"/>
        <w:jc w:val="both"/>
      </w:pPr>
      <w:r w:rsidRPr="00EA147D">
        <w:t xml:space="preserve">while the </w:t>
      </w:r>
      <w:r w:rsidR="006C48E8">
        <w:t>issues</w:t>
      </w:r>
      <w:r w:rsidRPr="00EA147D">
        <w:t xml:space="preserve"> related to operation are related to</w:t>
      </w:r>
      <w:r w:rsidR="00777F8C">
        <w:t>:</w:t>
      </w:r>
    </w:p>
    <w:p w14:paraId="2CF81644" w14:textId="7392FEA1" w:rsidR="00777F8C" w:rsidRDefault="00777F8C" w:rsidP="00F538E7">
      <w:pPr>
        <w:autoSpaceDE w:val="0"/>
        <w:autoSpaceDN w:val="0"/>
        <w:adjustRightInd w:val="0"/>
        <w:spacing w:after="40"/>
        <w:jc w:val="both"/>
      </w:pPr>
      <w:r w:rsidRPr="00EA147D">
        <w:t xml:space="preserve">• </w:t>
      </w:r>
      <w:r w:rsidR="00F11184" w:rsidRPr="00EA147D">
        <w:t xml:space="preserve"> risks associated with h</w:t>
      </w:r>
      <w:r w:rsidR="00F538E7">
        <w:t>andling wastes during operation and</w:t>
      </w:r>
      <w:r w:rsidR="00F11184" w:rsidRPr="00EA147D">
        <w:t xml:space="preserve"> </w:t>
      </w:r>
    </w:p>
    <w:p w14:paraId="447AF642" w14:textId="40CC3D08" w:rsidR="00F11184" w:rsidRPr="00EA147D" w:rsidRDefault="00777F8C" w:rsidP="00F11184">
      <w:pPr>
        <w:autoSpaceDE w:val="0"/>
        <w:autoSpaceDN w:val="0"/>
        <w:adjustRightInd w:val="0"/>
        <w:spacing w:after="120"/>
        <w:jc w:val="both"/>
      </w:pPr>
      <w:r w:rsidRPr="00EA147D">
        <w:t xml:space="preserve">• </w:t>
      </w:r>
      <w:r w:rsidR="00F538E7">
        <w:t xml:space="preserve"> </w:t>
      </w:r>
      <w:r w:rsidR="00F11184" w:rsidRPr="00EA147D">
        <w:t>maint</w:t>
      </w:r>
      <w:r w:rsidR="00F538E7">
        <w:t>aining alternative power supply</w:t>
      </w:r>
      <w:r w:rsidR="00423C45" w:rsidRPr="00EA147D">
        <w:t>.</w:t>
      </w:r>
    </w:p>
    <w:p w14:paraId="3C462DB9" w14:textId="77777777" w:rsidR="00F11184" w:rsidRPr="00EA147D" w:rsidRDefault="00F11184" w:rsidP="00F11184">
      <w:pPr>
        <w:autoSpaceDE w:val="0"/>
        <w:autoSpaceDN w:val="0"/>
        <w:adjustRightInd w:val="0"/>
        <w:spacing w:after="120"/>
        <w:jc w:val="both"/>
      </w:pPr>
      <w:r w:rsidRPr="00EA147D">
        <w:t xml:space="preserve">All these risks can be effectively dealt with and recognized through EMP document during the design phase. In this project, implementation of mitigation measures can be advised at the stages of: design, construction/reconstruction and operation. These measures should be feasible and </w:t>
      </w:r>
      <w:r w:rsidR="00F702CF" w:rsidRPr="00EA147D">
        <w:t>cost-effective</w:t>
      </w:r>
      <w:r w:rsidRPr="00EA147D">
        <w:t xml:space="preserve"> aiming at eliminating, offsetting and reducing adverse environmental impacts. The measure should not only deal with recognized </w:t>
      </w:r>
      <w:r w:rsidR="006D3011" w:rsidRPr="00EA147D">
        <w:t>risks but</w:t>
      </w:r>
      <w:r w:rsidRPr="00EA147D">
        <w:t xml:space="preserve"> should as well be used as guidance to make facilities more environmentally friendly and sustainable.</w:t>
      </w:r>
    </w:p>
    <w:p w14:paraId="6B54F3B0" w14:textId="764E397D" w:rsidR="00F11184" w:rsidRPr="00EA147D" w:rsidRDefault="00F11184" w:rsidP="00F11184">
      <w:pPr>
        <w:autoSpaceDE w:val="0"/>
        <w:autoSpaceDN w:val="0"/>
        <w:adjustRightInd w:val="0"/>
        <w:spacing w:after="120"/>
        <w:jc w:val="both"/>
      </w:pPr>
      <w:r w:rsidRPr="00EA147D">
        <w:t xml:space="preserve">A </w:t>
      </w:r>
      <w:r w:rsidR="00423C45" w:rsidRPr="00EA147D">
        <w:rPr>
          <w:b/>
        </w:rPr>
        <w:t>G</w:t>
      </w:r>
      <w:r w:rsidRPr="00EA147D">
        <w:rPr>
          <w:b/>
        </w:rPr>
        <w:t xml:space="preserve">eneric </w:t>
      </w:r>
      <w:r w:rsidR="00423C45" w:rsidRPr="00EA147D">
        <w:rPr>
          <w:b/>
        </w:rPr>
        <w:t>E</w:t>
      </w:r>
      <w:r w:rsidRPr="00EA147D">
        <w:rPr>
          <w:b/>
        </w:rPr>
        <w:t>nvironmental mitigation and environmental monitoring plans</w:t>
      </w:r>
      <w:r w:rsidR="00423C45" w:rsidRPr="00EA147D">
        <w:rPr>
          <w:b/>
        </w:rPr>
        <w:t xml:space="preserve"> (GEMP)</w:t>
      </w:r>
      <w:r w:rsidRPr="00EA147D">
        <w:t xml:space="preserve"> is included in this POM document as Annex </w:t>
      </w:r>
      <w:r w:rsidR="006D3011" w:rsidRPr="00EA147D">
        <w:t>8</w:t>
      </w:r>
      <w:r w:rsidRPr="00EA147D">
        <w:t xml:space="preserve"> (</w:t>
      </w:r>
      <w:r w:rsidR="00D921AC">
        <w:t>Generic Environmental M</w:t>
      </w:r>
      <w:r w:rsidRPr="00EA147D">
        <w:t xml:space="preserve">anagement Plan and Monitoring procedures – Checklists). Checklists consist of following components: Part 1 – Institutional and administrative part of implementation; Part 2 - Environmental /Social screening; and Part 3 – Mitigation plan and Part 4 – Monitoring of mitigation measures during preparation, implementation and supervision of activities. </w:t>
      </w:r>
      <w:bookmarkStart w:id="112" w:name="_Toc514161922"/>
    </w:p>
    <w:p w14:paraId="35158CD7" w14:textId="77777777" w:rsidR="00F11184" w:rsidRPr="00EA147D" w:rsidRDefault="00F11184" w:rsidP="00F11184">
      <w:pPr>
        <w:autoSpaceDE w:val="0"/>
        <w:autoSpaceDN w:val="0"/>
        <w:adjustRightInd w:val="0"/>
        <w:spacing w:after="120"/>
        <w:jc w:val="both"/>
      </w:pPr>
    </w:p>
    <w:p w14:paraId="16C8EF25" w14:textId="77777777" w:rsidR="00F11184" w:rsidRPr="00EA147D" w:rsidRDefault="00F11184" w:rsidP="00F11184">
      <w:pPr>
        <w:keepNext/>
        <w:keepLines/>
        <w:spacing w:before="120" w:after="240"/>
        <w:jc w:val="both"/>
        <w:outlineLvl w:val="2"/>
        <w:rPr>
          <w:b/>
        </w:rPr>
      </w:pPr>
      <w:r w:rsidRPr="00EA147D">
        <w:rPr>
          <w:b/>
        </w:rPr>
        <w:t xml:space="preserve">9.4.3 </w:t>
      </w:r>
      <w:r w:rsidRPr="00EA147D">
        <w:rPr>
          <w:b/>
        </w:rPr>
        <w:tab/>
        <w:t>Waste Management</w:t>
      </w:r>
      <w:bookmarkEnd w:id="112"/>
    </w:p>
    <w:p w14:paraId="358B2C85" w14:textId="77777777" w:rsidR="00F11184" w:rsidRPr="00EA147D" w:rsidRDefault="00F11184" w:rsidP="00F11184">
      <w:pPr>
        <w:autoSpaceDE w:val="0"/>
        <w:autoSpaceDN w:val="0"/>
        <w:adjustRightInd w:val="0"/>
        <w:spacing w:after="120"/>
        <w:jc w:val="both"/>
      </w:pPr>
      <w:r w:rsidRPr="00EA147D">
        <w:t xml:space="preserve">Waste management performance in Serbia is based on the Law on Waste Management (OG 36/09) that sets forth types of waste and its classification, waste management planning, stakeholders, obligations and liability </w:t>
      </w:r>
      <w:r w:rsidR="006D3011" w:rsidRPr="00EA147D">
        <w:t>regarding</w:t>
      </w:r>
      <w:r w:rsidRPr="00EA147D">
        <w:t xml:space="preserve"> waste management, specific waste streams management, requirements and procedures for the issuance of permits, transboundary waste movement, reporting, waste management financing, supervision and other relevant aspects of waste management.</w:t>
      </w:r>
    </w:p>
    <w:p w14:paraId="6D39F492" w14:textId="77777777" w:rsidR="00F11184" w:rsidRPr="00EA147D" w:rsidRDefault="00F11184" w:rsidP="00F11184">
      <w:pPr>
        <w:autoSpaceDE w:val="0"/>
        <w:autoSpaceDN w:val="0"/>
        <w:adjustRightInd w:val="0"/>
        <w:spacing w:after="120"/>
        <w:jc w:val="both"/>
        <w:rPr>
          <w:lang w:val="en-GB"/>
        </w:rPr>
      </w:pPr>
      <w:r w:rsidRPr="00EA147D">
        <w:lastRenderedPageBreak/>
        <w:t xml:space="preserve">A </w:t>
      </w:r>
      <w:r w:rsidRPr="00EA147D">
        <w:rPr>
          <w:b/>
        </w:rPr>
        <w:t>Generic Waste Management Plan</w:t>
      </w:r>
      <w:r w:rsidRPr="00EA147D">
        <w:t xml:space="preserve"> </w:t>
      </w:r>
      <w:r w:rsidR="00423C45" w:rsidRPr="00EA147D">
        <w:t xml:space="preserve">(GWMP) </w:t>
      </w:r>
      <w:r w:rsidRPr="00EA147D">
        <w:t xml:space="preserve">for this Program and its sub-components is enclosed as Annex </w:t>
      </w:r>
      <w:r w:rsidR="00C81BE7" w:rsidRPr="00EA147D">
        <w:t>7</w:t>
      </w:r>
      <w:r w:rsidRPr="00EA147D">
        <w:t xml:space="preserve"> of this POM document. However, complete procedure of required waste management on this Program consist several steps. </w:t>
      </w:r>
      <w:r w:rsidRPr="00EA147D">
        <w:rPr>
          <w:lang w:val="en-GB"/>
        </w:rPr>
        <w:t>First step is description of works an</w:t>
      </w:r>
      <w:r w:rsidR="006D3011" w:rsidRPr="00EA147D">
        <w:rPr>
          <w:lang w:val="en-GB"/>
        </w:rPr>
        <w:t>d</w:t>
      </w:r>
      <w:r w:rsidRPr="00EA147D">
        <w:rPr>
          <w:lang w:val="en-GB"/>
        </w:rPr>
        <w:t xml:space="preserve"> their connection with material category (Annex </w:t>
      </w:r>
      <w:r w:rsidR="00C81BE7" w:rsidRPr="00EA147D">
        <w:rPr>
          <w:lang w:val="en-GB"/>
        </w:rPr>
        <w:t>7</w:t>
      </w:r>
      <w:r w:rsidRPr="00EA147D">
        <w:rPr>
          <w:lang w:val="en-GB"/>
        </w:rPr>
        <w:t xml:space="preserve">.1) for subject public facility. The step need to include also summary by material category with description and quantities. Method of treatment for construction and demolition waste should be given in subject document which needs to specify all doubts of existing dangerous waste and to give instructions for further </w:t>
      </w:r>
      <w:r w:rsidR="00915D20" w:rsidRPr="00EA147D">
        <w:rPr>
          <w:lang w:val="en-GB"/>
        </w:rPr>
        <w:t>checks</w:t>
      </w:r>
      <w:r w:rsidRPr="00EA147D">
        <w:rPr>
          <w:lang w:val="en-GB"/>
        </w:rPr>
        <w:t xml:space="preserve"> and analysis. It is also </w:t>
      </w:r>
      <w:r w:rsidR="00915D20" w:rsidRPr="00EA147D">
        <w:rPr>
          <w:lang w:val="en-GB"/>
        </w:rPr>
        <w:t>necessary</w:t>
      </w:r>
      <w:r w:rsidRPr="00EA147D">
        <w:rPr>
          <w:lang w:val="en-GB"/>
        </w:rPr>
        <w:t xml:space="preserve"> to present working procedures, storage and site disposal of construction and demolition waste.</w:t>
      </w:r>
    </w:p>
    <w:p w14:paraId="6368652C" w14:textId="25062A79" w:rsidR="00D90FD8" w:rsidRPr="00267338" w:rsidRDefault="00D90FD8" w:rsidP="00D90FD8">
      <w:pPr>
        <w:autoSpaceDE w:val="0"/>
        <w:autoSpaceDN w:val="0"/>
        <w:adjustRightInd w:val="0"/>
        <w:spacing w:after="120"/>
        <w:jc w:val="both"/>
        <w:rPr>
          <w:lang w:val="en-GB"/>
        </w:rPr>
      </w:pPr>
      <w:r w:rsidRPr="00267338">
        <w:rPr>
          <w:lang w:val="en-GB"/>
        </w:rPr>
        <w:t xml:space="preserve">Second step in procedure is development of </w:t>
      </w:r>
      <w:r>
        <w:rPr>
          <w:lang w:val="en-GB"/>
        </w:rPr>
        <w:t xml:space="preserve">a site-specific </w:t>
      </w:r>
      <w:r w:rsidRPr="00267338">
        <w:rPr>
          <w:lang w:val="en-GB"/>
        </w:rPr>
        <w:t xml:space="preserve">“Environmental Management Plans” (EMP) in accordance with valid Serbian legislative. EMP need to contain list of waste with index number according to the Catalogue of waste, unit of measure, quantity and description according Table 1. This List does not include category 3 according Annex </w:t>
      </w:r>
      <w:r>
        <w:rPr>
          <w:lang w:val="en-GB"/>
        </w:rPr>
        <w:t>7</w:t>
      </w:r>
      <w:r w:rsidRPr="00267338">
        <w:rPr>
          <w:lang w:val="en-GB"/>
        </w:rPr>
        <w:t xml:space="preserve">.1. EMP need to elaborate also the management procedure with standard construction and demolition waste on site, in terms of decreasing on environmental impacts, and necessity of material sorting and storing during site works, which will </w:t>
      </w:r>
      <w:r>
        <w:rPr>
          <w:lang w:val="en-GB"/>
        </w:rPr>
        <w:t xml:space="preserve">result </w:t>
      </w:r>
      <w:proofErr w:type="gramStart"/>
      <w:r>
        <w:rPr>
          <w:lang w:val="en-GB"/>
        </w:rPr>
        <w:t xml:space="preserve">with </w:t>
      </w:r>
      <w:r w:rsidRPr="00267338">
        <w:rPr>
          <w:lang w:val="en-GB"/>
        </w:rPr>
        <w:t xml:space="preserve"> increas</w:t>
      </w:r>
      <w:r>
        <w:rPr>
          <w:lang w:val="en-GB"/>
        </w:rPr>
        <w:t>e</w:t>
      </w:r>
      <w:proofErr w:type="gramEnd"/>
      <w:r>
        <w:rPr>
          <w:lang w:val="en-GB"/>
        </w:rPr>
        <w:t xml:space="preserve"> in quantities of</w:t>
      </w:r>
      <w:r w:rsidRPr="00267338">
        <w:rPr>
          <w:lang w:val="en-GB"/>
        </w:rPr>
        <w:t xml:space="preserve"> potential raw materials for recycling.</w:t>
      </w:r>
    </w:p>
    <w:p w14:paraId="36FE249F" w14:textId="77777777" w:rsidR="00D921AC" w:rsidRPr="00267338" w:rsidRDefault="00D921AC" w:rsidP="00D921AC">
      <w:pPr>
        <w:autoSpaceDE w:val="0"/>
        <w:autoSpaceDN w:val="0"/>
        <w:adjustRightInd w:val="0"/>
        <w:spacing w:after="120"/>
        <w:jc w:val="both"/>
        <w:rPr>
          <w:lang w:val="en-GB"/>
        </w:rPr>
      </w:pPr>
      <w:r w:rsidRPr="00267338">
        <w:rPr>
          <w:lang w:val="en-GB"/>
        </w:rPr>
        <w:t xml:space="preserve">PIMO as integral part of ESSA gives instruction for development of mentioned Plans in sense of material classification (Annex </w:t>
      </w:r>
      <w:r>
        <w:rPr>
          <w:lang w:val="en-GB"/>
        </w:rPr>
        <w:t>7</w:t>
      </w:r>
      <w:r w:rsidRPr="00267338">
        <w:rPr>
          <w:lang w:val="en-GB"/>
        </w:rPr>
        <w:t xml:space="preserve">.1), type of waste according EU classification taken from the Commission Decision on the European List of Waste (Annex </w:t>
      </w:r>
      <w:r>
        <w:rPr>
          <w:lang w:val="en-GB"/>
        </w:rPr>
        <w:t>7</w:t>
      </w:r>
      <w:r w:rsidRPr="00267338">
        <w:rPr>
          <w:lang w:val="en-GB"/>
        </w:rPr>
        <w:t xml:space="preserve">.2) and good practice examples with review of material separation importance (Annex </w:t>
      </w:r>
      <w:r>
        <w:rPr>
          <w:lang w:val="en-GB"/>
        </w:rPr>
        <w:t>7</w:t>
      </w:r>
      <w:r w:rsidRPr="00267338">
        <w:rPr>
          <w:lang w:val="en-GB"/>
        </w:rPr>
        <w:t>.3 - Guidelines for improvement of environmental protection during the rehabilitation works on public facilities).</w:t>
      </w:r>
    </w:p>
    <w:p w14:paraId="4ECFC738" w14:textId="6F69FF9E" w:rsidR="00D921AC" w:rsidRPr="00267338" w:rsidRDefault="00D921AC" w:rsidP="00D921AC">
      <w:pPr>
        <w:autoSpaceDE w:val="0"/>
        <w:autoSpaceDN w:val="0"/>
        <w:adjustRightInd w:val="0"/>
        <w:spacing w:after="120"/>
        <w:jc w:val="both"/>
        <w:rPr>
          <w:lang w:val="en-GB"/>
        </w:rPr>
      </w:pPr>
      <w:r>
        <w:rPr>
          <w:lang w:val="en-GB"/>
        </w:rPr>
        <w:t xml:space="preserve">Except </w:t>
      </w:r>
      <w:r w:rsidRPr="00CE7D79">
        <w:rPr>
          <w:lang w:val="en-GB"/>
        </w:rPr>
        <w:t>site-specific o</w:t>
      </w:r>
      <w:r>
        <w:rPr>
          <w:lang w:val="en-GB"/>
        </w:rPr>
        <w:t>r</w:t>
      </w:r>
      <w:r w:rsidRPr="00CE7D79">
        <w:rPr>
          <w:lang w:val="en-GB"/>
        </w:rPr>
        <w:t xml:space="preserve"> generic EMP and WMPs</w:t>
      </w:r>
      <w:r>
        <w:rPr>
          <w:lang w:val="en-GB"/>
        </w:rPr>
        <w:t xml:space="preserve">, </w:t>
      </w:r>
      <w:r w:rsidRPr="00267338">
        <w:rPr>
          <w:lang w:val="en-GB"/>
        </w:rPr>
        <w:t xml:space="preserve">Bidding documentation </w:t>
      </w:r>
      <w:r>
        <w:rPr>
          <w:lang w:val="en-GB"/>
        </w:rPr>
        <w:t xml:space="preserve">for all works will </w:t>
      </w:r>
      <w:r w:rsidRPr="00267338">
        <w:rPr>
          <w:lang w:val="en-GB"/>
        </w:rPr>
        <w:t>contain obligat</w:t>
      </w:r>
      <w:r>
        <w:rPr>
          <w:lang w:val="en-GB"/>
        </w:rPr>
        <w:t>ory</w:t>
      </w:r>
      <w:r w:rsidRPr="00267338">
        <w:rPr>
          <w:lang w:val="en-GB"/>
        </w:rPr>
        <w:t xml:space="preserve"> Statement of acceptance of the Environmental Mitigation and Monitoring Plan, signed by Contractor. (Annex </w:t>
      </w:r>
      <w:r>
        <w:rPr>
          <w:lang w:val="en-GB"/>
        </w:rPr>
        <w:t>7</w:t>
      </w:r>
      <w:r w:rsidRPr="00267338">
        <w:rPr>
          <w:lang w:val="en-GB"/>
        </w:rPr>
        <w:t xml:space="preserve">.4 </w:t>
      </w:r>
      <w:r>
        <w:rPr>
          <w:lang w:val="en-GB"/>
        </w:rPr>
        <w:t xml:space="preserve">and </w:t>
      </w:r>
      <w:r w:rsidRPr="00267338">
        <w:rPr>
          <w:lang w:val="en-GB"/>
        </w:rPr>
        <w:t xml:space="preserve">part of Bidding </w:t>
      </w:r>
      <w:r>
        <w:rPr>
          <w:lang w:val="en-GB"/>
        </w:rPr>
        <w:t>D</w:t>
      </w:r>
      <w:r w:rsidRPr="00267338">
        <w:rPr>
          <w:lang w:val="en-GB"/>
        </w:rPr>
        <w:t>ocuments)</w:t>
      </w:r>
    </w:p>
    <w:p w14:paraId="141A98EC" w14:textId="50804D4E" w:rsidR="00D921AC" w:rsidRPr="00267338" w:rsidRDefault="00D921AC" w:rsidP="00D921AC">
      <w:pPr>
        <w:autoSpaceDE w:val="0"/>
        <w:autoSpaceDN w:val="0"/>
        <w:adjustRightInd w:val="0"/>
        <w:spacing w:after="120"/>
        <w:jc w:val="both"/>
        <w:rPr>
          <w:lang w:val="en-GB"/>
        </w:rPr>
      </w:pPr>
      <w:r w:rsidRPr="00267338">
        <w:rPr>
          <w:lang w:val="en-GB"/>
        </w:rPr>
        <w:t>After Contract signing</w:t>
      </w:r>
      <w:r>
        <w:rPr>
          <w:lang w:val="en-GB"/>
        </w:rPr>
        <w:t>, the</w:t>
      </w:r>
      <w:r w:rsidRPr="00267338">
        <w:rPr>
          <w:lang w:val="en-GB"/>
        </w:rPr>
        <w:t xml:space="preserve"> </w:t>
      </w:r>
      <w:r>
        <w:rPr>
          <w:lang w:val="en-GB"/>
        </w:rPr>
        <w:t>Municipality as investor</w:t>
      </w:r>
      <w:r w:rsidRPr="00267338">
        <w:rPr>
          <w:lang w:val="en-GB"/>
        </w:rPr>
        <w:t xml:space="preserve"> requires </w:t>
      </w:r>
      <w:r>
        <w:rPr>
          <w:lang w:val="en-GB"/>
        </w:rPr>
        <w:t xml:space="preserve">the </w:t>
      </w:r>
      <w:r w:rsidRPr="00267338">
        <w:rPr>
          <w:lang w:val="en-GB"/>
        </w:rPr>
        <w:t>Site registration to Official Authorities and signed Contractor's Statement of compatibility between conditions f</w:t>
      </w:r>
      <w:r>
        <w:rPr>
          <w:lang w:val="en-GB"/>
        </w:rPr>
        <w:t>o</w:t>
      </w:r>
      <w:r w:rsidRPr="00267338">
        <w:rPr>
          <w:lang w:val="en-GB"/>
        </w:rPr>
        <w:t xml:space="preserve">und on site and EMP (Annex </w:t>
      </w:r>
      <w:r>
        <w:rPr>
          <w:lang w:val="en-GB"/>
        </w:rPr>
        <w:t>8</w:t>
      </w:r>
      <w:r w:rsidRPr="00267338">
        <w:rPr>
          <w:lang w:val="en-GB"/>
        </w:rPr>
        <w:t>.1).</w:t>
      </w:r>
    </w:p>
    <w:p w14:paraId="5B694696" w14:textId="1713E2EF" w:rsidR="00D90FD8" w:rsidRPr="00267338" w:rsidRDefault="00D90FD8" w:rsidP="00D90FD8">
      <w:pPr>
        <w:autoSpaceDE w:val="0"/>
        <w:autoSpaceDN w:val="0"/>
        <w:adjustRightInd w:val="0"/>
        <w:spacing w:after="120"/>
        <w:jc w:val="both"/>
        <w:rPr>
          <w:lang w:val="en-GB"/>
        </w:rPr>
      </w:pPr>
      <w:r w:rsidRPr="00267338">
        <w:rPr>
          <w:lang w:val="en-GB"/>
        </w:rPr>
        <w:t>In course of Commencement of the Works monitoring measures are continuously taken of the conditions and working procedures with materials defined by W</w:t>
      </w:r>
      <w:r>
        <w:rPr>
          <w:lang w:val="en-GB"/>
        </w:rPr>
        <w:t xml:space="preserve">aste </w:t>
      </w:r>
      <w:r w:rsidRPr="00267338">
        <w:rPr>
          <w:lang w:val="en-GB"/>
        </w:rPr>
        <w:t>M</w:t>
      </w:r>
      <w:r>
        <w:rPr>
          <w:lang w:val="en-GB"/>
        </w:rPr>
        <w:t xml:space="preserve">anagement </w:t>
      </w:r>
      <w:r w:rsidRPr="00267338">
        <w:rPr>
          <w:lang w:val="en-GB"/>
        </w:rPr>
        <w:t>P</w:t>
      </w:r>
      <w:r>
        <w:rPr>
          <w:lang w:val="en-GB"/>
        </w:rPr>
        <w:t>lan(</w:t>
      </w:r>
      <w:r w:rsidRPr="00267338">
        <w:rPr>
          <w:lang w:val="en-GB"/>
        </w:rPr>
        <w:t>s</w:t>
      </w:r>
      <w:r>
        <w:rPr>
          <w:lang w:val="en-GB"/>
        </w:rPr>
        <w:t>)</w:t>
      </w:r>
      <w:r w:rsidRPr="00267338">
        <w:rPr>
          <w:lang w:val="en-GB"/>
        </w:rPr>
        <w:t xml:space="preserve"> and Contractor’s Statement of Acceptance of Environmental Mitigation Plan and Monitoring Plan (Annex </w:t>
      </w:r>
      <w:r>
        <w:rPr>
          <w:lang w:val="en-GB"/>
        </w:rPr>
        <w:t>7</w:t>
      </w:r>
      <w:r w:rsidRPr="00267338">
        <w:rPr>
          <w:lang w:val="en-GB"/>
        </w:rPr>
        <w:t xml:space="preserve">.4). During works </w:t>
      </w:r>
      <w:r>
        <w:rPr>
          <w:lang w:val="en-GB"/>
        </w:rPr>
        <w:t xml:space="preserve">on construction sites </w:t>
      </w:r>
      <w:r w:rsidRPr="00267338">
        <w:rPr>
          <w:lang w:val="en-GB"/>
        </w:rPr>
        <w:t>all material or dangerous waste is hand</w:t>
      </w:r>
      <w:r>
        <w:rPr>
          <w:lang w:val="en-GB"/>
        </w:rPr>
        <w:t xml:space="preserve">ed </w:t>
      </w:r>
      <w:r w:rsidRPr="00267338">
        <w:rPr>
          <w:lang w:val="en-GB"/>
        </w:rPr>
        <w:t>over to Investor or</w:t>
      </w:r>
      <w:r>
        <w:rPr>
          <w:lang w:val="en-GB"/>
        </w:rPr>
        <w:t xml:space="preserve"> to the </w:t>
      </w:r>
      <w:r w:rsidRPr="00267338">
        <w:rPr>
          <w:lang w:val="en-GB"/>
        </w:rPr>
        <w:t xml:space="preserve">Authorities </w:t>
      </w:r>
      <w:r>
        <w:rPr>
          <w:lang w:val="en-GB"/>
        </w:rPr>
        <w:t xml:space="preserve">licenced </w:t>
      </w:r>
      <w:r w:rsidRPr="00267338">
        <w:rPr>
          <w:lang w:val="en-GB"/>
        </w:rPr>
        <w:t xml:space="preserve">for </w:t>
      </w:r>
      <w:r>
        <w:rPr>
          <w:lang w:val="en-GB"/>
        </w:rPr>
        <w:t>hazardous w</w:t>
      </w:r>
      <w:r w:rsidRPr="00267338">
        <w:rPr>
          <w:lang w:val="en-GB"/>
        </w:rPr>
        <w:t xml:space="preserve">aste </w:t>
      </w:r>
      <w:r>
        <w:rPr>
          <w:lang w:val="en-GB"/>
        </w:rPr>
        <w:t>m</w:t>
      </w:r>
      <w:r w:rsidRPr="00267338">
        <w:rPr>
          <w:lang w:val="en-GB"/>
        </w:rPr>
        <w:t xml:space="preserve">anagement. </w:t>
      </w:r>
    </w:p>
    <w:p w14:paraId="70C5D2D0" w14:textId="70F5AD48" w:rsidR="00D90FD8" w:rsidRPr="00267338" w:rsidRDefault="00D90FD8" w:rsidP="00D90FD8">
      <w:pPr>
        <w:autoSpaceDE w:val="0"/>
        <w:autoSpaceDN w:val="0"/>
        <w:adjustRightInd w:val="0"/>
        <w:spacing w:after="120"/>
        <w:jc w:val="both"/>
        <w:rPr>
          <w:lang w:val="en-GB"/>
        </w:rPr>
      </w:pPr>
      <w:r w:rsidRPr="00267338">
        <w:rPr>
          <w:lang w:val="en-GB"/>
        </w:rPr>
        <w:t xml:space="preserve">In course of commissioning of Works, during site </w:t>
      </w:r>
      <w:r>
        <w:rPr>
          <w:lang w:val="en-GB"/>
        </w:rPr>
        <w:t>h</w:t>
      </w:r>
      <w:r w:rsidRPr="00267338">
        <w:rPr>
          <w:lang w:val="en-GB"/>
        </w:rPr>
        <w:t>andover</w:t>
      </w:r>
      <w:r>
        <w:rPr>
          <w:lang w:val="en-GB"/>
        </w:rPr>
        <w:t xml:space="preserve"> the</w:t>
      </w:r>
      <w:r w:rsidRPr="00267338">
        <w:rPr>
          <w:lang w:val="en-GB"/>
        </w:rPr>
        <w:t xml:space="preserve"> Contractor deliver his site-specific Waste Management Plan with all records</w:t>
      </w:r>
      <w:r>
        <w:rPr>
          <w:lang w:val="en-GB"/>
        </w:rPr>
        <w:t>, confirmations</w:t>
      </w:r>
      <w:r w:rsidRPr="00267338">
        <w:rPr>
          <w:lang w:val="en-GB"/>
        </w:rPr>
        <w:t xml:space="preserve"> and photographs taken </w:t>
      </w:r>
      <w:r>
        <w:rPr>
          <w:lang w:val="en-GB"/>
        </w:rPr>
        <w:t xml:space="preserve">in accordance with the Contract and relevant </w:t>
      </w:r>
      <w:r w:rsidRPr="00267338">
        <w:rPr>
          <w:lang w:val="en-GB"/>
        </w:rPr>
        <w:t xml:space="preserve">Monitoring Plan </w:t>
      </w:r>
      <w:proofErr w:type="gramStart"/>
      <w:r>
        <w:rPr>
          <w:lang w:val="en-GB"/>
        </w:rPr>
        <w:t xml:space="preserve">for </w:t>
      </w:r>
      <w:r w:rsidRPr="00267338">
        <w:rPr>
          <w:lang w:val="en-GB"/>
        </w:rPr>
        <w:t xml:space="preserve"> waste</w:t>
      </w:r>
      <w:proofErr w:type="gramEnd"/>
      <w:r w:rsidRPr="00267338">
        <w:rPr>
          <w:lang w:val="en-GB"/>
        </w:rPr>
        <w:t xml:space="preserve"> management.</w:t>
      </w:r>
    </w:p>
    <w:p w14:paraId="70356C19" w14:textId="77777777" w:rsidR="00F11184" w:rsidRPr="00EA147D" w:rsidRDefault="00F11184" w:rsidP="00F11184">
      <w:pPr>
        <w:autoSpaceDE w:val="0"/>
        <w:autoSpaceDN w:val="0"/>
        <w:adjustRightInd w:val="0"/>
        <w:spacing w:after="120"/>
        <w:jc w:val="both"/>
        <w:rPr>
          <w:lang w:val="en-GB"/>
        </w:rPr>
      </w:pPr>
      <w:r w:rsidRPr="00EA147D">
        <w:rPr>
          <w:lang w:val="en-GB"/>
        </w:rPr>
        <w:t>PIMO implements regular site supervision and EMP monitoring o</w:t>
      </w:r>
      <w:r w:rsidR="00562296" w:rsidRPr="00EA147D">
        <w:rPr>
          <w:lang w:val="en-GB"/>
        </w:rPr>
        <w:t>n</w:t>
      </w:r>
      <w:r w:rsidRPr="00EA147D">
        <w:rPr>
          <w:lang w:val="en-GB"/>
        </w:rPr>
        <w:t xml:space="preserve"> construction site</w:t>
      </w:r>
      <w:r w:rsidR="00562296" w:rsidRPr="00EA147D">
        <w:rPr>
          <w:lang w:val="en-GB"/>
        </w:rPr>
        <w:t>.</w:t>
      </w:r>
      <w:r w:rsidRPr="00EA147D">
        <w:rPr>
          <w:lang w:val="en-GB"/>
        </w:rPr>
        <w:t xml:space="preserve"> PIMO gives instruction to all parties about implementation of </w:t>
      </w:r>
      <w:r w:rsidR="00562296" w:rsidRPr="00EA147D">
        <w:rPr>
          <w:lang w:val="en-GB"/>
        </w:rPr>
        <w:t>w</w:t>
      </w:r>
      <w:r w:rsidRPr="00EA147D">
        <w:rPr>
          <w:lang w:val="en-GB"/>
        </w:rPr>
        <w:t>orks according valid legislati</w:t>
      </w:r>
      <w:r w:rsidR="00562296" w:rsidRPr="00EA147D">
        <w:rPr>
          <w:lang w:val="en-GB"/>
        </w:rPr>
        <w:t>on</w:t>
      </w:r>
      <w:r w:rsidRPr="00EA147D">
        <w:rPr>
          <w:lang w:val="en-GB"/>
        </w:rPr>
        <w:t xml:space="preserve"> and in order to mitigate environmental issues.</w:t>
      </w:r>
      <w:bookmarkStart w:id="113" w:name="_Toc514161923"/>
    </w:p>
    <w:p w14:paraId="4C80E2B5" w14:textId="77777777" w:rsidR="00F11184" w:rsidRPr="00EA147D" w:rsidRDefault="00F11184" w:rsidP="00F11184">
      <w:pPr>
        <w:spacing w:after="120"/>
        <w:jc w:val="both"/>
        <w:rPr>
          <w:lang w:val="sr-Latn-CS"/>
        </w:rPr>
      </w:pPr>
    </w:p>
    <w:p w14:paraId="07861BB0" w14:textId="77777777" w:rsidR="00F11184" w:rsidRPr="00EA147D" w:rsidRDefault="00F11184" w:rsidP="00F11184">
      <w:pPr>
        <w:keepNext/>
        <w:keepLines/>
        <w:spacing w:before="120" w:after="240"/>
        <w:jc w:val="both"/>
        <w:outlineLvl w:val="2"/>
        <w:rPr>
          <w:b/>
          <w:lang w:val="en-GB"/>
        </w:rPr>
      </w:pPr>
      <w:r w:rsidRPr="00EA147D">
        <w:rPr>
          <w:b/>
        </w:rPr>
        <w:lastRenderedPageBreak/>
        <w:t xml:space="preserve">9.4.4 </w:t>
      </w:r>
      <w:r w:rsidRPr="00EA147D">
        <w:rPr>
          <w:b/>
        </w:rPr>
        <w:tab/>
      </w:r>
      <w:r w:rsidRPr="00EA147D">
        <w:rPr>
          <w:b/>
          <w:lang w:val="en-GB"/>
        </w:rPr>
        <w:t>List of relevant legislation:</w:t>
      </w:r>
      <w:bookmarkEnd w:id="113"/>
    </w:p>
    <w:p w14:paraId="3EE0F1EC" w14:textId="77777777" w:rsidR="00F11184" w:rsidRPr="00EA147D" w:rsidRDefault="00F11184" w:rsidP="00F11184">
      <w:pPr>
        <w:numPr>
          <w:ilvl w:val="0"/>
          <w:numId w:val="42"/>
        </w:numPr>
        <w:tabs>
          <w:tab w:val="left" w:pos="360"/>
          <w:tab w:val="num" w:pos="1980"/>
        </w:tabs>
        <w:overflowPunct w:val="0"/>
        <w:autoSpaceDE w:val="0"/>
        <w:autoSpaceDN w:val="0"/>
        <w:adjustRightInd w:val="0"/>
        <w:spacing w:after="40"/>
        <w:ind w:left="357" w:hanging="357"/>
        <w:jc w:val="both"/>
        <w:textAlignment w:val="baseline"/>
        <w:rPr>
          <w:lang w:val="en-GB"/>
        </w:rPr>
      </w:pPr>
      <w:r w:rsidRPr="00EA147D">
        <w:rPr>
          <w:lang w:val="en-GB"/>
        </w:rPr>
        <w:t>Law on Environmental Protection, Official Gazette of the Republic of Serbia No. 135/04;</w:t>
      </w:r>
    </w:p>
    <w:p w14:paraId="56ADD368" w14:textId="77777777"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lang w:val="en-GB"/>
        </w:rPr>
      </w:pPr>
      <w:r w:rsidRPr="00EA147D">
        <w:rPr>
          <w:lang w:val="en-GB"/>
        </w:rPr>
        <w:t>Law on Planning and Construction, Official Gazette of RS, no: 72/2009, 81/2009, 64/2010 – decision of Constitutional Court, 24/2011, 121/2012, 42/2013 - decision of Constitutional Court, 50/2013 - decision of Constitutional Court, 98/2013 - decision of Constitutional Court, 132/2014 and 145/2014</w:t>
      </w:r>
      <w:r w:rsidRPr="00EA147D">
        <w:rPr>
          <w:lang w:val="sr-Cyrl-RS"/>
        </w:rPr>
        <w:t>.</w:t>
      </w:r>
    </w:p>
    <w:p w14:paraId="65943377" w14:textId="77777777" w:rsidR="00F11184" w:rsidRPr="00EA147D" w:rsidRDefault="00F11184" w:rsidP="00F11184">
      <w:pPr>
        <w:numPr>
          <w:ilvl w:val="0"/>
          <w:numId w:val="42"/>
        </w:numPr>
        <w:tabs>
          <w:tab w:val="left" w:pos="360"/>
          <w:tab w:val="num" w:pos="700"/>
          <w:tab w:val="num" w:pos="1980"/>
        </w:tabs>
        <w:overflowPunct w:val="0"/>
        <w:autoSpaceDE w:val="0"/>
        <w:autoSpaceDN w:val="0"/>
        <w:adjustRightInd w:val="0"/>
        <w:spacing w:after="40"/>
        <w:ind w:left="357" w:hanging="357"/>
        <w:jc w:val="both"/>
        <w:textAlignment w:val="baseline"/>
        <w:rPr>
          <w:lang w:val="en-GB"/>
        </w:rPr>
      </w:pPr>
      <w:r w:rsidRPr="00EA147D">
        <w:rPr>
          <w:lang w:val="en-GB"/>
        </w:rPr>
        <w:t>Law on Waste Management, Official Gazette of the Republic of Serbia No. 36/09, No. 88/10 and 14/16;</w:t>
      </w:r>
    </w:p>
    <w:p w14:paraId="018751A6" w14:textId="77777777" w:rsidR="00F11184" w:rsidRPr="00EA147D" w:rsidRDefault="00F11184" w:rsidP="00F11184">
      <w:pPr>
        <w:numPr>
          <w:ilvl w:val="0"/>
          <w:numId w:val="42"/>
        </w:numPr>
        <w:tabs>
          <w:tab w:val="left" w:pos="360"/>
          <w:tab w:val="num" w:pos="700"/>
          <w:tab w:val="num" w:pos="1980"/>
        </w:tabs>
        <w:overflowPunct w:val="0"/>
        <w:autoSpaceDE w:val="0"/>
        <w:autoSpaceDN w:val="0"/>
        <w:adjustRightInd w:val="0"/>
        <w:spacing w:after="40"/>
        <w:ind w:left="357" w:hanging="357"/>
        <w:jc w:val="both"/>
        <w:textAlignment w:val="baseline"/>
        <w:rPr>
          <w:lang w:val="en-GB"/>
        </w:rPr>
      </w:pPr>
      <w:r w:rsidRPr="00EA147D">
        <w:rPr>
          <w:lang w:val="en-GB"/>
        </w:rPr>
        <w:t>Law on Safety and Health at Work, Official Gazette of the Republic of Serbia No. 101/05 and No. 91/15;</w:t>
      </w:r>
    </w:p>
    <w:p w14:paraId="3F53F29F" w14:textId="77777777"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lang w:val="en-GB"/>
        </w:rPr>
      </w:pPr>
      <w:r w:rsidRPr="00EA147D">
        <w:rPr>
          <w:lang w:val="en-GB"/>
        </w:rPr>
        <w:t>Bylaw on Individual Safety Items at Work and Individual Safety Equipment, Official Gazette No. 100/11;</w:t>
      </w:r>
    </w:p>
    <w:p w14:paraId="128F82C6" w14:textId="77777777"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lang w:val="en-GB"/>
        </w:rPr>
      </w:pPr>
      <w:r w:rsidRPr="00EA147D">
        <w:rPr>
          <w:lang w:val="en-GB"/>
        </w:rPr>
        <w:t>Bylaw on Inspection and Testing Procedures with Working Environment, Dangerous Substances, Working Tools, Installations and Items and Equipment for Individual Safety.</w:t>
      </w:r>
    </w:p>
    <w:p w14:paraId="2698B009" w14:textId="77777777"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lang w:val="en-GB"/>
        </w:rPr>
      </w:pPr>
      <w:r w:rsidRPr="00EA147D">
        <w:rPr>
          <w:lang w:val="en-GB"/>
        </w:rPr>
        <w:t>Law on Environmental Impact Assessment - Official Gazette of RS, no. 135/04, 36/09, 36/09 – different law, Energy Law – Official Gazette of RS no.</w:t>
      </w:r>
      <w:r w:rsidRPr="00EA147D">
        <w:rPr>
          <w:lang w:val="sr-Cyrl-RS"/>
        </w:rPr>
        <w:t>145/2014</w:t>
      </w:r>
    </w:p>
    <w:p w14:paraId="4AA61565" w14:textId="77777777"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sz w:val="28"/>
          <w:lang w:val="en-GB"/>
        </w:rPr>
      </w:pPr>
      <w:r w:rsidRPr="00EA147D">
        <w:rPr>
          <w:lang w:val="en-GB"/>
        </w:rPr>
        <w:t>Law on Waste Management - Official Gazette of RS no.</w:t>
      </w:r>
      <w:r w:rsidRPr="00EA147D">
        <w:rPr>
          <w:lang w:val="sr-Cyrl-RS"/>
        </w:rPr>
        <w:t>46/201</w:t>
      </w:r>
      <w:r w:rsidRPr="00EA147D">
        <w:rPr>
          <w:lang w:val="en-GB"/>
        </w:rPr>
        <w:t>3</w:t>
      </w:r>
    </w:p>
    <w:p w14:paraId="608FB282" w14:textId="77777777"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sz w:val="28"/>
          <w:lang w:val="en-GB"/>
        </w:rPr>
      </w:pPr>
      <w:r w:rsidRPr="00EA147D">
        <w:rPr>
          <w:lang w:val="en-GB"/>
        </w:rPr>
        <w:t>Law on Air protection - Official Gazette of RS no.36</w:t>
      </w:r>
      <w:r w:rsidRPr="00EA147D">
        <w:rPr>
          <w:lang w:val="sr-Cyrl-RS"/>
        </w:rPr>
        <w:t>/2009</w:t>
      </w:r>
    </w:p>
    <w:p w14:paraId="03C017DF" w14:textId="77777777"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sz w:val="28"/>
          <w:lang w:val="en-GB"/>
        </w:rPr>
      </w:pPr>
      <w:r w:rsidRPr="00EA147D">
        <w:rPr>
          <w:lang w:val="en-GB"/>
        </w:rPr>
        <w:t>Law on Waters - Official Gazette of RS no.30/2010, 93/2012, 101/2016.</w:t>
      </w:r>
    </w:p>
    <w:p w14:paraId="7B60760A" w14:textId="77777777"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sz w:val="28"/>
          <w:lang w:val="en-GB"/>
        </w:rPr>
      </w:pPr>
      <w:r w:rsidRPr="00EA147D">
        <w:rPr>
          <w:lang w:val="en-GB"/>
        </w:rPr>
        <w:t>Law on Chemicals - Official Gazette of RS, no.36/2009, 88/2010,92/2010,92/2011,93/2012 and 25/2015.</w:t>
      </w:r>
    </w:p>
    <w:p w14:paraId="3E9D4808" w14:textId="77777777"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sz w:val="28"/>
          <w:lang w:val="en-GB"/>
        </w:rPr>
      </w:pPr>
      <w:r w:rsidRPr="00EA147D">
        <w:rPr>
          <w:lang w:val="en-GB"/>
        </w:rPr>
        <w:t>Law on Protection from Environmental Noise - Official Gazette of RS, no.36/2009,88/2010.</w:t>
      </w:r>
    </w:p>
    <w:p w14:paraId="32E1320D" w14:textId="77777777"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sz w:val="28"/>
          <w:lang w:val="en-GB"/>
        </w:rPr>
      </w:pPr>
      <w:r w:rsidRPr="00EA147D">
        <w:rPr>
          <w:lang w:val="en-GB"/>
        </w:rPr>
        <w:t>Rulebook on the content and manner of conducting professional supervision, Official Gazette of RS, no: 7/2010.</w:t>
      </w:r>
    </w:p>
    <w:p w14:paraId="0449D9B8" w14:textId="77777777" w:rsidR="00F11184" w:rsidRPr="00EA147D" w:rsidRDefault="00F11184" w:rsidP="00F11184">
      <w:pPr>
        <w:numPr>
          <w:ilvl w:val="0"/>
          <w:numId w:val="42"/>
        </w:numPr>
        <w:tabs>
          <w:tab w:val="left" w:pos="360"/>
        </w:tabs>
        <w:overflowPunct w:val="0"/>
        <w:autoSpaceDE w:val="0"/>
        <w:autoSpaceDN w:val="0"/>
        <w:adjustRightInd w:val="0"/>
        <w:spacing w:after="120"/>
        <w:ind w:left="360" w:right="1" w:hanging="360"/>
        <w:jc w:val="both"/>
        <w:textAlignment w:val="baseline"/>
        <w:rPr>
          <w:spacing w:val="-2"/>
          <w:sz w:val="28"/>
          <w:lang w:val="en-GB"/>
        </w:rPr>
      </w:pPr>
      <w:r w:rsidRPr="00EA147D">
        <w:rPr>
          <w:lang w:val="en-GB"/>
        </w:rPr>
        <w:t>Rulebook on contents, manner and procedure of preparation and manner of control of technical documentation according to the class and purpose of facilities, Official Gazette of RS, no: 23/2015, 77/2015, 58/2016, 96/2016 and 67/2017.</w:t>
      </w:r>
      <w:bookmarkStart w:id="114" w:name="_Toc514161924"/>
    </w:p>
    <w:p w14:paraId="203215C7" w14:textId="77777777" w:rsidR="00F11184" w:rsidRPr="00EA147D" w:rsidRDefault="00F11184" w:rsidP="00F11184">
      <w:pPr>
        <w:spacing w:after="120"/>
        <w:jc w:val="both"/>
        <w:rPr>
          <w:lang w:val="sr-Latn-CS"/>
        </w:rPr>
      </w:pPr>
    </w:p>
    <w:p w14:paraId="3C7A3408" w14:textId="77777777" w:rsidR="00F11184" w:rsidRPr="00EA147D" w:rsidRDefault="00F11184" w:rsidP="00F11184">
      <w:pPr>
        <w:keepNext/>
        <w:keepLines/>
        <w:spacing w:after="120"/>
        <w:jc w:val="both"/>
        <w:outlineLvl w:val="1"/>
        <w:rPr>
          <w:b/>
          <w:smallCaps/>
          <w:lang w:val="x-none"/>
        </w:rPr>
      </w:pPr>
      <w:r w:rsidRPr="00EA147D">
        <w:rPr>
          <w:b/>
          <w:smallCaps/>
        </w:rPr>
        <w:t>9</w:t>
      </w:r>
      <w:r w:rsidRPr="00EA147D">
        <w:rPr>
          <w:b/>
          <w:smallCaps/>
          <w:lang w:val="x-none"/>
        </w:rPr>
        <w:t>.5</w:t>
      </w:r>
      <w:r w:rsidRPr="00EA147D">
        <w:rPr>
          <w:b/>
          <w:smallCaps/>
        </w:rPr>
        <w:t xml:space="preserve"> </w:t>
      </w:r>
      <w:r w:rsidRPr="00EA147D">
        <w:rPr>
          <w:b/>
          <w:smallCaps/>
          <w:lang w:val="x-none"/>
        </w:rPr>
        <w:tab/>
      </w:r>
      <w:r w:rsidRPr="00EA147D">
        <w:rPr>
          <w:b/>
          <w:smallCaps/>
        </w:rPr>
        <w:t xml:space="preserve">Environmental </w:t>
      </w:r>
      <w:r w:rsidRPr="00EA147D">
        <w:rPr>
          <w:b/>
          <w:smallCaps/>
          <w:lang w:val="x-none"/>
        </w:rPr>
        <w:t>Monitoring</w:t>
      </w:r>
      <w:bookmarkEnd w:id="114"/>
    </w:p>
    <w:p w14:paraId="372AEE59" w14:textId="77777777" w:rsidR="00F11184" w:rsidRPr="00EA147D" w:rsidRDefault="00F11184" w:rsidP="00F11184">
      <w:pPr>
        <w:autoSpaceDE w:val="0"/>
        <w:autoSpaceDN w:val="0"/>
        <w:adjustRightInd w:val="0"/>
        <w:spacing w:after="120"/>
        <w:jc w:val="both"/>
      </w:pPr>
      <w:r w:rsidRPr="00EA147D">
        <w:t xml:space="preserve">The environmental and social systems assessment provides a reference that is used to monitor environmental and social systems performance during Program implementation, and identifies actions, as needed, to enhance the systems during Program preparation and implementation (the latter are included in the Program’s </w:t>
      </w:r>
      <w:r w:rsidRPr="00EA147D">
        <w:rPr>
          <w:rFonts w:eastAsia="Arial"/>
        </w:rPr>
        <w:t>Action</w:t>
      </w:r>
      <w:r w:rsidRPr="00EA147D">
        <w:t xml:space="preserve"> plan).  The environmental and social risks, and proposed mitigation measures, as appropriate, are inputs to the integrated risk assessment.  The assessment includes a review of the arrangements by which Program activities that affect communities will be disclosed, consulted upon, and subject to a grievance redress process.  Measures to address consultation, disclosure and grievance should be appropriate to the activities to be supported under the Program.</w:t>
      </w:r>
    </w:p>
    <w:p w14:paraId="0506A533" w14:textId="77777777" w:rsidR="00F11184" w:rsidRPr="00EA147D" w:rsidRDefault="00F11184" w:rsidP="00F11184">
      <w:pPr>
        <w:autoSpaceDE w:val="0"/>
        <w:autoSpaceDN w:val="0"/>
        <w:adjustRightInd w:val="0"/>
        <w:spacing w:after="120"/>
        <w:jc w:val="both"/>
        <w:rPr>
          <w:lang w:val="en-GB"/>
        </w:rPr>
      </w:pPr>
      <w:r w:rsidRPr="00EA147D">
        <w:t xml:space="preserve">Monitoring of implemented measures of environmental impact and waste management starts with </w:t>
      </w:r>
      <w:r w:rsidRPr="00EA147D">
        <w:rPr>
          <w:lang w:val="en-GB"/>
        </w:rPr>
        <w:t>development of the Mitigation plan, which need to be delivered during Site registration.</w:t>
      </w:r>
    </w:p>
    <w:p w14:paraId="6AFC5956" w14:textId="77777777" w:rsidR="00F11184" w:rsidRPr="00EA147D" w:rsidRDefault="00F11184" w:rsidP="00F11184">
      <w:pPr>
        <w:spacing w:after="120"/>
        <w:jc w:val="both"/>
        <w:rPr>
          <w:lang w:val="en-GB"/>
        </w:rPr>
      </w:pPr>
      <w:r w:rsidRPr="00EA147D">
        <w:rPr>
          <w:lang w:val="en-GB"/>
        </w:rPr>
        <w:lastRenderedPageBreak/>
        <w:t xml:space="preserve">After commencement of Works, Contractor signs Statement </w:t>
      </w:r>
      <w:r w:rsidRPr="00EA147D">
        <w:rPr>
          <w:lang w:val="en-GB" w:eastAsia="x-none"/>
        </w:rPr>
        <w:t xml:space="preserve">of </w:t>
      </w:r>
      <w:r w:rsidR="009E68D0" w:rsidRPr="00EA147D">
        <w:rPr>
          <w:lang w:val="en-GB" w:eastAsia="x-none"/>
        </w:rPr>
        <w:t>compatibility</w:t>
      </w:r>
      <w:r w:rsidRPr="00EA147D">
        <w:rPr>
          <w:lang w:val="en-GB" w:eastAsia="x-none"/>
        </w:rPr>
        <w:t xml:space="preserve"> between conditions found</w:t>
      </w:r>
      <w:r w:rsidRPr="00EA147D">
        <w:rPr>
          <w:lang w:val="en-GB"/>
        </w:rPr>
        <w:t xml:space="preserve"> on site </w:t>
      </w:r>
      <w:r w:rsidRPr="00EA147D">
        <w:rPr>
          <w:lang w:val="en-GB" w:eastAsia="x-none"/>
        </w:rPr>
        <w:t xml:space="preserve">and EMP </w:t>
      </w:r>
      <w:r w:rsidRPr="00EA147D">
        <w:rPr>
          <w:lang w:val="en-GB"/>
        </w:rPr>
        <w:t>(</w:t>
      </w:r>
      <w:r w:rsidRPr="00EA147D">
        <w:rPr>
          <w:b/>
          <w:lang w:val="en-GB"/>
        </w:rPr>
        <w:t xml:space="preserve">Annex </w:t>
      </w:r>
      <w:r w:rsidR="009E68D0" w:rsidRPr="00EA147D">
        <w:rPr>
          <w:b/>
          <w:lang w:val="en-GB"/>
        </w:rPr>
        <w:t>8</w:t>
      </w:r>
      <w:r w:rsidRPr="00EA147D">
        <w:rPr>
          <w:b/>
          <w:lang w:val="en-GB" w:eastAsia="x-none"/>
        </w:rPr>
        <w:t>.1</w:t>
      </w:r>
      <w:r w:rsidRPr="00EA147D">
        <w:rPr>
          <w:lang w:val="en-GB"/>
        </w:rPr>
        <w:t>). In case that there is difference noticed, it is necessary to change or extend the list of materials and form a new Statement which is signed by Contractor, Site Supervisor, Investor and Designer.</w:t>
      </w:r>
    </w:p>
    <w:p w14:paraId="6DFC20D7" w14:textId="77777777" w:rsidR="00F11184" w:rsidRPr="00EA147D" w:rsidRDefault="00F11184" w:rsidP="00F11184">
      <w:pPr>
        <w:spacing w:after="120"/>
        <w:jc w:val="both"/>
        <w:rPr>
          <w:lang w:val="en-GB"/>
        </w:rPr>
      </w:pPr>
      <w:r w:rsidRPr="00EA147D">
        <w:rPr>
          <w:lang w:val="en-GB"/>
        </w:rPr>
        <w:t xml:space="preserve">If during site works dangerous waste is found which is not identified in previous documents, it is necessary without delay to inform Site supervisor, Investor and Official authorities (authorized Inspector) and act in accordance with valid state legislative for that matter. </w:t>
      </w:r>
    </w:p>
    <w:p w14:paraId="7C84C7D2" w14:textId="77777777" w:rsidR="00F11184" w:rsidRPr="00EA147D" w:rsidRDefault="00F11184" w:rsidP="00F11184">
      <w:pPr>
        <w:tabs>
          <w:tab w:val="left" w:pos="4605"/>
        </w:tabs>
        <w:spacing w:after="120"/>
        <w:jc w:val="both"/>
        <w:rPr>
          <w:lang w:val="en-GB"/>
        </w:rPr>
      </w:pPr>
      <w:r w:rsidRPr="00EA147D">
        <w:rPr>
          <w:lang w:val="en-GB"/>
        </w:rPr>
        <w:t>Regular construction and demolition waste is being transported to the previously defined landfill for site material waste. Material for re-use and recycling is delivered to Investor or User, building Beneficiary. Dangerous waste is handover to Authorities approved for dangerous waste management.</w:t>
      </w:r>
    </w:p>
    <w:p w14:paraId="0CF2BCE7" w14:textId="77777777" w:rsidR="00F11184" w:rsidRPr="00EA147D" w:rsidRDefault="00F11184" w:rsidP="00F11184">
      <w:pPr>
        <w:tabs>
          <w:tab w:val="left" w:pos="4605"/>
        </w:tabs>
        <w:spacing w:after="120"/>
        <w:jc w:val="both"/>
        <w:rPr>
          <w:lang w:val="en-GB"/>
        </w:rPr>
      </w:pPr>
      <w:r w:rsidRPr="00EA147D">
        <w:rPr>
          <w:lang w:val="en-GB"/>
        </w:rPr>
        <w:t>In course of commissioning of Works, after handover is being done, the record is formed of the material handover with photographs attached (</w:t>
      </w:r>
      <w:r w:rsidRPr="00EA147D">
        <w:rPr>
          <w:b/>
          <w:lang w:val="en-GB"/>
        </w:rPr>
        <w:t xml:space="preserve">Annex </w:t>
      </w:r>
      <w:r w:rsidR="009E68D0" w:rsidRPr="00EA147D">
        <w:rPr>
          <w:b/>
          <w:lang w:val="en-GB"/>
        </w:rPr>
        <w:t>8</w:t>
      </w:r>
      <w:r w:rsidRPr="00EA147D">
        <w:rPr>
          <w:b/>
          <w:lang w:val="en-GB"/>
        </w:rPr>
        <w:t>.</w:t>
      </w:r>
      <w:r w:rsidRPr="00EA147D">
        <w:rPr>
          <w:b/>
          <w:lang w:val="en-GB" w:eastAsia="x-none"/>
        </w:rPr>
        <w:t>2</w:t>
      </w:r>
      <w:r w:rsidRPr="00EA147D">
        <w:rPr>
          <w:b/>
          <w:lang w:val="en-GB"/>
        </w:rPr>
        <w:t xml:space="preserve"> and </w:t>
      </w:r>
      <w:r w:rsidR="009E68D0" w:rsidRPr="00EA147D">
        <w:rPr>
          <w:b/>
          <w:lang w:val="en-GB"/>
        </w:rPr>
        <w:t>8</w:t>
      </w:r>
      <w:r w:rsidRPr="00EA147D">
        <w:rPr>
          <w:b/>
          <w:lang w:val="en-GB"/>
        </w:rPr>
        <w:t>.</w:t>
      </w:r>
      <w:r w:rsidRPr="00EA147D">
        <w:rPr>
          <w:b/>
          <w:lang w:val="en-GB" w:eastAsia="x-none"/>
        </w:rPr>
        <w:t>3</w:t>
      </w:r>
      <w:r w:rsidRPr="00EA147D">
        <w:rPr>
          <w:lang w:val="en-GB"/>
        </w:rPr>
        <w:t>), the record is signed by all parties. Record of material for re-use and recycling is signed by Contractor, Site supervisor and Investor, while the record of dangerous waste is signed by all above mentioned parties and Official Inspector service for environmental protection and authorities approved for dangerous waste management.</w:t>
      </w:r>
    </w:p>
    <w:p w14:paraId="574595E6" w14:textId="77777777" w:rsidR="00F11184" w:rsidRPr="00EA147D" w:rsidRDefault="00F11184" w:rsidP="00F11184">
      <w:pPr>
        <w:autoSpaceDE w:val="0"/>
        <w:autoSpaceDN w:val="0"/>
        <w:adjustRightInd w:val="0"/>
        <w:spacing w:after="120"/>
        <w:jc w:val="both"/>
        <w:rPr>
          <w:b/>
          <w:lang w:val="en-GB"/>
        </w:rPr>
      </w:pPr>
      <w:r w:rsidRPr="00EA147D">
        <w:rPr>
          <w:lang w:val="en-GB"/>
        </w:rPr>
        <w:t>Site supervisor obligation is to monitor implementation of EMP and send PIMO observed state with regular weekly reports. Site supervisor fulfil checklist in accordance with EMP (</w:t>
      </w:r>
      <w:r w:rsidRPr="00EA147D">
        <w:rPr>
          <w:b/>
          <w:lang w:val="en-GB"/>
        </w:rPr>
        <w:t xml:space="preserve">Annex </w:t>
      </w:r>
      <w:r w:rsidR="00566244" w:rsidRPr="00EA147D">
        <w:rPr>
          <w:b/>
          <w:lang w:val="en-GB"/>
        </w:rPr>
        <w:t>8</w:t>
      </w:r>
      <w:r w:rsidRPr="00EA147D">
        <w:rPr>
          <w:b/>
          <w:lang w:val="en-GB"/>
        </w:rPr>
        <w:t>.4 – Summary list of observed materials)</w:t>
      </w:r>
      <w:r w:rsidRPr="00EA147D">
        <w:rPr>
          <w:lang w:val="en-GB"/>
        </w:rPr>
        <w:t>.</w:t>
      </w:r>
    </w:p>
    <w:p w14:paraId="23948A4C" w14:textId="3C557524" w:rsidR="00043C64" w:rsidRDefault="00F11184" w:rsidP="00FA4381">
      <w:pPr>
        <w:autoSpaceDE w:val="0"/>
        <w:autoSpaceDN w:val="0"/>
        <w:adjustRightInd w:val="0"/>
        <w:spacing w:after="120"/>
        <w:jc w:val="both"/>
        <w:rPr>
          <w:ins w:id="115" w:author="Violeta Sretenovic" w:date="2018-09-20T15:54:00Z"/>
          <w:lang w:val="en-GB"/>
        </w:rPr>
      </w:pPr>
      <w:r w:rsidRPr="00EA147D">
        <w:rPr>
          <w:lang w:val="en-GB"/>
        </w:rPr>
        <w:t xml:space="preserve">After commissioning of </w:t>
      </w:r>
      <w:r w:rsidR="00566244" w:rsidRPr="00EA147D">
        <w:rPr>
          <w:lang w:val="en-GB"/>
        </w:rPr>
        <w:t>w</w:t>
      </w:r>
      <w:r w:rsidRPr="00EA147D">
        <w:rPr>
          <w:lang w:val="en-GB"/>
        </w:rPr>
        <w:t xml:space="preserve">orks, during site </w:t>
      </w:r>
      <w:r w:rsidR="00566244" w:rsidRPr="00EA147D">
        <w:rPr>
          <w:lang w:val="en-GB"/>
        </w:rPr>
        <w:t>h</w:t>
      </w:r>
      <w:r w:rsidRPr="00EA147D">
        <w:rPr>
          <w:lang w:val="en-GB"/>
        </w:rPr>
        <w:t>andover, Contractor with all documentation delivers 3 copies of Report of implemented environmental measures. Report contains all photographs and checklist according all environmental procedures (</w:t>
      </w:r>
      <w:r w:rsidRPr="00EA147D">
        <w:rPr>
          <w:b/>
          <w:lang w:val="en-GB"/>
        </w:rPr>
        <w:t xml:space="preserve">Annex </w:t>
      </w:r>
      <w:r w:rsidR="00566244" w:rsidRPr="00EA147D">
        <w:rPr>
          <w:b/>
          <w:lang w:val="en-GB"/>
        </w:rPr>
        <w:t>8</w:t>
      </w:r>
      <w:r w:rsidRPr="00EA147D">
        <w:rPr>
          <w:b/>
          <w:lang w:val="en-GB"/>
        </w:rPr>
        <w:t xml:space="preserve">.1, </w:t>
      </w:r>
      <w:r w:rsidR="00566244" w:rsidRPr="00EA147D">
        <w:rPr>
          <w:b/>
          <w:lang w:val="en-GB"/>
        </w:rPr>
        <w:t>8</w:t>
      </w:r>
      <w:r w:rsidRPr="00EA147D">
        <w:rPr>
          <w:b/>
          <w:lang w:val="en-GB"/>
        </w:rPr>
        <w:t xml:space="preserve">.2, </w:t>
      </w:r>
      <w:r w:rsidR="00566244" w:rsidRPr="00EA147D">
        <w:rPr>
          <w:b/>
          <w:lang w:val="en-GB"/>
        </w:rPr>
        <w:t>8</w:t>
      </w:r>
      <w:r w:rsidRPr="00EA147D">
        <w:rPr>
          <w:b/>
          <w:lang w:val="en-GB"/>
        </w:rPr>
        <w:t xml:space="preserve">.3 and </w:t>
      </w:r>
      <w:r w:rsidR="00566244" w:rsidRPr="00EA147D">
        <w:rPr>
          <w:b/>
          <w:lang w:val="en-GB"/>
        </w:rPr>
        <w:t>8</w:t>
      </w:r>
      <w:r w:rsidRPr="00EA147D">
        <w:rPr>
          <w:b/>
          <w:lang w:val="en-GB"/>
        </w:rPr>
        <w:t>.4</w:t>
      </w:r>
      <w:r w:rsidRPr="00EA147D">
        <w:rPr>
          <w:lang w:val="en-GB"/>
        </w:rPr>
        <w:t xml:space="preserve">). </w:t>
      </w:r>
    </w:p>
    <w:p w14:paraId="357BAA0A" w14:textId="643711CE" w:rsidR="00601D4D" w:rsidRDefault="00601D4D" w:rsidP="00FA4381">
      <w:pPr>
        <w:autoSpaceDE w:val="0"/>
        <w:autoSpaceDN w:val="0"/>
        <w:adjustRightInd w:val="0"/>
        <w:spacing w:after="120"/>
        <w:jc w:val="both"/>
        <w:rPr>
          <w:ins w:id="116" w:author="Violeta Sretenovic" w:date="2018-09-20T15:54:00Z"/>
          <w:b/>
          <w:sz w:val="22"/>
          <w:szCs w:val="22"/>
        </w:rPr>
      </w:pPr>
    </w:p>
    <w:p w14:paraId="146F2329" w14:textId="50162FB2" w:rsidR="00601D4D" w:rsidRPr="00601D4D" w:rsidRDefault="00601D4D" w:rsidP="00601D4D">
      <w:pPr>
        <w:autoSpaceDE w:val="0"/>
        <w:autoSpaceDN w:val="0"/>
        <w:adjustRightInd w:val="0"/>
        <w:spacing w:after="120"/>
        <w:jc w:val="both"/>
        <w:rPr>
          <w:ins w:id="117" w:author="Violeta Sretenovic" w:date="2018-09-20T15:54:00Z"/>
          <w:b/>
          <w:sz w:val="22"/>
          <w:szCs w:val="22"/>
        </w:rPr>
      </w:pPr>
      <w:ins w:id="118" w:author="Violeta Sretenovic" w:date="2018-09-20T15:54:00Z">
        <w:r w:rsidRPr="00601D4D">
          <w:rPr>
            <w:b/>
            <w:sz w:val="22"/>
            <w:szCs w:val="22"/>
          </w:rPr>
          <w:t>X. S</w:t>
        </w:r>
      </w:ins>
      <w:ins w:id="119" w:author="Violeta Sretenovic" w:date="2018-09-20T15:55:00Z">
        <w:r>
          <w:rPr>
            <w:b/>
            <w:sz w:val="22"/>
            <w:szCs w:val="22"/>
          </w:rPr>
          <w:t>AFETY</w:t>
        </w:r>
      </w:ins>
      <w:ins w:id="120" w:author="Violeta Sretenovic" w:date="2018-09-20T15:54:00Z">
        <w:r w:rsidRPr="00601D4D">
          <w:rPr>
            <w:b/>
            <w:sz w:val="22"/>
            <w:szCs w:val="22"/>
          </w:rPr>
          <w:t xml:space="preserve"> AND HEALTH</w:t>
        </w:r>
      </w:ins>
      <w:ins w:id="121" w:author="Violeta Sretenovic" w:date="2018-09-20T15:55:00Z">
        <w:r>
          <w:rPr>
            <w:b/>
            <w:sz w:val="22"/>
            <w:szCs w:val="22"/>
          </w:rPr>
          <w:t xml:space="preserve"> MANAGEMENET</w:t>
        </w:r>
      </w:ins>
      <w:ins w:id="122" w:author="Violeta Sretenovic" w:date="2018-09-20T15:54:00Z">
        <w:r w:rsidRPr="00601D4D">
          <w:rPr>
            <w:b/>
            <w:sz w:val="22"/>
            <w:szCs w:val="22"/>
          </w:rPr>
          <w:t xml:space="preserve"> AT</w:t>
        </w:r>
      </w:ins>
      <w:ins w:id="123" w:author="Violeta Sretenovic" w:date="2018-09-20T15:55:00Z">
        <w:r>
          <w:rPr>
            <w:b/>
            <w:sz w:val="22"/>
            <w:szCs w:val="22"/>
          </w:rPr>
          <w:t xml:space="preserve"> CONSTRUCTION SITES</w:t>
        </w:r>
      </w:ins>
    </w:p>
    <w:p w14:paraId="06A48868" w14:textId="77777777" w:rsidR="00601D4D" w:rsidRPr="00601D4D" w:rsidRDefault="00601D4D" w:rsidP="00601D4D">
      <w:pPr>
        <w:autoSpaceDE w:val="0"/>
        <w:autoSpaceDN w:val="0"/>
        <w:adjustRightInd w:val="0"/>
        <w:spacing w:after="120"/>
        <w:jc w:val="both"/>
        <w:rPr>
          <w:ins w:id="124" w:author="Violeta Sretenovic" w:date="2018-09-20T15:54:00Z"/>
          <w:b/>
          <w:sz w:val="22"/>
          <w:szCs w:val="22"/>
        </w:rPr>
      </w:pPr>
      <w:ins w:id="125" w:author="Violeta Sretenovic" w:date="2018-09-20T15:54:00Z">
        <w:r w:rsidRPr="00601D4D">
          <w:rPr>
            <w:b/>
            <w:sz w:val="22"/>
            <w:szCs w:val="22"/>
          </w:rPr>
          <w:t>10.1 ROLES AND RESPONSIBILITIES</w:t>
        </w:r>
      </w:ins>
    </w:p>
    <w:p w14:paraId="7111AD35" w14:textId="77777777" w:rsidR="00601D4D" w:rsidRPr="00601D4D" w:rsidRDefault="00601D4D" w:rsidP="00601D4D">
      <w:pPr>
        <w:autoSpaceDE w:val="0"/>
        <w:autoSpaceDN w:val="0"/>
        <w:adjustRightInd w:val="0"/>
        <w:spacing w:after="120"/>
        <w:jc w:val="both"/>
        <w:rPr>
          <w:ins w:id="126" w:author="Violeta Sretenovic" w:date="2018-09-20T15:54:00Z"/>
          <w:b/>
          <w:sz w:val="22"/>
          <w:szCs w:val="22"/>
        </w:rPr>
      </w:pPr>
    </w:p>
    <w:p w14:paraId="4E2EC9A2" w14:textId="19BC2F2E" w:rsidR="00601D4D" w:rsidRPr="00601D4D" w:rsidRDefault="00601D4D" w:rsidP="00601D4D">
      <w:pPr>
        <w:autoSpaceDE w:val="0"/>
        <w:autoSpaceDN w:val="0"/>
        <w:adjustRightInd w:val="0"/>
        <w:spacing w:after="120"/>
        <w:jc w:val="both"/>
        <w:rPr>
          <w:ins w:id="127" w:author="Violeta Sretenovic" w:date="2018-09-20T15:54:00Z"/>
          <w:b/>
          <w:sz w:val="22"/>
          <w:szCs w:val="22"/>
        </w:rPr>
      </w:pPr>
      <w:ins w:id="128" w:author="Violeta Sretenovic" w:date="2018-09-20T15:59:00Z">
        <w:r>
          <w:rPr>
            <w:b/>
            <w:sz w:val="22"/>
            <w:szCs w:val="22"/>
          </w:rPr>
          <w:t>R</w:t>
        </w:r>
      </w:ins>
      <w:ins w:id="129" w:author="Violeta Sretenovic" w:date="2018-09-20T15:54:00Z">
        <w:r w:rsidRPr="00601D4D">
          <w:rPr>
            <w:b/>
            <w:sz w:val="22"/>
            <w:szCs w:val="22"/>
          </w:rPr>
          <w:t>egulations in the field of safety and health</w:t>
        </w:r>
      </w:ins>
      <w:ins w:id="130" w:author="Violeta Sretenovic" w:date="2018-09-20T15:56:00Z">
        <w:r>
          <w:rPr>
            <w:b/>
            <w:sz w:val="22"/>
            <w:szCs w:val="22"/>
          </w:rPr>
          <w:t xml:space="preserve"> at work</w:t>
        </w:r>
      </w:ins>
      <w:ins w:id="131" w:author="Violeta Sretenovic" w:date="2018-09-20T15:54:00Z">
        <w:r w:rsidRPr="00601D4D">
          <w:rPr>
            <w:b/>
            <w:sz w:val="22"/>
            <w:szCs w:val="22"/>
          </w:rPr>
          <w:t xml:space="preserve">, </w:t>
        </w:r>
      </w:ins>
      <w:ins w:id="132" w:author="Violeta Sretenovic" w:date="2018-09-20T15:59:00Z">
        <w:r>
          <w:rPr>
            <w:b/>
            <w:sz w:val="22"/>
            <w:szCs w:val="22"/>
          </w:rPr>
          <w:t>prescribe exact</w:t>
        </w:r>
      </w:ins>
      <w:ins w:id="133" w:author="Violeta Sretenovic" w:date="2018-09-20T15:54:00Z">
        <w:r w:rsidRPr="00601D4D">
          <w:rPr>
            <w:b/>
            <w:sz w:val="22"/>
            <w:szCs w:val="22"/>
          </w:rPr>
          <w:t xml:space="preserve"> obligations and responsibilities of</w:t>
        </w:r>
      </w:ins>
      <w:ins w:id="134" w:author="Violeta Sretenovic" w:date="2018-09-20T16:00:00Z">
        <w:r w:rsidR="00E451B2">
          <w:rPr>
            <w:b/>
            <w:sz w:val="22"/>
            <w:szCs w:val="22"/>
          </w:rPr>
          <w:t>:</w:t>
        </w:r>
      </w:ins>
      <w:ins w:id="135" w:author="Violeta Sretenovic" w:date="2018-09-20T15:54:00Z">
        <w:r w:rsidRPr="00601D4D">
          <w:rPr>
            <w:b/>
            <w:sz w:val="22"/>
            <w:szCs w:val="22"/>
          </w:rPr>
          <w:t xml:space="preserve"> the </w:t>
        </w:r>
      </w:ins>
      <w:ins w:id="136" w:author="Violeta Sretenovic" w:date="2018-09-20T15:59:00Z">
        <w:r>
          <w:rPr>
            <w:b/>
            <w:sz w:val="22"/>
            <w:szCs w:val="22"/>
          </w:rPr>
          <w:t>contractor of works</w:t>
        </w:r>
      </w:ins>
      <w:ins w:id="137" w:author="Violeta Sretenovic" w:date="2018-09-20T15:54:00Z">
        <w:r w:rsidRPr="00601D4D">
          <w:rPr>
            <w:b/>
            <w:sz w:val="22"/>
            <w:szCs w:val="22"/>
          </w:rPr>
          <w:t xml:space="preserve"> (the employer who conducts the works), the employee, </w:t>
        </w:r>
      </w:ins>
      <w:ins w:id="138" w:author="Violeta Sretenovic" w:date="2018-09-20T15:59:00Z">
        <w:r>
          <w:rPr>
            <w:b/>
            <w:sz w:val="22"/>
            <w:szCs w:val="22"/>
          </w:rPr>
          <w:t>I</w:t>
        </w:r>
      </w:ins>
      <w:ins w:id="139" w:author="Violeta Sretenovic" w:date="2018-09-20T15:54:00Z">
        <w:r w:rsidRPr="00601D4D">
          <w:rPr>
            <w:b/>
            <w:sz w:val="22"/>
            <w:szCs w:val="22"/>
          </w:rPr>
          <w:t xml:space="preserve">nvestor, </w:t>
        </w:r>
      </w:ins>
      <w:ins w:id="140" w:author="Violeta Sretenovic" w:date="2018-09-20T16:00:00Z">
        <w:r w:rsidR="00E451B2">
          <w:rPr>
            <w:b/>
            <w:sz w:val="22"/>
            <w:szCs w:val="22"/>
          </w:rPr>
          <w:t>and/</w:t>
        </w:r>
      </w:ins>
      <w:ins w:id="141" w:author="Violeta Sretenovic" w:date="2018-09-20T15:54:00Z">
        <w:r w:rsidRPr="00601D4D">
          <w:rPr>
            <w:b/>
            <w:sz w:val="22"/>
            <w:szCs w:val="22"/>
          </w:rPr>
          <w:t xml:space="preserve">or </w:t>
        </w:r>
      </w:ins>
      <w:ins w:id="142" w:author="Violeta Sretenovic" w:date="2018-09-20T16:00:00Z">
        <w:r w:rsidR="00E451B2">
          <w:rPr>
            <w:b/>
            <w:sz w:val="22"/>
            <w:szCs w:val="22"/>
          </w:rPr>
          <w:t>representative</w:t>
        </w:r>
      </w:ins>
      <w:ins w:id="143" w:author="Violeta Sretenovic" w:date="2018-09-20T16:01:00Z">
        <w:r w:rsidR="00E451B2">
          <w:rPr>
            <w:b/>
            <w:sz w:val="22"/>
            <w:szCs w:val="22"/>
          </w:rPr>
          <w:t xml:space="preserve"> </w:t>
        </w:r>
      </w:ins>
      <w:ins w:id="144" w:author="Violeta Sretenovic" w:date="2018-09-20T15:54:00Z">
        <w:r w:rsidRPr="00601D4D">
          <w:rPr>
            <w:b/>
            <w:sz w:val="22"/>
            <w:szCs w:val="22"/>
          </w:rPr>
          <w:t xml:space="preserve">of the </w:t>
        </w:r>
      </w:ins>
      <w:ins w:id="145" w:author="Violeta Sretenovic" w:date="2018-09-20T16:01:00Z">
        <w:r w:rsidR="00E451B2">
          <w:rPr>
            <w:b/>
            <w:sz w:val="22"/>
            <w:szCs w:val="22"/>
          </w:rPr>
          <w:t>I</w:t>
        </w:r>
      </w:ins>
      <w:ins w:id="146" w:author="Violeta Sretenovic" w:date="2018-09-20T15:54:00Z">
        <w:r w:rsidRPr="00601D4D">
          <w:rPr>
            <w:b/>
            <w:sz w:val="22"/>
            <w:szCs w:val="22"/>
          </w:rPr>
          <w:t xml:space="preserve">nvestor, </w:t>
        </w:r>
      </w:ins>
      <w:ins w:id="147" w:author="Violeta Sretenovic" w:date="2018-09-20T16:01:00Z">
        <w:r w:rsidR="00E451B2">
          <w:rPr>
            <w:b/>
            <w:sz w:val="22"/>
            <w:szCs w:val="22"/>
          </w:rPr>
          <w:t>S</w:t>
        </w:r>
      </w:ins>
      <w:ins w:id="148" w:author="Violeta Sretenovic" w:date="2018-09-20T15:54:00Z">
        <w:r w:rsidRPr="00601D4D">
          <w:rPr>
            <w:b/>
            <w:sz w:val="22"/>
            <w:szCs w:val="22"/>
          </w:rPr>
          <w:t xml:space="preserve">afety and health coordinator at the design phase of the project, </w:t>
        </w:r>
      </w:ins>
      <w:ins w:id="149" w:author="Violeta Sretenovic" w:date="2018-09-20T16:01:00Z">
        <w:r w:rsidR="00E451B2">
          <w:rPr>
            <w:b/>
            <w:sz w:val="22"/>
            <w:szCs w:val="22"/>
          </w:rPr>
          <w:t>S</w:t>
        </w:r>
      </w:ins>
      <w:ins w:id="150" w:author="Violeta Sretenovic" w:date="2018-09-20T15:54:00Z">
        <w:r w:rsidRPr="00601D4D">
          <w:rPr>
            <w:b/>
            <w:sz w:val="22"/>
            <w:szCs w:val="22"/>
          </w:rPr>
          <w:t xml:space="preserve">afety and health coordinator at </w:t>
        </w:r>
      </w:ins>
      <w:ins w:id="151" w:author="Violeta Sretenovic" w:date="2018-09-20T16:01:00Z">
        <w:r w:rsidR="00E451B2">
          <w:rPr>
            <w:b/>
            <w:sz w:val="22"/>
            <w:szCs w:val="22"/>
          </w:rPr>
          <w:t xml:space="preserve">construction site </w:t>
        </w:r>
      </w:ins>
      <w:ins w:id="152" w:author="Violeta Sretenovic" w:date="2018-09-20T15:54:00Z">
        <w:r w:rsidRPr="00601D4D">
          <w:rPr>
            <w:b/>
            <w:sz w:val="22"/>
            <w:szCs w:val="22"/>
          </w:rPr>
          <w:t>other</w:t>
        </w:r>
      </w:ins>
      <w:ins w:id="153" w:author="Violeta Sretenovic" w:date="2018-09-20T16:02:00Z">
        <w:r w:rsidR="00E451B2">
          <w:rPr>
            <w:b/>
            <w:sz w:val="22"/>
            <w:szCs w:val="22"/>
          </w:rPr>
          <w:t>s</w:t>
        </w:r>
      </w:ins>
      <w:ins w:id="154" w:author="Violeta Sretenovic" w:date="2018-09-20T15:54:00Z">
        <w:r w:rsidRPr="00601D4D">
          <w:rPr>
            <w:b/>
            <w:sz w:val="22"/>
            <w:szCs w:val="22"/>
          </w:rPr>
          <w:t>.</w:t>
        </w:r>
      </w:ins>
    </w:p>
    <w:p w14:paraId="73FA1D98" w14:textId="3DCA944F" w:rsidR="00601D4D" w:rsidRPr="00601D4D" w:rsidRDefault="00601D4D" w:rsidP="00601D4D">
      <w:pPr>
        <w:autoSpaceDE w:val="0"/>
        <w:autoSpaceDN w:val="0"/>
        <w:adjustRightInd w:val="0"/>
        <w:spacing w:after="120"/>
        <w:jc w:val="both"/>
        <w:rPr>
          <w:ins w:id="155" w:author="Violeta Sretenovic" w:date="2018-09-20T15:54:00Z"/>
          <w:b/>
          <w:sz w:val="22"/>
          <w:szCs w:val="22"/>
        </w:rPr>
      </w:pPr>
      <w:ins w:id="156" w:author="Violeta Sretenovic" w:date="2018-09-20T15:54:00Z">
        <w:r w:rsidRPr="00601D4D">
          <w:rPr>
            <w:b/>
            <w:sz w:val="22"/>
            <w:szCs w:val="22"/>
          </w:rPr>
          <w:t xml:space="preserve">The </w:t>
        </w:r>
      </w:ins>
      <w:ins w:id="157" w:author="Violeta Sretenovic" w:date="2018-09-20T16:03:00Z">
        <w:r w:rsidR="00954884">
          <w:rPr>
            <w:b/>
            <w:sz w:val="22"/>
            <w:szCs w:val="22"/>
          </w:rPr>
          <w:t>contractors</w:t>
        </w:r>
      </w:ins>
      <w:ins w:id="158" w:author="Violeta Sretenovic" w:date="2018-09-20T15:54:00Z">
        <w:r w:rsidRPr="00601D4D">
          <w:rPr>
            <w:b/>
            <w:sz w:val="22"/>
            <w:szCs w:val="22"/>
          </w:rPr>
          <w:t xml:space="preserve"> </w:t>
        </w:r>
      </w:ins>
      <w:ins w:id="159" w:author="Violeta Sretenovic" w:date="2018-09-20T16:02:00Z">
        <w:r w:rsidR="00954884">
          <w:rPr>
            <w:b/>
            <w:sz w:val="22"/>
            <w:szCs w:val="22"/>
          </w:rPr>
          <w:t>are</w:t>
        </w:r>
      </w:ins>
      <w:ins w:id="160" w:author="Violeta Sretenovic" w:date="2018-09-20T15:54:00Z">
        <w:r w:rsidRPr="00601D4D">
          <w:rPr>
            <w:b/>
            <w:sz w:val="22"/>
            <w:szCs w:val="22"/>
          </w:rPr>
          <w:t xml:space="preserve"> obliged to provide </w:t>
        </w:r>
      </w:ins>
      <w:ins w:id="161" w:author="Violeta Sretenovic" w:date="2018-09-20T16:51:00Z">
        <w:r w:rsidR="00726D39">
          <w:rPr>
            <w:b/>
            <w:sz w:val="22"/>
            <w:szCs w:val="22"/>
          </w:rPr>
          <w:t xml:space="preserve">to the </w:t>
        </w:r>
      </w:ins>
      <w:proofErr w:type="gramStart"/>
      <w:ins w:id="162" w:author="Violeta Sretenovic" w:date="2018-09-20T15:54:00Z">
        <w:r w:rsidRPr="00601D4D">
          <w:rPr>
            <w:b/>
            <w:sz w:val="22"/>
            <w:szCs w:val="22"/>
          </w:rPr>
          <w:t>employees</w:t>
        </w:r>
        <w:proofErr w:type="gramEnd"/>
        <w:r w:rsidRPr="00601D4D">
          <w:rPr>
            <w:b/>
            <w:sz w:val="22"/>
            <w:szCs w:val="22"/>
          </w:rPr>
          <w:t xml:space="preserve"> workplace where health and safety at work </w:t>
        </w:r>
      </w:ins>
      <w:ins w:id="163" w:author="Violeta Sretenovic" w:date="2018-09-20T16:03:00Z">
        <w:r w:rsidR="00954884">
          <w:rPr>
            <w:b/>
            <w:sz w:val="22"/>
            <w:szCs w:val="22"/>
          </w:rPr>
          <w:t xml:space="preserve">norms </w:t>
        </w:r>
      </w:ins>
      <w:ins w:id="164" w:author="Violeta Sretenovic" w:date="2018-09-20T15:54:00Z">
        <w:r w:rsidRPr="00601D4D">
          <w:rPr>
            <w:b/>
            <w:sz w:val="22"/>
            <w:szCs w:val="22"/>
          </w:rPr>
          <w:t>ha</w:t>
        </w:r>
      </w:ins>
      <w:ins w:id="165" w:author="Violeta Sretenovic" w:date="2018-09-20T16:52:00Z">
        <w:r w:rsidR="00726D39">
          <w:rPr>
            <w:b/>
            <w:sz w:val="22"/>
            <w:szCs w:val="22"/>
          </w:rPr>
          <w:t>ve</w:t>
        </w:r>
      </w:ins>
      <w:ins w:id="166" w:author="Violeta Sretenovic" w:date="2018-09-20T15:54:00Z">
        <w:r w:rsidRPr="00601D4D">
          <w:rPr>
            <w:b/>
            <w:sz w:val="22"/>
            <w:szCs w:val="22"/>
          </w:rPr>
          <w:t xml:space="preserve"> been implemented and </w:t>
        </w:r>
      </w:ins>
      <w:ins w:id="167" w:author="Violeta Sretenovic" w:date="2018-09-20T16:05:00Z">
        <w:r w:rsidR="00954884">
          <w:rPr>
            <w:b/>
            <w:sz w:val="22"/>
            <w:szCs w:val="22"/>
          </w:rPr>
          <w:t xml:space="preserve">cannot be </w:t>
        </w:r>
      </w:ins>
      <w:ins w:id="168" w:author="Violeta Sretenovic" w:date="2018-09-20T16:06:00Z">
        <w:r w:rsidR="00954884">
          <w:rPr>
            <w:b/>
            <w:sz w:val="22"/>
            <w:szCs w:val="22"/>
          </w:rPr>
          <w:t xml:space="preserve">exempt of </w:t>
        </w:r>
      </w:ins>
      <w:ins w:id="169" w:author="Violeta Sretenovic" w:date="2018-09-20T15:54:00Z">
        <w:r w:rsidRPr="00601D4D">
          <w:rPr>
            <w:b/>
            <w:sz w:val="22"/>
            <w:szCs w:val="22"/>
          </w:rPr>
          <w:t xml:space="preserve">the obligations and responsibilities related to </w:t>
        </w:r>
      </w:ins>
      <w:ins w:id="170" w:author="Violeta Sretenovic" w:date="2018-09-20T16:03:00Z">
        <w:r w:rsidR="00954884">
          <w:rPr>
            <w:b/>
            <w:sz w:val="22"/>
            <w:szCs w:val="22"/>
          </w:rPr>
          <w:t>its</w:t>
        </w:r>
      </w:ins>
      <w:ins w:id="171" w:author="Violeta Sretenovic" w:date="2018-09-20T15:54:00Z">
        <w:r w:rsidRPr="00601D4D">
          <w:rPr>
            <w:b/>
            <w:sz w:val="22"/>
            <w:szCs w:val="22"/>
          </w:rPr>
          <w:t xml:space="preserve"> implementation by determining another person or by transferring their obligations and responsibilities to another </w:t>
        </w:r>
      </w:ins>
      <w:ins w:id="172" w:author="Violeta Sretenovic" w:date="2018-09-20T16:06:00Z">
        <w:r w:rsidR="00954884">
          <w:rPr>
            <w:b/>
            <w:sz w:val="22"/>
            <w:szCs w:val="22"/>
          </w:rPr>
          <w:t>entity</w:t>
        </w:r>
      </w:ins>
      <w:ins w:id="173" w:author="Violeta Sretenovic" w:date="2018-09-20T15:54:00Z">
        <w:r w:rsidRPr="00601D4D">
          <w:rPr>
            <w:b/>
            <w:sz w:val="22"/>
            <w:szCs w:val="22"/>
          </w:rPr>
          <w:t>.</w:t>
        </w:r>
      </w:ins>
    </w:p>
    <w:p w14:paraId="5D4E56F0" w14:textId="47D78681" w:rsidR="00601D4D" w:rsidRPr="00601D4D" w:rsidRDefault="00954884" w:rsidP="00601D4D">
      <w:pPr>
        <w:autoSpaceDE w:val="0"/>
        <w:autoSpaceDN w:val="0"/>
        <w:adjustRightInd w:val="0"/>
        <w:spacing w:after="120"/>
        <w:jc w:val="both"/>
        <w:rPr>
          <w:ins w:id="174" w:author="Violeta Sretenovic" w:date="2018-09-20T15:54:00Z"/>
          <w:b/>
          <w:sz w:val="22"/>
          <w:szCs w:val="22"/>
        </w:rPr>
      </w:pPr>
      <w:ins w:id="175" w:author="Violeta Sretenovic" w:date="2018-09-20T16:06:00Z">
        <w:r w:rsidRPr="00601D4D">
          <w:rPr>
            <w:b/>
            <w:sz w:val="22"/>
            <w:szCs w:val="22"/>
          </w:rPr>
          <w:t xml:space="preserve">The </w:t>
        </w:r>
        <w:r>
          <w:rPr>
            <w:b/>
            <w:sz w:val="22"/>
            <w:szCs w:val="22"/>
          </w:rPr>
          <w:t>contractors</w:t>
        </w:r>
        <w:r w:rsidRPr="00601D4D">
          <w:rPr>
            <w:b/>
            <w:sz w:val="22"/>
            <w:szCs w:val="22"/>
          </w:rPr>
          <w:t xml:space="preserve"> </w:t>
        </w:r>
        <w:r>
          <w:rPr>
            <w:b/>
            <w:sz w:val="22"/>
            <w:szCs w:val="22"/>
          </w:rPr>
          <w:t>are</w:t>
        </w:r>
      </w:ins>
      <w:ins w:id="176" w:author="Violeta Sretenovic" w:date="2018-09-20T15:54:00Z">
        <w:r w:rsidR="00601D4D" w:rsidRPr="00601D4D">
          <w:rPr>
            <w:b/>
            <w:sz w:val="22"/>
            <w:szCs w:val="22"/>
          </w:rPr>
          <w:t xml:space="preserve"> obliged to </w:t>
        </w:r>
      </w:ins>
      <w:ins w:id="177" w:author="Violeta Sretenovic" w:date="2018-09-20T16:07:00Z">
        <w:r>
          <w:rPr>
            <w:b/>
            <w:sz w:val="22"/>
            <w:szCs w:val="22"/>
          </w:rPr>
          <w:t>have</w:t>
        </w:r>
      </w:ins>
      <w:ins w:id="178" w:author="Violeta Sretenovic" w:date="2018-09-20T15:54:00Z">
        <w:r w:rsidR="00601D4D" w:rsidRPr="00601D4D">
          <w:rPr>
            <w:b/>
            <w:sz w:val="22"/>
            <w:szCs w:val="22"/>
          </w:rPr>
          <w:t xml:space="preserve"> a risk assessment </w:t>
        </w:r>
      </w:ins>
      <w:ins w:id="179" w:author="Violeta Sretenovic" w:date="2018-09-20T16:07:00Z">
        <w:r>
          <w:rPr>
            <w:b/>
            <w:sz w:val="22"/>
            <w:szCs w:val="22"/>
          </w:rPr>
          <w:t>act</w:t>
        </w:r>
      </w:ins>
      <w:ins w:id="180" w:author="Violeta Sretenovic" w:date="2018-09-20T15:54:00Z">
        <w:r w:rsidR="00601D4D" w:rsidRPr="00601D4D">
          <w:rPr>
            <w:b/>
            <w:sz w:val="22"/>
            <w:szCs w:val="22"/>
          </w:rPr>
          <w:t xml:space="preserve"> in writing for all </w:t>
        </w:r>
      </w:ins>
      <w:ins w:id="181" w:author="Violeta Sretenovic" w:date="2018-09-20T16:08:00Z">
        <w:r>
          <w:rPr>
            <w:b/>
            <w:sz w:val="22"/>
            <w:szCs w:val="22"/>
          </w:rPr>
          <w:t xml:space="preserve">construction sites </w:t>
        </w:r>
      </w:ins>
      <w:ins w:id="182" w:author="Violeta Sretenovic" w:date="2018-09-20T15:54:00Z">
        <w:r w:rsidR="00601D4D" w:rsidRPr="00601D4D">
          <w:rPr>
            <w:b/>
            <w:sz w:val="22"/>
            <w:szCs w:val="22"/>
          </w:rPr>
          <w:t>and to determine</w:t>
        </w:r>
      </w:ins>
      <w:ins w:id="183" w:author="Violeta Sretenovic" w:date="2018-09-20T16:08:00Z">
        <w:r>
          <w:rPr>
            <w:b/>
            <w:sz w:val="22"/>
            <w:szCs w:val="22"/>
          </w:rPr>
          <w:t xml:space="preserve"> proper</w:t>
        </w:r>
      </w:ins>
      <w:ins w:id="184" w:author="Violeta Sretenovic" w:date="2018-09-20T15:54:00Z">
        <w:r w:rsidR="00601D4D" w:rsidRPr="00601D4D">
          <w:rPr>
            <w:b/>
            <w:sz w:val="22"/>
            <w:szCs w:val="22"/>
          </w:rPr>
          <w:t xml:space="preserve"> method</w:t>
        </w:r>
      </w:ins>
      <w:ins w:id="185" w:author="Violeta Sretenovic" w:date="2018-09-20T16:53:00Z">
        <w:r w:rsidR="00726D39">
          <w:rPr>
            <w:b/>
            <w:sz w:val="22"/>
            <w:szCs w:val="22"/>
          </w:rPr>
          <w:t>s</w:t>
        </w:r>
      </w:ins>
      <w:ins w:id="186" w:author="Violeta Sretenovic" w:date="2018-09-20T15:54:00Z">
        <w:r w:rsidR="00601D4D" w:rsidRPr="00601D4D">
          <w:rPr>
            <w:b/>
            <w:sz w:val="22"/>
            <w:szCs w:val="22"/>
          </w:rPr>
          <w:t xml:space="preserve"> and measures for </w:t>
        </w:r>
      </w:ins>
      <w:ins w:id="187" w:author="Violeta Sretenovic" w:date="2018-09-20T16:08:00Z">
        <w:r>
          <w:rPr>
            <w:b/>
            <w:sz w:val="22"/>
            <w:szCs w:val="22"/>
          </w:rPr>
          <w:t>its</w:t>
        </w:r>
      </w:ins>
      <w:ins w:id="188" w:author="Violeta Sretenovic" w:date="2018-09-20T15:54:00Z">
        <w:r w:rsidR="00601D4D" w:rsidRPr="00601D4D">
          <w:rPr>
            <w:b/>
            <w:sz w:val="22"/>
            <w:szCs w:val="22"/>
          </w:rPr>
          <w:t xml:space="preserve"> elimination.</w:t>
        </w:r>
      </w:ins>
    </w:p>
    <w:p w14:paraId="216A25CF" w14:textId="01E20F0A" w:rsidR="00601D4D" w:rsidRPr="00601D4D" w:rsidRDefault="00954884" w:rsidP="00601D4D">
      <w:pPr>
        <w:autoSpaceDE w:val="0"/>
        <w:autoSpaceDN w:val="0"/>
        <w:adjustRightInd w:val="0"/>
        <w:spacing w:after="120"/>
        <w:jc w:val="both"/>
        <w:rPr>
          <w:ins w:id="189" w:author="Violeta Sretenovic" w:date="2018-09-20T15:54:00Z"/>
          <w:b/>
          <w:sz w:val="22"/>
          <w:szCs w:val="22"/>
        </w:rPr>
      </w:pPr>
      <w:ins w:id="190" w:author="Violeta Sretenovic" w:date="2018-09-20T16:08:00Z">
        <w:r w:rsidRPr="00601D4D">
          <w:rPr>
            <w:b/>
            <w:sz w:val="22"/>
            <w:szCs w:val="22"/>
          </w:rPr>
          <w:t xml:space="preserve">The </w:t>
        </w:r>
        <w:r>
          <w:rPr>
            <w:b/>
            <w:sz w:val="22"/>
            <w:szCs w:val="22"/>
          </w:rPr>
          <w:t>contractors</w:t>
        </w:r>
        <w:r w:rsidRPr="00601D4D">
          <w:rPr>
            <w:b/>
            <w:sz w:val="22"/>
            <w:szCs w:val="22"/>
          </w:rPr>
          <w:t xml:space="preserve"> </w:t>
        </w:r>
        <w:r>
          <w:rPr>
            <w:b/>
            <w:sz w:val="22"/>
            <w:szCs w:val="22"/>
          </w:rPr>
          <w:t>are</w:t>
        </w:r>
        <w:r w:rsidRPr="00601D4D">
          <w:rPr>
            <w:b/>
            <w:sz w:val="22"/>
            <w:szCs w:val="22"/>
          </w:rPr>
          <w:t xml:space="preserve"> </w:t>
        </w:r>
      </w:ins>
      <w:ins w:id="191" w:author="Violeta Sretenovic" w:date="2018-09-20T15:54:00Z">
        <w:r w:rsidR="00601D4D" w:rsidRPr="00601D4D">
          <w:rPr>
            <w:b/>
            <w:sz w:val="22"/>
            <w:szCs w:val="22"/>
          </w:rPr>
          <w:t xml:space="preserve">obliged: </w:t>
        </w:r>
      </w:ins>
      <w:ins w:id="192" w:author="Violeta Sretenovic" w:date="2018-09-20T16:09:00Z">
        <w:r>
          <w:rPr>
            <w:b/>
            <w:sz w:val="22"/>
            <w:szCs w:val="22"/>
          </w:rPr>
          <w:t>to</w:t>
        </w:r>
      </w:ins>
      <w:ins w:id="193" w:author="Violeta Sretenovic" w:date="2018-09-20T15:54:00Z">
        <w:r w:rsidR="00601D4D" w:rsidRPr="00601D4D">
          <w:rPr>
            <w:b/>
            <w:sz w:val="22"/>
            <w:szCs w:val="22"/>
          </w:rPr>
          <w:t xml:space="preserve"> appoint a person for safety and health at work</w:t>
        </w:r>
      </w:ins>
      <w:ins w:id="194" w:author="Violeta Sretenovic" w:date="2018-09-20T16:09:00Z">
        <w:r>
          <w:rPr>
            <w:b/>
            <w:sz w:val="22"/>
            <w:szCs w:val="22"/>
          </w:rPr>
          <w:t xml:space="preserve"> in written</w:t>
        </w:r>
      </w:ins>
      <w:ins w:id="195" w:author="Violeta Sretenovic" w:date="2018-09-20T15:54:00Z">
        <w:r w:rsidR="00601D4D" w:rsidRPr="00601D4D">
          <w:rPr>
            <w:b/>
            <w:sz w:val="22"/>
            <w:szCs w:val="22"/>
          </w:rPr>
          <w:t xml:space="preserve">; </w:t>
        </w:r>
      </w:ins>
      <w:ins w:id="196" w:author="Violeta Sretenovic" w:date="2018-09-20T16:10:00Z">
        <w:r>
          <w:rPr>
            <w:b/>
            <w:sz w:val="22"/>
            <w:szCs w:val="22"/>
          </w:rPr>
          <w:t>to provide</w:t>
        </w:r>
      </w:ins>
      <w:ins w:id="197" w:author="Violeta Sretenovic" w:date="2018-09-20T16:11:00Z">
        <w:r w:rsidR="00D750C2">
          <w:rPr>
            <w:b/>
            <w:sz w:val="22"/>
            <w:szCs w:val="22"/>
          </w:rPr>
          <w:t xml:space="preserve"> </w:t>
        </w:r>
      </w:ins>
      <w:ins w:id="198" w:author="Violeta Sretenovic" w:date="2018-09-20T16:10:00Z">
        <w:r>
          <w:rPr>
            <w:b/>
            <w:sz w:val="22"/>
            <w:szCs w:val="22"/>
          </w:rPr>
          <w:t>a workplace for</w:t>
        </w:r>
      </w:ins>
      <w:ins w:id="199" w:author="Violeta Sretenovic" w:date="2018-09-20T15:54:00Z">
        <w:r w:rsidR="00601D4D" w:rsidRPr="00601D4D">
          <w:rPr>
            <w:b/>
            <w:sz w:val="22"/>
            <w:szCs w:val="22"/>
          </w:rPr>
          <w:t xml:space="preserve"> employee</w:t>
        </w:r>
      </w:ins>
      <w:ins w:id="200" w:author="Violeta Sretenovic" w:date="2018-09-20T16:10:00Z">
        <w:r>
          <w:rPr>
            <w:b/>
            <w:sz w:val="22"/>
            <w:szCs w:val="22"/>
          </w:rPr>
          <w:t>s</w:t>
        </w:r>
      </w:ins>
      <w:ins w:id="201" w:author="Violeta Sretenovic" w:date="2018-09-20T15:54:00Z">
        <w:r w:rsidR="00601D4D" w:rsidRPr="00601D4D">
          <w:rPr>
            <w:b/>
            <w:sz w:val="22"/>
            <w:szCs w:val="22"/>
          </w:rPr>
          <w:t xml:space="preserve"> where health and safety at work </w:t>
        </w:r>
      </w:ins>
      <w:ins w:id="202" w:author="Violeta Sretenovic" w:date="2018-09-20T16:10:00Z">
        <w:r>
          <w:rPr>
            <w:b/>
            <w:sz w:val="22"/>
            <w:szCs w:val="22"/>
          </w:rPr>
          <w:t xml:space="preserve">measures </w:t>
        </w:r>
      </w:ins>
      <w:ins w:id="203" w:author="Violeta Sretenovic" w:date="2018-09-20T15:54:00Z">
        <w:r w:rsidR="00601D4D" w:rsidRPr="00601D4D">
          <w:rPr>
            <w:b/>
            <w:sz w:val="22"/>
            <w:szCs w:val="22"/>
          </w:rPr>
          <w:t>ha</w:t>
        </w:r>
      </w:ins>
      <w:ins w:id="204" w:author="Violeta Sretenovic" w:date="2018-09-20T16:10:00Z">
        <w:r>
          <w:rPr>
            <w:b/>
            <w:sz w:val="22"/>
            <w:szCs w:val="22"/>
          </w:rPr>
          <w:t>ve</w:t>
        </w:r>
      </w:ins>
      <w:ins w:id="205" w:author="Violeta Sretenovic" w:date="2018-09-20T15:54:00Z">
        <w:r w:rsidR="00601D4D" w:rsidRPr="00601D4D">
          <w:rPr>
            <w:b/>
            <w:sz w:val="22"/>
            <w:szCs w:val="22"/>
          </w:rPr>
          <w:t xml:space="preserve"> been implemented; </w:t>
        </w:r>
      </w:ins>
      <w:ins w:id="206" w:author="Violeta Sretenovic" w:date="2018-09-20T16:10:00Z">
        <w:r w:rsidR="00D750C2">
          <w:rPr>
            <w:b/>
            <w:sz w:val="22"/>
            <w:szCs w:val="22"/>
          </w:rPr>
          <w:t xml:space="preserve">to </w:t>
        </w:r>
      </w:ins>
      <w:ins w:id="207" w:author="Violeta Sretenovic" w:date="2018-09-20T15:54:00Z">
        <w:r w:rsidR="00601D4D" w:rsidRPr="00601D4D">
          <w:rPr>
            <w:b/>
            <w:sz w:val="22"/>
            <w:szCs w:val="22"/>
          </w:rPr>
          <w:t xml:space="preserve">inform employees and their representatives about the introduction of new technologies and tools for work, as well as the dangers of injury and damage to health resulting from </w:t>
        </w:r>
      </w:ins>
      <w:ins w:id="208" w:author="Violeta Sretenovic" w:date="2018-09-20T16:11:00Z">
        <w:r w:rsidR="00D750C2">
          <w:rPr>
            <w:b/>
            <w:sz w:val="22"/>
            <w:szCs w:val="22"/>
          </w:rPr>
          <w:t>its use</w:t>
        </w:r>
      </w:ins>
      <w:ins w:id="209" w:author="Violeta Sretenovic" w:date="2018-09-20T15:54:00Z">
        <w:r w:rsidR="00601D4D" w:rsidRPr="00601D4D">
          <w:rPr>
            <w:b/>
            <w:sz w:val="22"/>
            <w:szCs w:val="22"/>
          </w:rPr>
          <w:t xml:space="preserve">, </w:t>
        </w:r>
      </w:ins>
      <w:ins w:id="210" w:author="Violeta Sretenovic" w:date="2018-09-20T16:54:00Z">
        <w:r w:rsidR="00726D39">
          <w:rPr>
            <w:b/>
            <w:sz w:val="22"/>
            <w:szCs w:val="22"/>
          </w:rPr>
          <w:t>and</w:t>
        </w:r>
      </w:ins>
      <w:ins w:id="211" w:author="Violeta Sretenovic" w:date="2018-09-20T15:54:00Z">
        <w:r w:rsidR="00601D4D" w:rsidRPr="00601D4D">
          <w:rPr>
            <w:b/>
            <w:sz w:val="22"/>
            <w:szCs w:val="22"/>
          </w:rPr>
          <w:t>, in such cases, to issue appropriate instructions for safe operation</w:t>
        </w:r>
      </w:ins>
      <w:ins w:id="212" w:author="Violeta Sretenovic" w:date="2018-09-20T16:11:00Z">
        <w:r w:rsidR="00D750C2">
          <w:rPr>
            <w:b/>
            <w:sz w:val="22"/>
            <w:szCs w:val="22"/>
          </w:rPr>
          <w:t xml:space="preserve"> of </w:t>
        </w:r>
      </w:ins>
      <w:ins w:id="213" w:author="Violeta Sretenovic" w:date="2018-09-20T16:12:00Z">
        <w:r w:rsidR="00D750C2">
          <w:rPr>
            <w:b/>
            <w:sz w:val="22"/>
            <w:szCs w:val="22"/>
          </w:rPr>
          <w:t>technologies and tools</w:t>
        </w:r>
      </w:ins>
      <w:ins w:id="214" w:author="Violeta Sretenovic" w:date="2018-09-20T15:54:00Z">
        <w:r w:rsidR="00601D4D" w:rsidRPr="00601D4D">
          <w:rPr>
            <w:b/>
            <w:sz w:val="22"/>
            <w:szCs w:val="22"/>
          </w:rPr>
          <w:t xml:space="preserve">; </w:t>
        </w:r>
      </w:ins>
      <w:ins w:id="215" w:author="Violeta Sretenovic" w:date="2018-09-20T16:12:00Z">
        <w:r w:rsidR="00D750C2">
          <w:rPr>
            <w:b/>
            <w:sz w:val="22"/>
            <w:szCs w:val="22"/>
          </w:rPr>
          <w:t xml:space="preserve">to </w:t>
        </w:r>
      </w:ins>
      <w:ins w:id="216" w:author="Violeta Sretenovic" w:date="2018-09-20T16:13:00Z">
        <w:r w:rsidR="00D750C2">
          <w:rPr>
            <w:b/>
            <w:sz w:val="22"/>
            <w:szCs w:val="22"/>
          </w:rPr>
          <w:t>provide trainings for</w:t>
        </w:r>
      </w:ins>
      <w:ins w:id="217" w:author="Violeta Sretenovic" w:date="2018-09-20T15:54:00Z">
        <w:r w:rsidR="00601D4D" w:rsidRPr="00601D4D">
          <w:rPr>
            <w:b/>
            <w:sz w:val="22"/>
            <w:szCs w:val="22"/>
          </w:rPr>
          <w:t xml:space="preserve"> </w:t>
        </w:r>
        <w:r w:rsidR="00601D4D" w:rsidRPr="00601D4D">
          <w:rPr>
            <w:b/>
            <w:sz w:val="22"/>
            <w:szCs w:val="22"/>
          </w:rPr>
          <w:lastRenderedPageBreak/>
          <w:t xml:space="preserve">employees </w:t>
        </w:r>
      </w:ins>
      <w:ins w:id="218" w:author="Violeta Sretenovic" w:date="2018-09-20T16:14:00Z">
        <w:r w:rsidR="00D750C2">
          <w:rPr>
            <w:b/>
            <w:sz w:val="22"/>
            <w:szCs w:val="22"/>
          </w:rPr>
          <w:t>in order to maintain</w:t>
        </w:r>
      </w:ins>
      <w:ins w:id="219" w:author="Violeta Sretenovic" w:date="2018-09-20T15:54:00Z">
        <w:r w:rsidR="00601D4D" w:rsidRPr="00601D4D">
          <w:rPr>
            <w:b/>
            <w:sz w:val="22"/>
            <w:szCs w:val="22"/>
          </w:rPr>
          <w:t xml:space="preserve"> safe and healthy work</w:t>
        </w:r>
      </w:ins>
      <w:ins w:id="220" w:author="Violeta Sretenovic" w:date="2018-09-20T16:14:00Z">
        <w:r w:rsidR="00D750C2">
          <w:rPr>
            <w:b/>
            <w:sz w:val="22"/>
            <w:szCs w:val="22"/>
          </w:rPr>
          <w:t>ing environment</w:t>
        </w:r>
      </w:ins>
      <w:ins w:id="221" w:author="Violeta Sretenovic" w:date="2018-09-20T15:54:00Z">
        <w:r w:rsidR="00601D4D" w:rsidRPr="00601D4D">
          <w:rPr>
            <w:b/>
            <w:sz w:val="22"/>
            <w:szCs w:val="22"/>
          </w:rPr>
          <w:t xml:space="preserve">; </w:t>
        </w:r>
      </w:ins>
      <w:ins w:id="222" w:author="Violeta Sretenovic" w:date="2018-09-20T16:14:00Z">
        <w:r w:rsidR="00D750C2">
          <w:rPr>
            <w:b/>
            <w:sz w:val="22"/>
            <w:szCs w:val="22"/>
          </w:rPr>
          <w:t xml:space="preserve">to </w:t>
        </w:r>
      </w:ins>
      <w:ins w:id="223" w:author="Violeta Sretenovic" w:date="2018-09-20T15:54:00Z">
        <w:r w:rsidR="00601D4D" w:rsidRPr="00601D4D">
          <w:rPr>
            <w:b/>
            <w:sz w:val="22"/>
            <w:szCs w:val="22"/>
          </w:rPr>
          <w:t xml:space="preserve">provide </w:t>
        </w:r>
      </w:ins>
      <w:ins w:id="224" w:author="Violeta Sretenovic" w:date="2018-09-20T16:15:00Z">
        <w:r w:rsidR="00D750C2" w:rsidRPr="00601D4D">
          <w:rPr>
            <w:b/>
            <w:sz w:val="22"/>
            <w:szCs w:val="22"/>
          </w:rPr>
          <w:t xml:space="preserve">personal protective equipment </w:t>
        </w:r>
        <w:r w:rsidR="00D750C2">
          <w:rPr>
            <w:b/>
            <w:sz w:val="22"/>
            <w:szCs w:val="22"/>
          </w:rPr>
          <w:t xml:space="preserve">for all </w:t>
        </w:r>
      </w:ins>
      <w:ins w:id="225" w:author="Violeta Sretenovic" w:date="2018-09-20T15:54:00Z">
        <w:r w:rsidR="00601D4D" w:rsidRPr="00601D4D">
          <w:rPr>
            <w:b/>
            <w:sz w:val="22"/>
            <w:szCs w:val="22"/>
          </w:rPr>
          <w:t xml:space="preserve">employees; </w:t>
        </w:r>
      </w:ins>
      <w:ins w:id="226" w:author="Violeta Sretenovic" w:date="2018-09-20T16:17:00Z">
        <w:r w:rsidR="00D750C2">
          <w:rPr>
            <w:b/>
            <w:sz w:val="22"/>
            <w:szCs w:val="22"/>
          </w:rPr>
          <w:t xml:space="preserve">to </w:t>
        </w:r>
      </w:ins>
      <w:ins w:id="227" w:author="Violeta Sretenovic" w:date="2018-09-20T15:54:00Z">
        <w:r w:rsidR="00601D4D" w:rsidRPr="00601D4D">
          <w:rPr>
            <w:b/>
            <w:sz w:val="22"/>
            <w:szCs w:val="22"/>
          </w:rPr>
          <w:t xml:space="preserve">ensure maintenance of </w:t>
        </w:r>
      </w:ins>
      <w:ins w:id="228" w:author="Violeta Sretenovic" w:date="2018-09-20T16:17:00Z">
        <w:r w:rsidR="00D750C2">
          <w:rPr>
            <w:b/>
            <w:sz w:val="22"/>
            <w:szCs w:val="22"/>
          </w:rPr>
          <w:t xml:space="preserve">tools </w:t>
        </w:r>
      </w:ins>
      <w:ins w:id="229" w:author="Violeta Sretenovic" w:date="2018-09-20T15:54:00Z">
        <w:r w:rsidR="00601D4D" w:rsidRPr="00601D4D">
          <w:rPr>
            <w:b/>
            <w:sz w:val="22"/>
            <w:szCs w:val="22"/>
          </w:rPr>
          <w:t xml:space="preserve">and equipment for personal protection at work in the proper condition; </w:t>
        </w:r>
      </w:ins>
      <w:ins w:id="230" w:author="Violeta Sretenovic" w:date="2018-09-20T16:18:00Z">
        <w:r w:rsidR="00D750C2">
          <w:rPr>
            <w:b/>
            <w:sz w:val="22"/>
            <w:szCs w:val="22"/>
          </w:rPr>
          <w:t xml:space="preserve">to </w:t>
        </w:r>
      </w:ins>
      <w:ins w:id="231" w:author="Violeta Sretenovic" w:date="2018-09-20T15:54:00Z">
        <w:r w:rsidR="00601D4D" w:rsidRPr="00601D4D">
          <w:rPr>
            <w:b/>
            <w:sz w:val="22"/>
            <w:szCs w:val="22"/>
          </w:rPr>
          <w:t xml:space="preserve">engage a licensed legal entity for the implementation of preventive </w:t>
        </w:r>
      </w:ins>
      <w:ins w:id="232" w:author="Violeta Sretenovic" w:date="2018-09-20T16:18:00Z">
        <w:r w:rsidR="00D750C2">
          <w:rPr>
            <w:b/>
            <w:sz w:val="22"/>
            <w:szCs w:val="22"/>
          </w:rPr>
          <w:t xml:space="preserve">measures </w:t>
        </w:r>
      </w:ins>
      <w:ins w:id="233" w:author="Violeta Sretenovic" w:date="2018-09-20T15:54:00Z">
        <w:r w:rsidR="00601D4D" w:rsidRPr="00601D4D">
          <w:rPr>
            <w:b/>
            <w:sz w:val="22"/>
            <w:szCs w:val="22"/>
          </w:rPr>
          <w:t xml:space="preserve">and </w:t>
        </w:r>
      </w:ins>
      <w:ins w:id="234" w:author="Violeta Sretenovic" w:date="2018-09-20T16:20:00Z">
        <w:r w:rsidR="004A4A8D">
          <w:rPr>
            <w:b/>
            <w:sz w:val="22"/>
            <w:szCs w:val="22"/>
          </w:rPr>
          <w:t xml:space="preserve">to enable </w:t>
        </w:r>
      </w:ins>
      <w:ins w:id="235" w:author="Violeta Sretenovic" w:date="2018-09-20T15:54:00Z">
        <w:r w:rsidR="00601D4D" w:rsidRPr="00601D4D">
          <w:rPr>
            <w:b/>
            <w:sz w:val="22"/>
            <w:szCs w:val="22"/>
          </w:rPr>
          <w:t>periodic inspection of equipment for work, as well as preventive and periodical testing of working conditions;</w:t>
        </w:r>
      </w:ins>
      <w:ins w:id="236" w:author="Violeta Sretenovic" w:date="2018-09-20T16:21:00Z">
        <w:r w:rsidR="004A4A8D">
          <w:rPr>
            <w:b/>
            <w:sz w:val="22"/>
            <w:szCs w:val="22"/>
          </w:rPr>
          <w:t xml:space="preserve"> based on</w:t>
        </w:r>
      </w:ins>
      <w:ins w:id="237" w:author="Violeta Sretenovic" w:date="2018-09-20T15:54:00Z">
        <w:r w:rsidR="00601D4D" w:rsidRPr="00601D4D">
          <w:rPr>
            <w:b/>
            <w:sz w:val="22"/>
            <w:szCs w:val="22"/>
          </w:rPr>
          <w:t xml:space="preserve"> risk assessment and assessment of the medic</w:t>
        </w:r>
      </w:ins>
      <w:ins w:id="238" w:author="Violeta Sretenovic" w:date="2018-09-20T16:21:00Z">
        <w:r w:rsidR="004A4A8D">
          <w:rPr>
            <w:b/>
            <w:sz w:val="22"/>
            <w:szCs w:val="22"/>
          </w:rPr>
          <w:t>al</w:t>
        </w:r>
      </w:ins>
      <w:ins w:id="239" w:author="Violeta Sretenovic" w:date="2018-09-20T15:54:00Z">
        <w:r w:rsidR="00601D4D" w:rsidRPr="00601D4D">
          <w:rPr>
            <w:b/>
            <w:sz w:val="22"/>
            <w:szCs w:val="22"/>
          </w:rPr>
          <w:t xml:space="preserve"> service</w:t>
        </w:r>
      </w:ins>
      <w:ins w:id="240" w:author="Violeta Sretenovic" w:date="2018-09-20T16:22:00Z">
        <w:r w:rsidR="004A4A8D">
          <w:rPr>
            <w:b/>
            <w:sz w:val="22"/>
            <w:szCs w:val="22"/>
          </w:rPr>
          <w:t xml:space="preserve"> to provide</w:t>
        </w:r>
      </w:ins>
      <w:ins w:id="241" w:author="Violeta Sretenovic" w:date="2018-09-20T15:54:00Z">
        <w:r w:rsidR="00601D4D" w:rsidRPr="00601D4D">
          <w:rPr>
            <w:b/>
            <w:sz w:val="22"/>
            <w:szCs w:val="22"/>
          </w:rPr>
          <w:t xml:space="preserve"> prescribed medical examinations of employees in accordance with this Law;</w:t>
        </w:r>
      </w:ins>
      <w:ins w:id="242" w:author="Violeta Sretenovic" w:date="2018-09-20T16:22:00Z">
        <w:r w:rsidR="004A4A8D">
          <w:rPr>
            <w:b/>
            <w:sz w:val="22"/>
            <w:szCs w:val="22"/>
          </w:rPr>
          <w:t xml:space="preserve"> to</w:t>
        </w:r>
      </w:ins>
      <w:ins w:id="243" w:author="Violeta Sretenovic" w:date="2018-09-20T15:54:00Z">
        <w:r w:rsidR="00601D4D" w:rsidRPr="00601D4D">
          <w:rPr>
            <w:b/>
            <w:sz w:val="22"/>
            <w:szCs w:val="22"/>
          </w:rPr>
          <w:t xml:space="preserve"> provide first aid, and </w:t>
        </w:r>
      </w:ins>
      <w:ins w:id="244" w:author="Violeta Sretenovic" w:date="2018-09-20T16:24:00Z">
        <w:r w:rsidR="004A4A8D">
          <w:rPr>
            <w:b/>
            <w:sz w:val="22"/>
            <w:szCs w:val="22"/>
          </w:rPr>
          <w:t>have</w:t>
        </w:r>
      </w:ins>
      <w:ins w:id="245" w:author="Violeta Sretenovic" w:date="2018-09-20T15:54:00Z">
        <w:r w:rsidR="00601D4D" w:rsidRPr="00601D4D">
          <w:rPr>
            <w:b/>
            <w:sz w:val="22"/>
            <w:szCs w:val="22"/>
          </w:rPr>
          <w:t xml:space="preserve"> the appropriate number of employees to provide first aid, rescue and evacuation in case of </w:t>
        </w:r>
      </w:ins>
      <w:ins w:id="246" w:author="Violeta Sretenovic" w:date="2018-09-20T16:25:00Z">
        <w:r w:rsidR="004A4A8D">
          <w:rPr>
            <w:b/>
            <w:sz w:val="22"/>
            <w:szCs w:val="22"/>
          </w:rPr>
          <w:t>emergency</w:t>
        </w:r>
      </w:ins>
      <w:ins w:id="247" w:author="Violeta Sretenovic" w:date="2018-09-20T15:54:00Z">
        <w:r w:rsidR="00601D4D" w:rsidRPr="00601D4D">
          <w:rPr>
            <w:b/>
            <w:sz w:val="22"/>
            <w:szCs w:val="22"/>
          </w:rPr>
          <w:t xml:space="preserve">; </w:t>
        </w:r>
      </w:ins>
      <w:ins w:id="248" w:author="Violeta Sretenovic" w:date="2018-09-20T16:25:00Z">
        <w:r w:rsidR="004A4A8D">
          <w:rPr>
            <w:b/>
            <w:sz w:val="22"/>
            <w:szCs w:val="22"/>
          </w:rPr>
          <w:t xml:space="preserve">to </w:t>
        </w:r>
      </w:ins>
      <w:ins w:id="249" w:author="Violeta Sretenovic" w:date="2018-09-20T15:54:00Z">
        <w:r w:rsidR="00601D4D" w:rsidRPr="00601D4D">
          <w:rPr>
            <w:b/>
            <w:sz w:val="22"/>
            <w:szCs w:val="22"/>
          </w:rPr>
          <w:t>stop any kind of work that poses an immediate threat to the life or health of employees;</w:t>
        </w:r>
      </w:ins>
      <w:ins w:id="250" w:author="Violeta Sretenovic" w:date="2018-09-20T16:25:00Z">
        <w:r w:rsidR="004A4A8D">
          <w:rPr>
            <w:b/>
            <w:sz w:val="22"/>
            <w:szCs w:val="22"/>
          </w:rPr>
          <w:t xml:space="preserve"> to</w:t>
        </w:r>
      </w:ins>
      <w:ins w:id="251" w:author="Violeta Sretenovic" w:date="2018-09-20T15:54:00Z">
        <w:r w:rsidR="00601D4D" w:rsidRPr="00601D4D">
          <w:rPr>
            <w:b/>
            <w:sz w:val="22"/>
            <w:szCs w:val="22"/>
          </w:rPr>
          <w:t xml:space="preserve"> provide fire protection measures, rescue and evacuation in accordance with </w:t>
        </w:r>
      </w:ins>
      <w:ins w:id="252" w:author="Violeta Sretenovic" w:date="2018-09-20T16:26:00Z">
        <w:r w:rsidR="004A4A8D">
          <w:rPr>
            <w:b/>
            <w:sz w:val="22"/>
            <w:szCs w:val="22"/>
          </w:rPr>
          <w:t>the L</w:t>
        </w:r>
      </w:ins>
      <w:ins w:id="253" w:author="Violeta Sretenovic" w:date="2018-09-20T15:54:00Z">
        <w:r w:rsidR="00601D4D" w:rsidRPr="00601D4D">
          <w:rPr>
            <w:b/>
            <w:sz w:val="22"/>
            <w:szCs w:val="22"/>
          </w:rPr>
          <w:t>aw</w:t>
        </w:r>
      </w:ins>
      <w:ins w:id="254" w:author="Violeta Sretenovic" w:date="2018-09-20T16:26:00Z">
        <w:r w:rsidR="004A4A8D">
          <w:rPr>
            <w:b/>
            <w:sz w:val="22"/>
            <w:szCs w:val="22"/>
          </w:rPr>
          <w:t xml:space="preserve"> on emergency situations</w:t>
        </w:r>
      </w:ins>
      <w:ins w:id="255" w:author="Violeta Sretenovic" w:date="2018-09-20T15:54:00Z">
        <w:r w:rsidR="00601D4D" w:rsidRPr="00601D4D">
          <w:rPr>
            <w:b/>
            <w:sz w:val="22"/>
            <w:szCs w:val="22"/>
          </w:rPr>
          <w:t>.</w:t>
        </w:r>
      </w:ins>
    </w:p>
    <w:p w14:paraId="003929E7" w14:textId="17641711" w:rsidR="00601D4D" w:rsidRPr="00601D4D" w:rsidRDefault="004A4A8D" w:rsidP="00601D4D">
      <w:pPr>
        <w:autoSpaceDE w:val="0"/>
        <w:autoSpaceDN w:val="0"/>
        <w:adjustRightInd w:val="0"/>
        <w:spacing w:after="120"/>
        <w:jc w:val="both"/>
        <w:rPr>
          <w:ins w:id="256" w:author="Violeta Sretenovic" w:date="2018-09-20T15:54:00Z"/>
          <w:b/>
          <w:sz w:val="22"/>
          <w:szCs w:val="22"/>
        </w:rPr>
      </w:pPr>
      <w:ins w:id="257" w:author="Violeta Sretenovic" w:date="2018-09-20T16:26:00Z">
        <w:r>
          <w:rPr>
            <w:b/>
            <w:sz w:val="22"/>
            <w:szCs w:val="22"/>
          </w:rPr>
          <w:t>A</w:t>
        </w:r>
        <w:r w:rsidRPr="00601D4D">
          <w:rPr>
            <w:b/>
            <w:sz w:val="22"/>
            <w:szCs w:val="22"/>
          </w:rPr>
          <w:t xml:space="preserve">t least eight days before the commencement of work </w:t>
        </w:r>
        <w:r>
          <w:rPr>
            <w:b/>
            <w:sz w:val="22"/>
            <w:szCs w:val="22"/>
          </w:rPr>
          <w:t>contractors are</w:t>
        </w:r>
      </w:ins>
      <w:ins w:id="258" w:author="Violeta Sretenovic" w:date="2018-09-20T15:54:00Z">
        <w:r w:rsidR="00601D4D" w:rsidRPr="00601D4D">
          <w:rPr>
            <w:b/>
            <w:sz w:val="22"/>
            <w:szCs w:val="22"/>
          </w:rPr>
          <w:t xml:space="preserve"> obliged to report to the competent inspectorate on: the beginning of work</w:t>
        </w:r>
      </w:ins>
      <w:ins w:id="259" w:author="Violeta Sretenovic" w:date="2018-09-20T16:27:00Z">
        <w:r>
          <w:rPr>
            <w:b/>
            <w:sz w:val="22"/>
            <w:szCs w:val="22"/>
          </w:rPr>
          <w:t>s</w:t>
        </w:r>
      </w:ins>
      <w:ins w:id="260" w:author="Violeta Sretenovic" w:date="2018-09-20T15:54:00Z">
        <w:r w:rsidR="00601D4D" w:rsidRPr="00601D4D">
          <w:rPr>
            <w:b/>
            <w:sz w:val="22"/>
            <w:szCs w:val="22"/>
          </w:rPr>
          <w:t>; work</w:t>
        </w:r>
      </w:ins>
      <w:ins w:id="261" w:author="Violeta Sretenovic" w:date="2018-09-20T16:27:00Z">
        <w:r>
          <w:rPr>
            <w:b/>
            <w:sz w:val="22"/>
            <w:szCs w:val="22"/>
          </w:rPr>
          <w:t>s</w:t>
        </w:r>
      </w:ins>
      <w:ins w:id="262" w:author="Violeta Sretenovic" w:date="2018-09-20T15:54:00Z">
        <w:r w:rsidR="00601D4D" w:rsidRPr="00601D4D">
          <w:rPr>
            <w:b/>
            <w:sz w:val="22"/>
            <w:szCs w:val="22"/>
          </w:rPr>
          <w:t xml:space="preserve"> of a separate unit</w:t>
        </w:r>
      </w:ins>
      <w:ins w:id="263" w:author="Violeta Sretenovic" w:date="2018-09-20T16:29:00Z">
        <w:r>
          <w:rPr>
            <w:b/>
            <w:sz w:val="22"/>
            <w:szCs w:val="22"/>
          </w:rPr>
          <w:t xml:space="preserve"> if it </w:t>
        </w:r>
      </w:ins>
      <w:ins w:id="264" w:author="Violeta Sretenovic" w:date="2018-09-20T16:30:00Z">
        <w:r>
          <w:rPr>
            <w:b/>
            <w:sz w:val="22"/>
            <w:szCs w:val="22"/>
          </w:rPr>
          <w:t>exists</w:t>
        </w:r>
      </w:ins>
      <w:ins w:id="265" w:author="Violeta Sretenovic" w:date="2018-09-20T15:54:00Z">
        <w:r w:rsidR="00601D4D" w:rsidRPr="00601D4D">
          <w:rPr>
            <w:b/>
            <w:sz w:val="22"/>
            <w:szCs w:val="22"/>
          </w:rPr>
          <w:t xml:space="preserve">; any change in the technological process, if these changes </w:t>
        </w:r>
      </w:ins>
      <w:ins w:id="266" w:author="Violeta Sretenovic" w:date="2018-09-20T16:29:00Z">
        <w:r>
          <w:rPr>
            <w:b/>
            <w:sz w:val="22"/>
            <w:szCs w:val="22"/>
          </w:rPr>
          <w:t>affect</w:t>
        </w:r>
      </w:ins>
      <w:ins w:id="267" w:author="Violeta Sretenovic" w:date="2018-09-20T15:54:00Z">
        <w:r w:rsidR="00601D4D" w:rsidRPr="00601D4D">
          <w:rPr>
            <w:b/>
            <w:sz w:val="22"/>
            <w:szCs w:val="22"/>
          </w:rPr>
          <w:t xml:space="preserve"> the working conditions.</w:t>
        </w:r>
      </w:ins>
    </w:p>
    <w:p w14:paraId="2C094322" w14:textId="471B4F94" w:rsidR="00601D4D" w:rsidRPr="00601D4D" w:rsidRDefault="00195EF9" w:rsidP="00601D4D">
      <w:pPr>
        <w:autoSpaceDE w:val="0"/>
        <w:autoSpaceDN w:val="0"/>
        <w:adjustRightInd w:val="0"/>
        <w:spacing w:after="120"/>
        <w:jc w:val="both"/>
        <w:rPr>
          <w:ins w:id="268" w:author="Violeta Sretenovic" w:date="2018-09-20T15:54:00Z"/>
          <w:b/>
          <w:sz w:val="22"/>
          <w:szCs w:val="22"/>
        </w:rPr>
      </w:pPr>
      <w:ins w:id="269" w:author="Violeta Sretenovic" w:date="2018-09-20T16:31:00Z">
        <w:r>
          <w:rPr>
            <w:b/>
            <w:sz w:val="22"/>
            <w:szCs w:val="22"/>
          </w:rPr>
          <w:t>A contractor</w:t>
        </w:r>
      </w:ins>
      <w:ins w:id="270" w:author="Violeta Sretenovic" w:date="2018-09-20T15:54:00Z">
        <w:r w:rsidR="00601D4D" w:rsidRPr="00601D4D">
          <w:rPr>
            <w:b/>
            <w:sz w:val="22"/>
            <w:szCs w:val="22"/>
          </w:rPr>
          <w:t xml:space="preserve"> who performs construction works in accordance with the regulations on safety and health at work </w:t>
        </w:r>
      </w:ins>
      <w:ins w:id="271" w:author="Violeta Sretenovic" w:date="2018-09-20T16:30:00Z">
        <w:r w:rsidR="004A4A8D">
          <w:rPr>
            <w:b/>
            <w:sz w:val="22"/>
            <w:szCs w:val="22"/>
          </w:rPr>
          <w:t>at</w:t>
        </w:r>
      </w:ins>
      <w:ins w:id="272" w:author="Violeta Sretenovic" w:date="2018-09-20T15:54:00Z">
        <w:r w:rsidR="00601D4D" w:rsidRPr="00601D4D">
          <w:rPr>
            <w:b/>
            <w:sz w:val="22"/>
            <w:szCs w:val="22"/>
          </w:rPr>
          <w:t xml:space="preserve"> temporary or mobile construction sites shall be obliged to prepare a </w:t>
        </w:r>
      </w:ins>
      <w:ins w:id="273" w:author="Violeta Sretenovic" w:date="2018-09-20T16:31:00Z">
        <w:r>
          <w:rPr>
            <w:b/>
            <w:sz w:val="22"/>
            <w:szCs w:val="22"/>
          </w:rPr>
          <w:t>mandatory</w:t>
        </w:r>
      </w:ins>
      <w:ins w:id="274" w:author="Violeta Sretenovic" w:date="2018-09-20T15:54:00Z">
        <w:r w:rsidR="00601D4D" w:rsidRPr="00601D4D">
          <w:rPr>
            <w:b/>
            <w:sz w:val="22"/>
            <w:szCs w:val="22"/>
          </w:rPr>
          <w:t xml:space="preserve"> study on the design of the construction site, which, along with the report on the commencement of work</w:t>
        </w:r>
      </w:ins>
      <w:ins w:id="275" w:author="Violeta Sretenovic" w:date="2018-09-20T16:31:00Z">
        <w:r>
          <w:rPr>
            <w:b/>
            <w:sz w:val="22"/>
            <w:szCs w:val="22"/>
          </w:rPr>
          <w:t xml:space="preserve"> and</w:t>
        </w:r>
      </w:ins>
      <w:ins w:id="276" w:author="Violeta Sretenovic" w:date="2018-09-20T15:54:00Z">
        <w:r w:rsidR="00601D4D" w:rsidRPr="00601D4D">
          <w:rPr>
            <w:b/>
            <w:sz w:val="22"/>
            <w:szCs w:val="22"/>
          </w:rPr>
          <w:t xml:space="preserve"> submit </w:t>
        </w:r>
      </w:ins>
      <w:ins w:id="277" w:author="Violeta Sretenovic" w:date="2018-09-20T16:31:00Z">
        <w:r>
          <w:rPr>
            <w:b/>
            <w:sz w:val="22"/>
            <w:szCs w:val="22"/>
          </w:rPr>
          <w:t>i</w:t>
        </w:r>
      </w:ins>
      <w:ins w:id="278" w:author="Violeta Sretenovic" w:date="2018-09-20T16:32:00Z">
        <w:r>
          <w:rPr>
            <w:b/>
            <w:sz w:val="22"/>
            <w:szCs w:val="22"/>
          </w:rPr>
          <w:t xml:space="preserve">t </w:t>
        </w:r>
      </w:ins>
      <w:ins w:id="279" w:author="Violeta Sretenovic" w:date="2018-09-20T15:54:00Z">
        <w:r w:rsidR="00601D4D" w:rsidRPr="00601D4D">
          <w:rPr>
            <w:b/>
            <w:sz w:val="22"/>
            <w:szCs w:val="22"/>
          </w:rPr>
          <w:t>to the competent labor inspectorate.</w:t>
        </w:r>
      </w:ins>
    </w:p>
    <w:p w14:paraId="7A613C60" w14:textId="4ADE351C" w:rsidR="00601D4D" w:rsidRPr="00601D4D" w:rsidRDefault="00195EF9" w:rsidP="00601D4D">
      <w:pPr>
        <w:autoSpaceDE w:val="0"/>
        <w:autoSpaceDN w:val="0"/>
        <w:adjustRightInd w:val="0"/>
        <w:spacing w:after="120"/>
        <w:jc w:val="both"/>
        <w:rPr>
          <w:ins w:id="280" w:author="Violeta Sretenovic" w:date="2018-09-20T15:54:00Z"/>
          <w:b/>
          <w:sz w:val="22"/>
          <w:szCs w:val="22"/>
        </w:rPr>
      </w:pPr>
      <w:ins w:id="281" w:author="Violeta Sretenovic" w:date="2018-09-20T16:32:00Z">
        <w:r>
          <w:rPr>
            <w:b/>
            <w:sz w:val="22"/>
            <w:szCs w:val="22"/>
          </w:rPr>
          <w:t>A contractor</w:t>
        </w:r>
        <w:r w:rsidRPr="00601D4D">
          <w:rPr>
            <w:b/>
            <w:sz w:val="22"/>
            <w:szCs w:val="22"/>
          </w:rPr>
          <w:t xml:space="preserve"> </w:t>
        </w:r>
      </w:ins>
      <w:ins w:id="282" w:author="Violeta Sretenovic" w:date="2018-09-20T15:54:00Z">
        <w:r w:rsidR="00601D4D" w:rsidRPr="00601D4D">
          <w:rPr>
            <w:b/>
            <w:sz w:val="22"/>
            <w:szCs w:val="22"/>
          </w:rPr>
          <w:t>is obliged to provide, maintain and implement safety and health at work sites in the construction site in accordance with the study on site design.</w:t>
        </w:r>
      </w:ins>
    </w:p>
    <w:p w14:paraId="7F5632F8" w14:textId="4300F05E" w:rsidR="00601D4D" w:rsidRPr="00601D4D" w:rsidRDefault="00601D4D" w:rsidP="00601D4D">
      <w:pPr>
        <w:autoSpaceDE w:val="0"/>
        <w:autoSpaceDN w:val="0"/>
        <w:adjustRightInd w:val="0"/>
        <w:spacing w:after="120"/>
        <w:jc w:val="both"/>
        <w:rPr>
          <w:ins w:id="283" w:author="Violeta Sretenovic" w:date="2018-09-20T15:54:00Z"/>
          <w:b/>
          <w:sz w:val="22"/>
          <w:szCs w:val="22"/>
        </w:rPr>
      </w:pPr>
      <w:ins w:id="284" w:author="Violeta Sretenovic" w:date="2018-09-20T15:54:00Z">
        <w:r w:rsidRPr="00601D4D">
          <w:rPr>
            <w:b/>
            <w:sz w:val="22"/>
            <w:szCs w:val="22"/>
          </w:rPr>
          <w:t xml:space="preserve">When two or more </w:t>
        </w:r>
      </w:ins>
      <w:ins w:id="285" w:author="Violeta Sretenovic" w:date="2018-09-20T16:32:00Z">
        <w:r w:rsidR="00195EF9">
          <w:rPr>
            <w:b/>
            <w:sz w:val="22"/>
            <w:szCs w:val="22"/>
          </w:rPr>
          <w:t>contractors</w:t>
        </w:r>
      </w:ins>
      <w:ins w:id="286" w:author="Violeta Sretenovic" w:date="2018-09-20T15:54:00Z">
        <w:r w:rsidRPr="00601D4D">
          <w:rPr>
            <w:b/>
            <w:sz w:val="22"/>
            <w:szCs w:val="22"/>
          </w:rPr>
          <w:t xml:space="preserve"> share a workspace in the performance of their jobs, they are obliged to cooperate in the application of the prescribed measures for the safety and health of employees, and in doing so, taking into account the nature of the tasks they perform, they co-ordinate activities related to the application of </w:t>
        </w:r>
      </w:ins>
      <w:ins w:id="287" w:author="Violeta Sretenovic" w:date="2018-09-20T16:34:00Z">
        <w:r w:rsidR="00195EF9">
          <w:rPr>
            <w:b/>
            <w:sz w:val="22"/>
            <w:szCs w:val="22"/>
          </w:rPr>
          <w:t xml:space="preserve">risk of injuries </w:t>
        </w:r>
      </w:ins>
      <w:ins w:id="288" w:author="Violeta Sretenovic" w:date="2018-09-20T16:35:00Z">
        <w:r w:rsidR="00195EF9">
          <w:rPr>
            <w:b/>
            <w:sz w:val="22"/>
            <w:szCs w:val="22"/>
          </w:rPr>
          <w:t xml:space="preserve">or damage to the health </w:t>
        </w:r>
      </w:ins>
      <w:ins w:id="289" w:author="Violeta Sretenovic" w:date="2018-09-20T15:54:00Z">
        <w:r w:rsidRPr="00601D4D">
          <w:rPr>
            <w:b/>
            <w:sz w:val="22"/>
            <w:szCs w:val="22"/>
          </w:rPr>
          <w:t xml:space="preserve">remedial measures, as well as to inform each other and their employees and/or employee representatives about these risks and measures </w:t>
        </w:r>
      </w:ins>
      <w:ins w:id="290" w:author="Violeta Sretenovic" w:date="2018-09-20T16:36:00Z">
        <w:r w:rsidR="00195EF9">
          <w:rPr>
            <w:b/>
            <w:sz w:val="22"/>
            <w:szCs w:val="22"/>
          </w:rPr>
          <w:t>its</w:t>
        </w:r>
      </w:ins>
      <w:ins w:id="291" w:author="Violeta Sretenovic" w:date="2018-09-20T15:54:00Z">
        <w:r w:rsidRPr="00601D4D">
          <w:rPr>
            <w:b/>
            <w:sz w:val="22"/>
            <w:szCs w:val="22"/>
          </w:rPr>
          <w:t xml:space="preserve"> elimination. The manner of achieving cooperation between </w:t>
        </w:r>
      </w:ins>
      <w:ins w:id="292" w:author="Violeta Sretenovic" w:date="2018-09-20T16:36:00Z">
        <w:r w:rsidR="00195EF9">
          <w:rPr>
            <w:b/>
            <w:sz w:val="22"/>
            <w:szCs w:val="22"/>
          </w:rPr>
          <w:t>contractors</w:t>
        </w:r>
      </w:ins>
      <w:ins w:id="293" w:author="Violeta Sretenovic" w:date="2018-09-20T15:54:00Z">
        <w:r w:rsidRPr="00601D4D">
          <w:rPr>
            <w:b/>
            <w:sz w:val="22"/>
            <w:szCs w:val="22"/>
          </w:rPr>
          <w:t xml:space="preserve"> is determined in a written agreement by which</w:t>
        </w:r>
      </w:ins>
      <w:ins w:id="294" w:author="Violeta Sretenovic" w:date="2018-09-20T16:37:00Z">
        <w:r w:rsidR="00195EF9">
          <w:rPr>
            <w:b/>
            <w:sz w:val="22"/>
            <w:szCs w:val="22"/>
          </w:rPr>
          <w:t xml:space="preserve"> C</w:t>
        </w:r>
        <w:r w:rsidR="00195EF9" w:rsidRPr="00601D4D">
          <w:rPr>
            <w:b/>
            <w:sz w:val="22"/>
            <w:szCs w:val="22"/>
          </w:rPr>
          <w:t>oordinat</w:t>
        </w:r>
      </w:ins>
      <w:ins w:id="295" w:author="Violeta Sretenovic" w:date="2018-09-20T16:38:00Z">
        <w:r w:rsidR="00195EF9">
          <w:rPr>
            <w:b/>
            <w:sz w:val="22"/>
            <w:szCs w:val="22"/>
          </w:rPr>
          <w:t>or for the</w:t>
        </w:r>
      </w:ins>
      <w:ins w:id="296" w:author="Violeta Sretenovic" w:date="2018-09-20T16:37:00Z">
        <w:r w:rsidR="00195EF9" w:rsidRPr="00601D4D">
          <w:rPr>
            <w:b/>
            <w:sz w:val="22"/>
            <w:szCs w:val="22"/>
          </w:rPr>
          <w:t xml:space="preserve"> implementation of common measures for the safety and health of all employees</w:t>
        </w:r>
      </w:ins>
      <w:ins w:id="297" w:author="Violeta Sretenovic" w:date="2018-09-20T15:54:00Z">
        <w:r w:rsidRPr="00601D4D">
          <w:rPr>
            <w:b/>
            <w:sz w:val="22"/>
            <w:szCs w:val="22"/>
          </w:rPr>
          <w:t xml:space="preserve"> persons </w:t>
        </w:r>
      </w:ins>
      <w:ins w:id="298" w:author="Violeta Sretenovic" w:date="2018-09-20T16:38:00Z">
        <w:r w:rsidR="00195EF9">
          <w:rPr>
            <w:b/>
            <w:sz w:val="22"/>
            <w:szCs w:val="22"/>
          </w:rPr>
          <w:t xml:space="preserve">is </w:t>
        </w:r>
      </w:ins>
      <w:ins w:id="299" w:author="Violeta Sretenovic" w:date="2018-09-20T15:54:00Z">
        <w:r w:rsidRPr="00601D4D">
          <w:rPr>
            <w:b/>
            <w:sz w:val="22"/>
            <w:szCs w:val="22"/>
          </w:rPr>
          <w:t>appointed.</w:t>
        </w:r>
      </w:ins>
    </w:p>
    <w:p w14:paraId="28EE5D4A" w14:textId="471AA1BF" w:rsidR="00601D4D" w:rsidRPr="00601D4D" w:rsidRDefault="00601D4D" w:rsidP="00601D4D">
      <w:pPr>
        <w:autoSpaceDE w:val="0"/>
        <w:autoSpaceDN w:val="0"/>
        <w:adjustRightInd w:val="0"/>
        <w:spacing w:after="120"/>
        <w:jc w:val="both"/>
        <w:rPr>
          <w:ins w:id="300" w:author="Violeta Sretenovic" w:date="2018-09-20T15:54:00Z"/>
          <w:b/>
          <w:sz w:val="22"/>
          <w:szCs w:val="22"/>
        </w:rPr>
      </w:pPr>
      <w:ins w:id="301" w:author="Violeta Sretenovic" w:date="2018-09-20T15:54:00Z">
        <w:r w:rsidRPr="00601D4D">
          <w:rPr>
            <w:b/>
            <w:sz w:val="22"/>
            <w:szCs w:val="22"/>
          </w:rPr>
          <w:t xml:space="preserve">The </w:t>
        </w:r>
      </w:ins>
      <w:ins w:id="302" w:author="Violeta Sretenovic" w:date="2018-09-20T16:38:00Z">
        <w:r w:rsidR="00195EF9">
          <w:rPr>
            <w:b/>
            <w:sz w:val="22"/>
            <w:szCs w:val="22"/>
          </w:rPr>
          <w:t>contractor</w:t>
        </w:r>
      </w:ins>
      <w:ins w:id="303" w:author="Violeta Sretenovic" w:date="2018-09-20T15:54:00Z">
        <w:r w:rsidRPr="00601D4D">
          <w:rPr>
            <w:b/>
            <w:sz w:val="22"/>
            <w:szCs w:val="22"/>
          </w:rPr>
          <w:t xml:space="preserve"> is obliged to take </w:t>
        </w:r>
      </w:ins>
      <w:ins w:id="304" w:author="Violeta Sretenovic" w:date="2018-09-20T16:39:00Z">
        <w:r w:rsidR="00195EF9">
          <w:rPr>
            <w:b/>
            <w:sz w:val="22"/>
            <w:szCs w:val="22"/>
          </w:rPr>
          <w:t xml:space="preserve">precautionary </w:t>
        </w:r>
      </w:ins>
      <w:ins w:id="305" w:author="Violeta Sretenovic" w:date="2018-09-20T15:54:00Z">
        <w:r w:rsidRPr="00601D4D">
          <w:rPr>
            <w:b/>
            <w:sz w:val="22"/>
            <w:szCs w:val="22"/>
          </w:rPr>
          <w:t xml:space="preserve">measures to prevent access to the site or to the area of ​​construction sites </w:t>
        </w:r>
      </w:ins>
      <w:ins w:id="306" w:author="Violeta Sretenovic" w:date="2018-09-20T16:39:00Z">
        <w:r w:rsidR="00195EF9">
          <w:rPr>
            <w:b/>
            <w:sz w:val="22"/>
            <w:szCs w:val="22"/>
          </w:rPr>
          <w:t>to</w:t>
        </w:r>
      </w:ins>
      <w:ins w:id="307" w:author="Violeta Sretenovic" w:date="2018-09-20T15:54:00Z">
        <w:r w:rsidRPr="00601D4D">
          <w:rPr>
            <w:b/>
            <w:sz w:val="22"/>
            <w:szCs w:val="22"/>
          </w:rPr>
          <w:t xml:space="preserve"> persons and means of transportation that do not have a </w:t>
        </w:r>
      </w:ins>
      <w:ins w:id="308" w:author="Violeta Sretenovic" w:date="2018-09-20T16:39:00Z">
        <w:r w:rsidR="00195EF9">
          <w:rPr>
            <w:b/>
            <w:sz w:val="22"/>
            <w:szCs w:val="22"/>
          </w:rPr>
          <w:t>right</w:t>
        </w:r>
      </w:ins>
      <w:ins w:id="309" w:author="Violeta Sretenovic" w:date="2018-09-20T15:54:00Z">
        <w:r w:rsidRPr="00601D4D">
          <w:rPr>
            <w:b/>
            <w:sz w:val="22"/>
            <w:szCs w:val="22"/>
          </w:rPr>
          <w:t xml:space="preserve"> to be in them.</w:t>
        </w:r>
      </w:ins>
    </w:p>
    <w:p w14:paraId="5B7DA9D6" w14:textId="65DF3681" w:rsidR="00601D4D" w:rsidRPr="00601D4D" w:rsidRDefault="00195EF9" w:rsidP="00601D4D">
      <w:pPr>
        <w:autoSpaceDE w:val="0"/>
        <w:autoSpaceDN w:val="0"/>
        <w:adjustRightInd w:val="0"/>
        <w:spacing w:after="120"/>
        <w:jc w:val="both"/>
        <w:rPr>
          <w:ins w:id="310" w:author="Violeta Sretenovic" w:date="2018-09-20T15:54:00Z"/>
          <w:b/>
          <w:sz w:val="22"/>
          <w:szCs w:val="22"/>
        </w:rPr>
      </w:pPr>
      <w:ins w:id="311" w:author="Violeta Sretenovic" w:date="2018-09-20T16:40:00Z">
        <w:r>
          <w:rPr>
            <w:b/>
            <w:sz w:val="22"/>
            <w:szCs w:val="22"/>
          </w:rPr>
          <w:t xml:space="preserve">A contractor </w:t>
        </w:r>
      </w:ins>
      <w:ins w:id="312" w:author="Violeta Sretenovic" w:date="2018-09-20T15:54:00Z">
        <w:r w:rsidR="00601D4D" w:rsidRPr="00601D4D">
          <w:rPr>
            <w:b/>
            <w:sz w:val="22"/>
            <w:szCs w:val="22"/>
          </w:rPr>
          <w:t xml:space="preserve">who, for the performance of </w:t>
        </w:r>
      </w:ins>
      <w:ins w:id="313" w:author="Violeta Sretenovic" w:date="2018-09-20T16:40:00Z">
        <w:r>
          <w:rPr>
            <w:b/>
            <w:sz w:val="22"/>
            <w:szCs w:val="22"/>
          </w:rPr>
          <w:t>its</w:t>
        </w:r>
      </w:ins>
      <w:ins w:id="314" w:author="Violeta Sretenovic" w:date="2018-09-20T15:54:00Z">
        <w:r w:rsidR="00601D4D" w:rsidRPr="00601D4D">
          <w:rPr>
            <w:b/>
            <w:sz w:val="22"/>
            <w:szCs w:val="22"/>
          </w:rPr>
          <w:t xml:space="preserve"> duties, engages employees </w:t>
        </w:r>
      </w:ins>
      <w:ins w:id="315" w:author="Violeta Sretenovic" w:date="2018-09-20T16:41:00Z">
        <w:r w:rsidR="0084080C">
          <w:rPr>
            <w:b/>
            <w:sz w:val="22"/>
            <w:szCs w:val="22"/>
          </w:rPr>
          <w:t>of</w:t>
        </w:r>
      </w:ins>
      <w:ins w:id="316" w:author="Violeta Sretenovic" w:date="2018-09-20T15:54:00Z">
        <w:r w:rsidR="00601D4D" w:rsidRPr="00601D4D">
          <w:rPr>
            <w:b/>
            <w:sz w:val="22"/>
            <w:szCs w:val="22"/>
          </w:rPr>
          <w:t xml:space="preserve"> another employer shall be obliged to provide for these employees </w:t>
        </w:r>
      </w:ins>
      <w:ins w:id="317" w:author="Violeta Sretenovic" w:date="2018-09-20T16:41:00Z">
        <w:r w:rsidR="0084080C">
          <w:rPr>
            <w:b/>
            <w:sz w:val="22"/>
            <w:szCs w:val="22"/>
          </w:rPr>
          <w:t xml:space="preserve">all </w:t>
        </w:r>
      </w:ins>
      <w:ins w:id="318" w:author="Violeta Sretenovic" w:date="2018-09-20T15:54:00Z">
        <w:r w:rsidR="00601D4D" w:rsidRPr="00601D4D">
          <w:rPr>
            <w:b/>
            <w:sz w:val="22"/>
            <w:szCs w:val="22"/>
          </w:rPr>
          <w:t>prescribed measures for safety and health at work in accordance with this Law.</w:t>
        </w:r>
      </w:ins>
    </w:p>
    <w:p w14:paraId="7EE95B4B" w14:textId="03AB625D" w:rsidR="00601D4D" w:rsidRPr="00601D4D" w:rsidRDefault="00601D4D" w:rsidP="00601D4D">
      <w:pPr>
        <w:autoSpaceDE w:val="0"/>
        <w:autoSpaceDN w:val="0"/>
        <w:adjustRightInd w:val="0"/>
        <w:spacing w:after="120"/>
        <w:jc w:val="both"/>
        <w:rPr>
          <w:ins w:id="319" w:author="Violeta Sretenovic" w:date="2018-09-20T15:54:00Z"/>
          <w:b/>
          <w:sz w:val="22"/>
          <w:szCs w:val="22"/>
        </w:rPr>
      </w:pPr>
      <w:ins w:id="320" w:author="Violeta Sretenovic" w:date="2018-09-20T15:54:00Z">
        <w:r w:rsidRPr="00601D4D">
          <w:rPr>
            <w:b/>
            <w:sz w:val="22"/>
            <w:szCs w:val="22"/>
          </w:rPr>
          <w:t xml:space="preserve">The </w:t>
        </w:r>
      </w:ins>
      <w:ins w:id="321" w:author="Violeta Sretenovic" w:date="2018-09-20T16:41:00Z">
        <w:r w:rsidR="0084080C">
          <w:rPr>
            <w:b/>
            <w:sz w:val="22"/>
            <w:szCs w:val="22"/>
          </w:rPr>
          <w:t>I</w:t>
        </w:r>
      </w:ins>
      <w:ins w:id="322" w:author="Violeta Sretenovic" w:date="2018-09-20T15:54:00Z">
        <w:r w:rsidRPr="00601D4D">
          <w:rPr>
            <w:b/>
            <w:sz w:val="22"/>
            <w:szCs w:val="22"/>
          </w:rPr>
          <w:t xml:space="preserve">nvestor or the </w:t>
        </w:r>
      </w:ins>
      <w:ins w:id="323" w:author="Violeta Sretenovic" w:date="2018-09-20T16:41:00Z">
        <w:r w:rsidR="0084080C">
          <w:rPr>
            <w:b/>
            <w:sz w:val="22"/>
            <w:szCs w:val="22"/>
          </w:rPr>
          <w:t>I</w:t>
        </w:r>
      </w:ins>
      <w:ins w:id="324" w:author="Violeta Sretenovic" w:date="2018-09-20T15:54:00Z">
        <w:r w:rsidRPr="00601D4D">
          <w:rPr>
            <w:b/>
            <w:sz w:val="22"/>
            <w:szCs w:val="22"/>
          </w:rPr>
          <w:t xml:space="preserve">nvestor's </w:t>
        </w:r>
      </w:ins>
      <w:ins w:id="325" w:author="Violeta Sretenovic" w:date="2018-09-20T16:41:00Z">
        <w:r w:rsidR="0084080C">
          <w:rPr>
            <w:b/>
            <w:sz w:val="22"/>
            <w:szCs w:val="22"/>
          </w:rPr>
          <w:t>(muni</w:t>
        </w:r>
      </w:ins>
      <w:ins w:id="326" w:author="Violeta Sretenovic" w:date="2018-09-20T16:42:00Z">
        <w:r w:rsidR="0084080C">
          <w:rPr>
            <w:b/>
            <w:sz w:val="22"/>
            <w:szCs w:val="22"/>
          </w:rPr>
          <w:t xml:space="preserve">cipality) </w:t>
        </w:r>
      </w:ins>
      <w:ins w:id="327" w:author="Violeta Sretenovic" w:date="2018-09-20T16:41:00Z">
        <w:r w:rsidR="0084080C">
          <w:rPr>
            <w:b/>
            <w:sz w:val="22"/>
            <w:szCs w:val="22"/>
          </w:rPr>
          <w:t>representative</w:t>
        </w:r>
      </w:ins>
      <w:ins w:id="328" w:author="Violeta Sretenovic" w:date="2018-09-20T15:54:00Z">
        <w:r w:rsidRPr="00601D4D">
          <w:rPr>
            <w:b/>
            <w:sz w:val="22"/>
            <w:szCs w:val="22"/>
          </w:rPr>
          <w:t xml:space="preserve"> is obliged to designate one or more </w:t>
        </w:r>
      </w:ins>
      <w:ins w:id="329" w:author="Violeta Sretenovic" w:date="2018-09-20T16:41:00Z">
        <w:r w:rsidR="0084080C">
          <w:rPr>
            <w:b/>
            <w:sz w:val="22"/>
            <w:szCs w:val="22"/>
          </w:rPr>
          <w:t>C</w:t>
        </w:r>
      </w:ins>
      <w:ins w:id="330" w:author="Violeta Sretenovic" w:date="2018-09-20T15:54:00Z">
        <w:r w:rsidRPr="00601D4D">
          <w:rPr>
            <w:b/>
            <w:sz w:val="22"/>
            <w:szCs w:val="22"/>
          </w:rPr>
          <w:t>oordinators for</w:t>
        </w:r>
      </w:ins>
      <w:ins w:id="331" w:author="Violeta Sretenovic" w:date="2018-09-20T16:43:00Z">
        <w:r w:rsidR="0084080C">
          <w:rPr>
            <w:b/>
            <w:sz w:val="22"/>
            <w:szCs w:val="22"/>
          </w:rPr>
          <w:t xml:space="preserve"> safety and health in project</w:t>
        </w:r>
      </w:ins>
      <w:ins w:id="332" w:author="Violeta Sretenovic" w:date="2018-09-20T15:54:00Z">
        <w:r w:rsidRPr="00601D4D">
          <w:rPr>
            <w:b/>
            <w:sz w:val="22"/>
            <w:szCs w:val="22"/>
          </w:rPr>
          <w:t xml:space="preserve"> design</w:t>
        </w:r>
      </w:ins>
      <w:ins w:id="333" w:author="Violeta Sretenovic" w:date="2018-09-20T16:43:00Z">
        <w:r w:rsidR="0084080C">
          <w:rPr>
            <w:b/>
            <w:sz w:val="22"/>
            <w:szCs w:val="22"/>
          </w:rPr>
          <w:t xml:space="preserve"> phase </w:t>
        </w:r>
      </w:ins>
      <w:ins w:id="334" w:author="Violeta Sretenovic" w:date="2018-09-20T15:54:00Z">
        <w:r w:rsidRPr="00601D4D">
          <w:rPr>
            <w:b/>
            <w:sz w:val="22"/>
            <w:szCs w:val="22"/>
          </w:rPr>
          <w:t xml:space="preserve">and one or more coordinators for the execution of works in the situation when </w:t>
        </w:r>
      </w:ins>
      <w:ins w:id="335" w:author="Violeta Sretenovic" w:date="2018-09-20T16:43:00Z">
        <w:r w:rsidR="0084080C">
          <w:rPr>
            <w:b/>
            <w:sz w:val="22"/>
            <w:szCs w:val="22"/>
          </w:rPr>
          <w:t>two or more contract</w:t>
        </w:r>
      </w:ins>
      <w:ins w:id="336" w:author="Violeta Sretenovic" w:date="2018-09-20T16:44:00Z">
        <w:r w:rsidR="0084080C">
          <w:rPr>
            <w:b/>
            <w:sz w:val="22"/>
            <w:szCs w:val="22"/>
          </w:rPr>
          <w:t xml:space="preserve">ors </w:t>
        </w:r>
      </w:ins>
      <w:ins w:id="337" w:author="Violeta Sretenovic" w:date="2018-09-20T15:54:00Z">
        <w:r w:rsidRPr="00601D4D">
          <w:rPr>
            <w:b/>
            <w:sz w:val="22"/>
            <w:szCs w:val="22"/>
          </w:rPr>
          <w:t>perform</w:t>
        </w:r>
      </w:ins>
      <w:ins w:id="338" w:author="Violeta Sretenovic" w:date="2018-09-20T16:44:00Z">
        <w:r w:rsidR="0084080C">
          <w:rPr>
            <w:b/>
            <w:sz w:val="22"/>
            <w:szCs w:val="22"/>
          </w:rPr>
          <w:t>s</w:t>
        </w:r>
      </w:ins>
      <w:ins w:id="339" w:author="Violeta Sretenovic" w:date="2018-09-20T15:54:00Z">
        <w:r w:rsidRPr="00601D4D">
          <w:rPr>
            <w:b/>
            <w:sz w:val="22"/>
            <w:szCs w:val="22"/>
          </w:rPr>
          <w:t xml:space="preserve"> at the construction site or it is foreseen that the works will be performed by two or more contractors at the same time.</w:t>
        </w:r>
      </w:ins>
    </w:p>
    <w:p w14:paraId="5960434E" w14:textId="19C49E7A" w:rsidR="00601D4D" w:rsidRPr="00601D4D" w:rsidRDefault="0084080C" w:rsidP="00601D4D">
      <w:pPr>
        <w:autoSpaceDE w:val="0"/>
        <w:autoSpaceDN w:val="0"/>
        <w:adjustRightInd w:val="0"/>
        <w:spacing w:after="120"/>
        <w:jc w:val="both"/>
        <w:rPr>
          <w:ins w:id="340" w:author="Violeta Sretenovic" w:date="2018-09-20T15:54:00Z"/>
          <w:b/>
          <w:sz w:val="22"/>
          <w:szCs w:val="22"/>
        </w:rPr>
      </w:pPr>
      <w:ins w:id="341" w:author="Violeta Sretenovic" w:date="2018-09-20T16:45:00Z">
        <w:r>
          <w:rPr>
            <w:b/>
            <w:sz w:val="22"/>
            <w:szCs w:val="22"/>
          </w:rPr>
          <w:t>P</w:t>
        </w:r>
      </w:ins>
      <w:ins w:id="342" w:author="Violeta Sretenovic" w:date="2018-09-20T16:44:00Z">
        <w:r w:rsidRPr="00601D4D">
          <w:rPr>
            <w:b/>
            <w:sz w:val="22"/>
            <w:szCs w:val="22"/>
          </w:rPr>
          <w:t>rior to the start of work</w:t>
        </w:r>
      </w:ins>
      <w:ins w:id="343" w:author="Violeta Sretenovic" w:date="2018-09-20T16:45:00Z">
        <w:r>
          <w:rPr>
            <w:b/>
            <w:sz w:val="22"/>
            <w:szCs w:val="22"/>
          </w:rPr>
          <w:t>s</w:t>
        </w:r>
      </w:ins>
      <w:ins w:id="344" w:author="Violeta Sretenovic" w:date="2018-09-20T16:44:00Z">
        <w:r w:rsidRPr="00601D4D">
          <w:rPr>
            <w:b/>
            <w:sz w:val="22"/>
            <w:szCs w:val="22"/>
          </w:rPr>
          <w:t xml:space="preserve"> </w:t>
        </w:r>
      </w:ins>
      <w:ins w:id="345" w:author="Violeta Sretenovic" w:date="2018-09-20T16:45:00Z">
        <w:r>
          <w:rPr>
            <w:b/>
            <w:sz w:val="22"/>
            <w:szCs w:val="22"/>
          </w:rPr>
          <w:t>at</w:t>
        </w:r>
      </w:ins>
      <w:ins w:id="346" w:author="Violeta Sretenovic" w:date="2018-09-20T16:44:00Z">
        <w:r w:rsidRPr="00601D4D">
          <w:rPr>
            <w:b/>
            <w:sz w:val="22"/>
            <w:szCs w:val="22"/>
          </w:rPr>
          <w:t xml:space="preserve"> construction site</w:t>
        </w:r>
      </w:ins>
      <w:ins w:id="347" w:author="Violeta Sretenovic" w:date="2018-09-20T16:45:00Z">
        <w:r>
          <w:rPr>
            <w:b/>
            <w:sz w:val="22"/>
            <w:szCs w:val="22"/>
          </w:rPr>
          <w:t>,</w:t>
        </w:r>
      </w:ins>
      <w:ins w:id="348" w:author="Violeta Sretenovic" w:date="2018-09-20T16:44:00Z">
        <w:r w:rsidRPr="00601D4D">
          <w:rPr>
            <w:b/>
            <w:sz w:val="22"/>
            <w:szCs w:val="22"/>
          </w:rPr>
          <w:t xml:space="preserve"> </w:t>
        </w:r>
        <w:r>
          <w:rPr>
            <w:b/>
            <w:sz w:val="22"/>
            <w:szCs w:val="22"/>
          </w:rPr>
          <w:t>I</w:t>
        </w:r>
        <w:r w:rsidRPr="00601D4D">
          <w:rPr>
            <w:b/>
            <w:sz w:val="22"/>
            <w:szCs w:val="22"/>
          </w:rPr>
          <w:t xml:space="preserve">nvestor or the </w:t>
        </w:r>
        <w:r>
          <w:rPr>
            <w:b/>
            <w:sz w:val="22"/>
            <w:szCs w:val="22"/>
          </w:rPr>
          <w:t>I</w:t>
        </w:r>
        <w:r w:rsidRPr="00601D4D">
          <w:rPr>
            <w:b/>
            <w:sz w:val="22"/>
            <w:szCs w:val="22"/>
          </w:rPr>
          <w:t xml:space="preserve">nvestor's </w:t>
        </w:r>
        <w:r>
          <w:rPr>
            <w:b/>
            <w:sz w:val="22"/>
            <w:szCs w:val="22"/>
          </w:rPr>
          <w:t>(municipality) representative</w:t>
        </w:r>
      </w:ins>
      <w:ins w:id="349" w:author="Violeta Sretenovic" w:date="2018-09-20T15:54:00Z">
        <w:r w:rsidR="00601D4D" w:rsidRPr="00601D4D">
          <w:rPr>
            <w:b/>
            <w:sz w:val="22"/>
            <w:szCs w:val="22"/>
          </w:rPr>
          <w:t>, is obliged</w:t>
        </w:r>
      </w:ins>
      <w:ins w:id="350" w:author="Violeta Sretenovic" w:date="2018-09-20T16:45:00Z">
        <w:r>
          <w:rPr>
            <w:b/>
            <w:sz w:val="22"/>
            <w:szCs w:val="22"/>
          </w:rPr>
          <w:t xml:space="preserve"> </w:t>
        </w:r>
      </w:ins>
      <w:ins w:id="351" w:author="Violeta Sretenovic" w:date="2018-09-20T15:54:00Z">
        <w:r w:rsidR="00601D4D" w:rsidRPr="00601D4D">
          <w:rPr>
            <w:b/>
            <w:sz w:val="22"/>
            <w:szCs w:val="22"/>
          </w:rPr>
          <w:t xml:space="preserve">to ensure that the Plan of preventive measures is </w:t>
        </w:r>
      </w:ins>
      <w:ins w:id="352" w:author="Violeta Sretenovic" w:date="2018-09-20T16:46:00Z">
        <w:r>
          <w:rPr>
            <w:b/>
            <w:sz w:val="22"/>
            <w:szCs w:val="22"/>
          </w:rPr>
          <w:t>prepared</w:t>
        </w:r>
      </w:ins>
      <w:ins w:id="353" w:author="Violeta Sretenovic" w:date="2018-09-20T15:54:00Z">
        <w:r w:rsidR="00601D4D" w:rsidRPr="00601D4D">
          <w:rPr>
            <w:b/>
            <w:sz w:val="22"/>
            <w:szCs w:val="22"/>
          </w:rPr>
          <w:t xml:space="preserve"> and to complete the Registration of the site in the prescribed cases.</w:t>
        </w:r>
      </w:ins>
    </w:p>
    <w:p w14:paraId="2FB2F350" w14:textId="39F2C267" w:rsidR="00601D4D" w:rsidRDefault="00601D4D" w:rsidP="00601D4D">
      <w:pPr>
        <w:autoSpaceDE w:val="0"/>
        <w:autoSpaceDN w:val="0"/>
        <w:adjustRightInd w:val="0"/>
        <w:spacing w:after="120"/>
        <w:jc w:val="both"/>
        <w:rPr>
          <w:ins w:id="354" w:author="Violeta Sretenovic" w:date="2018-09-20T16:47:00Z"/>
          <w:b/>
          <w:sz w:val="22"/>
          <w:szCs w:val="22"/>
        </w:rPr>
      </w:pPr>
      <w:ins w:id="355" w:author="Violeta Sretenovic" w:date="2018-09-20T15:54:00Z">
        <w:r w:rsidRPr="00601D4D">
          <w:rPr>
            <w:b/>
            <w:sz w:val="22"/>
            <w:szCs w:val="22"/>
          </w:rPr>
          <w:t xml:space="preserve">The Safety and Health Coordinator </w:t>
        </w:r>
      </w:ins>
      <w:ins w:id="356" w:author="Violeta Sretenovic" w:date="2018-09-20T16:47:00Z">
        <w:r w:rsidR="0084080C">
          <w:rPr>
            <w:b/>
            <w:sz w:val="22"/>
            <w:szCs w:val="22"/>
          </w:rPr>
          <w:t xml:space="preserve">in </w:t>
        </w:r>
      </w:ins>
      <w:ins w:id="357" w:author="Violeta Sretenovic" w:date="2018-09-20T15:54:00Z">
        <w:r w:rsidRPr="00601D4D">
          <w:rPr>
            <w:b/>
            <w:sz w:val="22"/>
            <w:szCs w:val="22"/>
          </w:rPr>
          <w:t xml:space="preserve">the design phase of the project, the Safety and Health Coordinator at the construction </w:t>
        </w:r>
      </w:ins>
      <w:ins w:id="358" w:author="Violeta Sretenovic" w:date="2018-09-20T16:47:00Z">
        <w:r w:rsidR="0084080C">
          <w:rPr>
            <w:b/>
            <w:sz w:val="22"/>
            <w:szCs w:val="22"/>
          </w:rPr>
          <w:t xml:space="preserve">site </w:t>
        </w:r>
      </w:ins>
      <w:ins w:id="359" w:author="Violeta Sretenovic" w:date="2018-09-20T15:54:00Z">
        <w:r w:rsidRPr="00601D4D">
          <w:rPr>
            <w:b/>
            <w:sz w:val="22"/>
            <w:szCs w:val="22"/>
          </w:rPr>
          <w:t xml:space="preserve">and other persons are obliged to perform the tasks in accordance with the Regulation on safety and health at work on temporary or mobile construction sites </w:t>
        </w:r>
        <w:proofErr w:type="gramStart"/>
        <w:r w:rsidRPr="00601D4D">
          <w:rPr>
            <w:b/>
            <w:sz w:val="22"/>
            <w:szCs w:val="22"/>
          </w:rPr>
          <w:t>(,,</w:t>
        </w:r>
        <w:proofErr w:type="gramEnd"/>
        <w:r w:rsidRPr="00601D4D">
          <w:rPr>
            <w:b/>
            <w:sz w:val="22"/>
            <w:szCs w:val="22"/>
          </w:rPr>
          <w:t xml:space="preserve"> Official Gazette RS No. 14/09 and 95/10).</w:t>
        </w:r>
      </w:ins>
    </w:p>
    <w:p w14:paraId="3118B7DE" w14:textId="77777777" w:rsidR="0084080C" w:rsidRPr="00EA147D" w:rsidRDefault="0084080C" w:rsidP="00601D4D">
      <w:pPr>
        <w:autoSpaceDE w:val="0"/>
        <w:autoSpaceDN w:val="0"/>
        <w:adjustRightInd w:val="0"/>
        <w:spacing w:after="120"/>
        <w:jc w:val="both"/>
        <w:rPr>
          <w:b/>
          <w:sz w:val="22"/>
          <w:szCs w:val="22"/>
        </w:rPr>
      </w:pPr>
    </w:p>
    <w:p w14:paraId="148A551C" w14:textId="77777777" w:rsidR="00043C64" w:rsidRPr="00EA147D" w:rsidRDefault="00043C64" w:rsidP="007E485D">
      <w:pPr>
        <w:rPr>
          <w:b/>
          <w:sz w:val="22"/>
          <w:szCs w:val="22"/>
        </w:rPr>
      </w:pPr>
    </w:p>
    <w:p w14:paraId="19EFE24C" w14:textId="77777777" w:rsidR="007E485D" w:rsidRPr="00EA147D" w:rsidRDefault="007E485D" w:rsidP="007E485D">
      <w:pPr>
        <w:rPr>
          <w:b/>
          <w:sz w:val="22"/>
          <w:szCs w:val="22"/>
        </w:rPr>
      </w:pPr>
      <w:r w:rsidRPr="00EA147D">
        <w:rPr>
          <w:b/>
          <w:sz w:val="22"/>
          <w:szCs w:val="22"/>
        </w:rPr>
        <w:t>Annexes:</w:t>
      </w:r>
    </w:p>
    <w:p w14:paraId="22C95042" w14:textId="77777777" w:rsidR="007E485D" w:rsidRPr="00EA147D" w:rsidRDefault="007E485D" w:rsidP="007E485D">
      <w:pPr>
        <w:pStyle w:val="ListParagraph"/>
        <w:numPr>
          <w:ilvl w:val="0"/>
          <w:numId w:val="52"/>
        </w:numPr>
        <w:tabs>
          <w:tab w:val="clear" w:pos="1440"/>
          <w:tab w:val="num" w:pos="720"/>
        </w:tabs>
        <w:spacing w:after="60"/>
        <w:ind w:left="720"/>
        <w:rPr>
          <w:sz w:val="22"/>
          <w:szCs w:val="22"/>
        </w:rPr>
      </w:pPr>
      <w:r w:rsidRPr="00EA147D">
        <w:rPr>
          <w:sz w:val="22"/>
          <w:szCs w:val="22"/>
        </w:rPr>
        <w:t>Copy of Call for Proposals Letter</w:t>
      </w:r>
    </w:p>
    <w:p w14:paraId="2018B4DE" w14:textId="77777777" w:rsidR="007E485D" w:rsidRPr="00EA147D" w:rsidRDefault="007E485D" w:rsidP="007E485D">
      <w:pPr>
        <w:numPr>
          <w:ilvl w:val="0"/>
          <w:numId w:val="52"/>
        </w:numPr>
        <w:tabs>
          <w:tab w:val="num" w:pos="720"/>
          <w:tab w:val="num" w:pos="862"/>
        </w:tabs>
        <w:spacing w:after="60"/>
        <w:ind w:left="0" w:firstLine="0"/>
        <w:rPr>
          <w:sz w:val="22"/>
          <w:szCs w:val="22"/>
        </w:rPr>
      </w:pPr>
      <w:r w:rsidRPr="00EA147D">
        <w:rPr>
          <w:sz w:val="22"/>
          <w:szCs w:val="22"/>
        </w:rPr>
        <w:t>Contract Template between PIMO and Participating Municipalities</w:t>
      </w:r>
    </w:p>
    <w:p w14:paraId="6EDF67A9" w14:textId="77777777" w:rsidR="007E485D" w:rsidRPr="00EA147D" w:rsidRDefault="007E485D" w:rsidP="007E485D">
      <w:pPr>
        <w:numPr>
          <w:ilvl w:val="0"/>
          <w:numId w:val="52"/>
        </w:numPr>
        <w:tabs>
          <w:tab w:val="num" w:pos="720"/>
          <w:tab w:val="num" w:pos="862"/>
        </w:tabs>
        <w:spacing w:after="60"/>
        <w:ind w:left="0" w:firstLine="0"/>
        <w:rPr>
          <w:sz w:val="22"/>
          <w:szCs w:val="22"/>
        </w:rPr>
      </w:pPr>
      <w:r w:rsidRPr="00EA147D">
        <w:rPr>
          <w:sz w:val="22"/>
          <w:szCs w:val="22"/>
        </w:rPr>
        <w:t>Guidelines for preparation of EE Elaborations and Technical Designs</w:t>
      </w:r>
    </w:p>
    <w:p w14:paraId="0B98B562" w14:textId="77777777" w:rsidR="007E485D" w:rsidRPr="00EA147D" w:rsidRDefault="007E485D" w:rsidP="007E485D">
      <w:pPr>
        <w:numPr>
          <w:ilvl w:val="0"/>
          <w:numId w:val="52"/>
        </w:numPr>
        <w:tabs>
          <w:tab w:val="num" w:pos="720"/>
          <w:tab w:val="num" w:pos="862"/>
        </w:tabs>
        <w:spacing w:after="60"/>
        <w:ind w:left="0" w:firstLine="0"/>
        <w:rPr>
          <w:sz w:val="22"/>
          <w:szCs w:val="22"/>
        </w:rPr>
      </w:pPr>
      <w:r w:rsidRPr="00EA147D">
        <w:rPr>
          <w:sz w:val="22"/>
          <w:szCs w:val="22"/>
        </w:rPr>
        <w:t>Annual Program Satisfaction and Socioeconomic Survey</w:t>
      </w:r>
    </w:p>
    <w:p w14:paraId="7C733528" w14:textId="77777777" w:rsidR="007E485D" w:rsidRPr="00EA147D" w:rsidRDefault="007E485D" w:rsidP="007E485D">
      <w:pPr>
        <w:numPr>
          <w:ilvl w:val="0"/>
          <w:numId w:val="52"/>
        </w:numPr>
        <w:tabs>
          <w:tab w:val="num" w:pos="720"/>
          <w:tab w:val="num" w:pos="862"/>
        </w:tabs>
        <w:spacing w:after="60"/>
        <w:ind w:left="0" w:firstLine="0"/>
        <w:rPr>
          <w:sz w:val="22"/>
          <w:szCs w:val="22"/>
        </w:rPr>
      </w:pPr>
      <w:r w:rsidRPr="00EA147D">
        <w:rPr>
          <w:sz w:val="22"/>
          <w:szCs w:val="22"/>
        </w:rPr>
        <w:t>Standard Templates for Construction Works Bidding Documents</w:t>
      </w:r>
    </w:p>
    <w:p w14:paraId="6ACB4773" w14:textId="77777777" w:rsidR="007E485D" w:rsidRPr="00EA147D" w:rsidRDefault="007E485D" w:rsidP="007E485D">
      <w:pPr>
        <w:numPr>
          <w:ilvl w:val="0"/>
          <w:numId w:val="52"/>
        </w:numPr>
        <w:tabs>
          <w:tab w:val="num" w:pos="720"/>
          <w:tab w:val="num" w:pos="862"/>
        </w:tabs>
        <w:spacing w:after="60"/>
        <w:ind w:left="0" w:firstLine="0"/>
        <w:rPr>
          <w:sz w:val="22"/>
          <w:szCs w:val="22"/>
        </w:rPr>
      </w:pPr>
      <w:r w:rsidRPr="00EA147D">
        <w:rPr>
          <w:sz w:val="22"/>
          <w:szCs w:val="22"/>
        </w:rPr>
        <w:t>Template of Financial Quarterly Report</w:t>
      </w:r>
    </w:p>
    <w:p w14:paraId="1380F3CD" w14:textId="77777777" w:rsidR="007E485D" w:rsidRPr="00EA147D" w:rsidRDefault="007E485D" w:rsidP="007E485D">
      <w:pPr>
        <w:numPr>
          <w:ilvl w:val="0"/>
          <w:numId w:val="52"/>
        </w:numPr>
        <w:tabs>
          <w:tab w:val="num" w:pos="720"/>
          <w:tab w:val="num" w:pos="862"/>
        </w:tabs>
        <w:spacing w:after="60"/>
        <w:ind w:left="0" w:firstLine="0"/>
        <w:rPr>
          <w:sz w:val="22"/>
          <w:szCs w:val="22"/>
        </w:rPr>
      </w:pPr>
      <w:r w:rsidRPr="00EA147D">
        <w:rPr>
          <w:sz w:val="22"/>
          <w:szCs w:val="22"/>
        </w:rPr>
        <w:t>Generic Waste Management Plan (GWMP)</w:t>
      </w:r>
    </w:p>
    <w:p w14:paraId="5515BE09" w14:textId="77777777" w:rsidR="007E485D" w:rsidRPr="00EA147D" w:rsidRDefault="007E485D" w:rsidP="007E485D">
      <w:pPr>
        <w:pStyle w:val="ListParagraph"/>
        <w:numPr>
          <w:ilvl w:val="1"/>
          <w:numId w:val="52"/>
        </w:numPr>
        <w:spacing w:after="60"/>
        <w:rPr>
          <w:sz w:val="22"/>
          <w:szCs w:val="22"/>
        </w:rPr>
      </w:pPr>
      <w:r w:rsidRPr="00EA147D">
        <w:rPr>
          <w:sz w:val="22"/>
          <w:szCs w:val="22"/>
        </w:rPr>
        <w:t>Waste Classification – Material Category</w:t>
      </w:r>
    </w:p>
    <w:p w14:paraId="3E2852CF" w14:textId="77777777" w:rsidR="007E485D" w:rsidRPr="00EA147D" w:rsidRDefault="007E485D" w:rsidP="007E485D">
      <w:pPr>
        <w:pStyle w:val="ListParagraph"/>
        <w:numPr>
          <w:ilvl w:val="1"/>
          <w:numId w:val="52"/>
        </w:numPr>
        <w:spacing w:after="60"/>
        <w:rPr>
          <w:sz w:val="22"/>
          <w:szCs w:val="22"/>
        </w:rPr>
      </w:pPr>
      <w:r w:rsidRPr="00EA147D">
        <w:rPr>
          <w:sz w:val="22"/>
          <w:szCs w:val="22"/>
        </w:rPr>
        <w:t xml:space="preserve"> Catalogue of materials as construction and demolition waste</w:t>
      </w:r>
    </w:p>
    <w:p w14:paraId="2BFDAC7D" w14:textId="77777777" w:rsidR="007E485D" w:rsidRPr="00EA147D" w:rsidRDefault="007E485D" w:rsidP="007E485D">
      <w:pPr>
        <w:pStyle w:val="ListParagraph"/>
        <w:numPr>
          <w:ilvl w:val="1"/>
          <w:numId w:val="52"/>
        </w:numPr>
        <w:spacing w:after="60"/>
        <w:rPr>
          <w:sz w:val="22"/>
          <w:szCs w:val="22"/>
        </w:rPr>
      </w:pPr>
      <w:r w:rsidRPr="00EA147D">
        <w:rPr>
          <w:sz w:val="22"/>
          <w:szCs w:val="22"/>
        </w:rPr>
        <w:t>Guidelines for improvement of environmental protection during works on Reconstruction and Improvement of State-Owned Public Facilities</w:t>
      </w:r>
    </w:p>
    <w:p w14:paraId="3DCEF05B" w14:textId="77777777" w:rsidR="007E485D" w:rsidRPr="00EA147D" w:rsidRDefault="007E485D" w:rsidP="007E485D">
      <w:pPr>
        <w:pStyle w:val="ListParagraph"/>
        <w:numPr>
          <w:ilvl w:val="1"/>
          <w:numId w:val="52"/>
        </w:numPr>
        <w:tabs>
          <w:tab w:val="num" w:pos="426"/>
        </w:tabs>
        <w:spacing w:after="60"/>
        <w:rPr>
          <w:sz w:val="22"/>
          <w:szCs w:val="22"/>
        </w:rPr>
      </w:pPr>
      <w:r w:rsidRPr="00EA147D">
        <w:rPr>
          <w:sz w:val="22"/>
          <w:szCs w:val="22"/>
        </w:rPr>
        <w:t>Contractor’s Statement of Acceptance of the Environmental Mitigation and Monitoring Plan</w:t>
      </w:r>
    </w:p>
    <w:p w14:paraId="46E7AEB2" w14:textId="77777777" w:rsidR="007E485D" w:rsidRPr="00EA147D" w:rsidRDefault="007E485D" w:rsidP="007E485D">
      <w:pPr>
        <w:numPr>
          <w:ilvl w:val="0"/>
          <w:numId w:val="52"/>
        </w:numPr>
        <w:tabs>
          <w:tab w:val="num" w:pos="720"/>
          <w:tab w:val="num" w:pos="862"/>
        </w:tabs>
        <w:spacing w:after="60"/>
        <w:ind w:left="0" w:firstLine="0"/>
        <w:rPr>
          <w:sz w:val="22"/>
          <w:szCs w:val="22"/>
        </w:rPr>
      </w:pPr>
      <w:r w:rsidRPr="00EA147D">
        <w:rPr>
          <w:sz w:val="22"/>
          <w:szCs w:val="22"/>
        </w:rPr>
        <w:t xml:space="preserve">Environmental </w:t>
      </w:r>
      <w:r w:rsidR="00D921AC" w:rsidRPr="007154D7">
        <w:rPr>
          <w:sz w:val="22"/>
          <w:szCs w:val="22"/>
        </w:rPr>
        <w:t>Checklist</w:t>
      </w:r>
      <w:r w:rsidR="00D921AC">
        <w:rPr>
          <w:sz w:val="22"/>
          <w:szCs w:val="22"/>
        </w:rPr>
        <w:t xml:space="preserve"> – Generic Environmental Management Plan (GEMP)</w:t>
      </w:r>
    </w:p>
    <w:p w14:paraId="4125C21F" w14:textId="77777777" w:rsidR="007E485D" w:rsidRPr="00EA147D" w:rsidRDefault="007E485D" w:rsidP="007E485D">
      <w:pPr>
        <w:pStyle w:val="ListParagraph"/>
        <w:numPr>
          <w:ilvl w:val="1"/>
          <w:numId w:val="52"/>
        </w:numPr>
        <w:spacing w:after="60"/>
        <w:rPr>
          <w:sz w:val="22"/>
          <w:szCs w:val="22"/>
        </w:rPr>
      </w:pPr>
      <w:r w:rsidRPr="00EA147D">
        <w:rPr>
          <w:sz w:val="22"/>
          <w:szCs w:val="22"/>
        </w:rPr>
        <w:t>Contractor Statement of Compatibility between conditions found on site and E</w:t>
      </w:r>
      <w:r w:rsidR="00F11184" w:rsidRPr="00EA147D">
        <w:rPr>
          <w:sz w:val="22"/>
          <w:szCs w:val="22"/>
          <w:lang w:val="sr-Latn-RS"/>
        </w:rPr>
        <w:t>MP</w:t>
      </w:r>
      <w:r w:rsidRPr="00EA147D">
        <w:rPr>
          <w:sz w:val="22"/>
          <w:szCs w:val="22"/>
        </w:rPr>
        <w:t xml:space="preserve"> </w:t>
      </w:r>
    </w:p>
    <w:p w14:paraId="609508D6" w14:textId="77777777" w:rsidR="007E485D" w:rsidRPr="00EA147D" w:rsidRDefault="007E485D" w:rsidP="007E485D">
      <w:pPr>
        <w:pStyle w:val="ListParagraph"/>
        <w:numPr>
          <w:ilvl w:val="1"/>
          <w:numId w:val="52"/>
        </w:numPr>
        <w:spacing w:after="60"/>
        <w:rPr>
          <w:sz w:val="22"/>
          <w:szCs w:val="22"/>
        </w:rPr>
      </w:pPr>
      <w:r w:rsidRPr="00EA147D">
        <w:rPr>
          <w:sz w:val="22"/>
          <w:szCs w:val="22"/>
        </w:rPr>
        <w:t xml:space="preserve">Record of Waste Material Handover for Waste Categories 1 and 2 </w:t>
      </w:r>
    </w:p>
    <w:p w14:paraId="5080D0F5" w14:textId="77777777" w:rsidR="007E485D" w:rsidRPr="00EA147D" w:rsidRDefault="007E485D" w:rsidP="007E485D">
      <w:pPr>
        <w:pStyle w:val="ListParagraph"/>
        <w:numPr>
          <w:ilvl w:val="1"/>
          <w:numId w:val="52"/>
        </w:numPr>
        <w:spacing w:after="60"/>
        <w:rPr>
          <w:sz w:val="22"/>
          <w:szCs w:val="22"/>
        </w:rPr>
      </w:pPr>
      <w:r w:rsidRPr="00EA147D">
        <w:rPr>
          <w:sz w:val="22"/>
          <w:szCs w:val="22"/>
        </w:rPr>
        <w:t>Record of Waste Material Handover for Waste Category 4</w:t>
      </w:r>
    </w:p>
    <w:p w14:paraId="78DD3153" w14:textId="77777777" w:rsidR="00F471B1" w:rsidRPr="00EA147D" w:rsidRDefault="007E485D" w:rsidP="00F471B1">
      <w:pPr>
        <w:pStyle w:val="ListParagraph"/>
        <w:numPr>
          <w:ilvl w:val="1"/>
          <w:numId w:val="52"/>
        </w:numPr>
        <w:tabs>
          <w:tab w:val="num" w:pos="851"/>
        </w:tabs>
        <w:spacing w:after="60"/>
        <w:rPr>
          <w:sz w:val="22"/>
          <w:szCs w:val="22"/>
        </w:rPr>
      </w:pPr>
      <w:r w:rsidRPr="00EA147D">
        <w:rPr>
          <w:sz w:val="22"/>
          <w:szCs w:val="22"/>
        </w:rPr>
        <w:t>Summary List of Observed Material</w:t>
      </w:r>
    </w:p>
    <w:p w14:paraId="58BA33B0" w14:textId="77777777" w:rsidR="007E485D" w:rsidRPr="00EA147D" w:rsidRDefault="007E485D" w:rsidP="007E485D">
      <w:pPr>
        <w:jc w:val="center"/>
        <w:rPr>
          <w:sz w:val="32"/>
          <w:szCs w:val="32"/>
        </w:rPr>
      </w:pPr>
    </w:p>
    <w:p w14:paraId="7A5DCE8F" w14:textId="0310D9D1" w:rsidR="00D86F1E" w:rsidRPr="00EA147D" w:rsidRDefault="00D86F1E" w:rsidP="003D37CA">
      <w:pPr>
        <w:autoSpaceDE w:val="0"/>
        <w:autoSpaceDN w:val="0"/>
        <w:adjustRightInd w:val="0"/>
        <w:jc w:val="both"/>
        <w:rPr>
          <w:sz w:val="22"/>
          <w:szCs w:val="22"/>
        </w:rPr>
      </w:pPr>
    </w:p>
    <w:sectPr w:rsidR="00D86F1E" w:rsidRPr="00EA147D" w:rsidSect="007E485D">
      <w:pgSz w:w="11906" w:h="16838"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096C9" w14:textId="77777777" w:rsidR="00F46A95" w:rsidRDefault="00F46A95">
      <w:r>
        <w:separator/>
      </w:r>
    </w:p>
  </w:endnote>
  <w:endnote w:type="continuationSeparator" w:id="0">
    <w:p w14:paraId="56DFF021" w14:textId="77777777" w:rsidR="00F46A95" w:rsidRDefault="00F46A95">
      <w:r>
        <w:continuationSeparator/>
      </w:r>
    </w:p>
  </w:endnote>
  <w:endnote w:type="continuationNotice" w:id="1">
    <w:p w14:paraId="2F3BC084" w14:textId="77777777" w:rsidR="00F46A95" w:rsidRDefault="00F46A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00000000" w:usb2="00000000" w:usb3="00000000" w:csb0="00000001" w:csb1="00000000"/>
  </w:font>
  <w:font w:name="Palatino">
    <w:altName w:val="Palatino Linotype"/>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dobe Gothic Std B">
    <w:altName w:val="Yu Gothic"/>
    <w:panose1 w:val="00000000000000000000"/>
    <w:charset w:val="80"/>
    <w:family w:val="swiss"/>
    <w:notTrueType/>
    <w:pitch w:val="variable"/>
    <w:sig w:usb0="00000000" w:usb1="29D72C10" w:usb2="00000010" w:usb3="00000000" w:csb0="002A0005"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3EB7B" w14:textId="77777777" w:rsidR="00601D4D" w:rsidRDefault="00601D4D" w:rsidP="005C4B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FD8090" w14:textId="77777777" w:rsidR="00601D4D" w:rsidRDefault="00601D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DEBF1" w14:textId="77777777" w:rsidR="00601D4D" w:rsidRDefault="00601D4D" w:rsidP="005C4B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51</w:t>
    </w:r>
    <w:r>
      <w:rPr>
        <w:rStyle w:val="PageNumber"/>
      </w:rPr>
      <w:fldChar w:fldCharType="end"/>
    </w:r>
  </w:p>
  <w:p w14:paraId="567147C7" w14:textId="77777777" w:rsidR="00601D4D" w:rsidRDefault="00601D4D">
    <w:pPr>
      <w:pStyle w:val="Footer"/>
      <w:jc w:val="center"/>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5C779" w14:textId="77777777" w:rsidR="00F46A95" w:rsidRDefault="00F46A95">
      <w:r>
        <w:separator/>
      </w:r>
    </w:p>
  </w:footnote>
  <w:footnote w:type="continuationSeparator" w:id="0">
    <w:p w14:paraId="2D170795" w14:textId="77777777" w:rsidR="00F46A95" w:rsidRDefault="00F46A95">
      <w:r>
        <w:continuationSeparator/>
      </w:r>
    </w:p>
  </w:footnote>
  <w:footnote w:type="continuationNotice" w:id="1">
    <w:p w14:paraId="4E09A93C" w14:textId="77777777" w:rsidR="00F46A95" w:rsidRDefault="00F46A95"/>
  </w:footnote>
  <w:footnote w:id="2">
    <w:p w14:paraId="27FC5F06" w14:textId="77777777" w:rsidR="00601D4D" w:rsidRPr="002C60F7" w:rsidRDefault="00601D4D" w:rsidP="00512D1E">
      <w:pPr>
        <w:rPr>
          <w:sz w:val="20"/>
          <w:szCs w:val="20"/>
          <w:lang w:val="de-CH"/>
        </w:rPr>
      </w:pPr>
      <w:r w:rsidRPr="004D353F">
        <w:rPr>
          <w:rStyle w:val="FootnoteReference"/>
          <w:sz w:val="20"/>
          <w:szCs w:val="20"/>
        </w:rPr>
        <w:footnoteRef/>
      </w:r>
      <w:r w:rsidRPr="002C60F7">
        <w:rPr>
          <w:sz w:val="20"/>
          <w:szCs w:val="20"/>
          <w:lang w:val="de-CH"/>
        </w:rPr>
        <w:t xml:space="preserve"> Eurostat, </w:t>
      </w:r>
      <w:hyperlink r:id="rId1" w:history="1">
        <w:r w:rsidRPr="002C60F7">
          <w:rPr>
            <w:rStyle w:val="Hyperlink"/>
            <w:sz w:val="20"/>
            <w:szCs w:val="20"/>
            <w:lang w:val="de-CH"/>
          </w:rPr>
          <w:t>http://ec.europa.eu/eurostat/data/database</w:t>
        </w:r>
      </w:hyperlink>
    </w:p>
  </w:footnote>
  <w:footnote w:id="3">
    <w:p w14:paraId="17D62C51" w14:textId="77777777" w:rsidR="00601D4D" w:rsidRPr="006739D6" w:rsidRDefault="00601D4D" w:rsidP="00512D1E">
      <w:pPr>
        <w:pStyle w:val="FootnoteText"/>
        <w:rPr>
          <w:sz w:val="22"/>
        </w:rPr>
      </w:pPr>
      <w:r w:rsidRPr="00660934">
        <w:rPr>
          <w:color w:val="000000"/>
          <w:szCs w:val="18"/>
          <w:vertAlign w:val="superscript"/>
        </w:rPr>
        <w:footnoteRef/>
      </w:r>
      <w:r w:rsidRPr="00660934">
        <w:rPr>
          <w:color w:val="000000"/>
          <w:szCs w:val="18"/>
        </w:rPr>
        <w:t xml:space="preserve"> Available statistical data on the existing building stock is incomplete, particularly for the public and commercial sectors. These figures are based on a World Bank study </w:t>
      </w:r>
      <w:r w:rsidRPr="00512D1E">
        <w:rPr>
          <w:i/>
          <w:szCs w:val="18"/>
        </w:rPr>
        <w:t>Options for the Implementation of an Energy Efficiency Program in the Public Buildings Sector in Serbia</w:t>
      </w:r>
      <w:r w:rsidRPr="00512D1E">
        <w:rPr>
          <w:szCs w:val="18"/>
        </w:rPr>
        <w:t xml:space="preserve"> (November 2013)</w:t>
      </w:r>
      <w:r w:rsidRPr="00660934">
        <w:rPr>
          <w:color w:val="000000"/>
          <w:szCs w:val="18"/>
        </w:rPr>
        <w:t xml:space="preserve">, relying on data from </w:t>
      </w:r>
      <w:r>
        <w:rPr>
          <w:color w:val="000000"/>
          <w:szCs w:val="18"/>
        </w:rPr>
        <w:t>the Statistical Office of the Republic of Serbia (</w:t>
      </w:r>
      <w:r w:rsidRPr="00660934">
        <w:rPr>
          <w:color w:val="000000"/>
          <w:szCs w:val="18"/>
        </w:rPr>
        <w:t>SORS</w:t>
      </w:r>
      <w:r>
        <w:rPr>
          <w:color w:val="000000"/>
          <w:szCs w:val="18"/>
        </w:rPr>
        <w:t>)</w:t>
      </w:r>
      <w:r w:rsidRPr="00660934">
        <w:rPr>
          <w:color w:val="000000"/>
          <w:szCs w:val="18"/>
        </w:rPr>
        <w:t xml:space="preserve">, central government and public utilities, and on </w:t>
      </w:r>
      <w:r>
        <w:rPr>
          <w:color w:val="000000"/>
          <w:szCs w:val="18"/>
        </w:rPr>
        <w:t>Energy Savings International (</w:t>
      </w:r>
      <w:r w:rsidRPr="00660934">
        <w:rPr>
          <w:color w:val="000000"/>
          <w:szCs w:val="18"/>
        </w:rPr>
        <w:t>ENSI</w:t>
      </w:r>
      <w:r>
        <w:rPr>
          <w:color w:val="000000"/>
          <w:szCs w:val="18"/>
        </w:rPr>
        <w:t>)</w:t>
      </w:r>
      <w:r w:rsidRPr="00660934">
        <w:rPr>
          <w:color w:val="000000"/>
          <w:szCs w:val="18"/>
        </w:rPr>
        <w:t xml:space="preserve"> 2012, </w:t>
      </w:r>
      <w:r w:rsidRPr="00660934">
        <w:rPr>
          <w:i/>
          <w:color w:val="000000"/>
          <w:szCs w:val="18"/>
        </w:rPr>
        <w:t>Energy Efficiency in Buildings in the Contracting Parties of the Energy Community</w:t>
      </w:r>
      <w:r w:rsidRPr="00660934">
        <w:rPr>
          <w:color w:val="000000"/>
          <w:szCs w:val="18"/>
        </w:rPr>
        <w:t>, Study for the Energy Community, Draft Final Report 1.02.2012.</w:t>
      </w:r>
    </w:p>
  </w:footnote>
  <w:footnote w:id="4">
    <w:p w14:paraId="0E6EEFAD" w14:textId="77777777" w:rsidR="00601D4D" w:rsidRDefault="00601D4D" w:rsidP="00512D1E">
      <w:pPr>
        <w:pStyle w:val="FootnoteText"/>
      </w:pPr>
      <w:r>
        <w:rPr>
          <w:rStyle w:val="FootnoteReference"/>
        </w:rPr>
        <w:footnoteRef/>
      </w:r>
      <w:r>
        <w:t xml:space="preserve"> These include: central and municipal government administrative buildings, libraries, museums, courts, prisons, sports halls, etc.</w:t>
      </w:r>
    </w:p>
  </w:footnote>
  <w:footnote w:id="5">
    <w:p w14:paraId="50ED87EE" w14:textId="77777777" w:rsidR="00601D4D" w:rsidRDefault="00601D4D">
      <w:pPr>
        <w:pStyle w:val="FootnoteText"/>
      </w:pPr>
      <w:r>
        <w:rPr>
          <w:rStyle w:val="FootnoteReference"/>
        </w:rPr>
        <w:footnoteRef/>
      </w:r>
      <w:r>
        <w:t xml:space="preserve"> These include limited ability for public agencies to retain energy cost savings within their budgets, ability to procure energy service companies (ESCOs) under long-term, multi-year contracts, ability to use life-cycle costing when purchasing energy-efficient equipment, etc.</w:t>
      </w:r>
    </w:p>
  </w:footnote>
  <w:footnote w:id="6">
    <w:p w14:paraId="43848542" w14:textId="77777777" w:rsidR="00601D4D" w:rsidRPr="009142FB" w:rsidRDefault="00601D4D" w:rsidP="009142FB">
      <w:pPr>
        <w:autoSpaceDE w:val="0"/>
        <w:autoSpaceDN w:val="0"/>
        <w:adjustRightInd w:val="0"/>
        <w:spacing w:line="240" w:lineRule="atLeast"/>
        <w:rPr>
          <w:sz w:val="20"/>
          <w:szCs w:val="20"/>
        </w:rPr>
      </w:pPr>
      <w:r w:rsidRPr="005B76A2">
        <w:rPr>
          <w:rStyle w:val="FootnoteReference"/>
          <w:sz w:val="20"/>
          <w:szCs w:val="20"/>
        </w:rPr>
        <w:footnoteRef/>
      </w:r>
      <w:r w:rsidRPr="00AC1273">
        <w:rPr>
          <w:sz w:val="20"/>
          <w:szCs w:val="20"/>
        </w:rPr>
        <w:t xml:space="preserve"> Enhancing Infrastructure Efficiency and Sustainability Program (P163760</w:t>
      </w:r>
      <w:r>
        <w:rPr>
          <w:sz w:val="20"/>
          <w:szCs w:val="20"/>
        </w:rPr>
        <w:t>)</w:t>
      </w:r>
    </w:p>
  </w:footnote>
  <w:footnote w:id="7">
    <w:p w14:paraId="4DF91FF9" w14:textId="77777777" w:rsidR="00601D4D" w:rsidRDefault="00601D4D" w:rsidP="00300209">
      <w:pPr>
        <w:pStyle w:val="FootnoteText"/>
      </w:pPr>
      <w:r>
        <w:rPr>
          <w:rStyle w:val="FootnoteReference"/>
        </w:rPr>
        <w:footnoteRef/>
      </w:r>
      <w:r>
        <w:t xml:space="preserve"> Number of beneficiaries is based on actual Program beneficiaries. Share of female beneficiaries will be calculated according to the data from the social satisfaction survey undertaken by PIMO.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1758F" w14:textId="77777777" w:rsidR="00601D4D" w:rsidRPr="00E4706C" w:rsidRDefault="00601D4D" w:rsidP="0074308F">
    <w:pPr>
      <w:pStyle w:val="Header"/>
      <w:pBdr>
        <w:bottom w:val="single" w:sz="4" w:space="1" w:color="auto"/>
      </w:pBdr>
      <w:jc w:val="right"/>
      <w:rPr>
        <w:color w:val="808080"/>
        <w:sz w:val="20"/>
        <w:szCs w:val="20"/>
      </w:rPr>
    </w:pPr>
    <w:r w:rsidRPr="0074308F">
      <w:rPr>
        <w:sz w:val="20"/>
        <w:szCs w:val="20"/>
      </w:rPr>
      <w:t>Program Operations Manual: Program for Reconstruction and Improvement of State-Owned Public Facilities in Education, Healthcare and Social Protection Sectors</w:t>
    </w:r>
    <w:r w:rsidRPr="0074308F">
      <w:rPr>
        <w:color w:val="808080"/>
        <w:sz w:val="20"/>
        <w:szCs w:val="20"/>
      </w:rPr>
      <w:t xml:space="preserve"> </w:t>
    </w:r>
    <w:r w:rsidRPr="00220CE1">
      <w:rPr>
        <w:color w:val="000000"/>
        <w:sz w:val="20"/>
        <w:szCs w:val="20"/>
      </w:rPr>
      <w:t>in Serbia</w:t>
    </w:r>
  </w:p>
  <w:p w14:paraId="4CB7E9AE" w14:textId="77777777" w:rsidR="00601D4D" w:rsidRPr="00E4706C" w:rsidRDefault="00601D4D">
    <w:pPr>
      <w:pStyle w:val="Header"/>
      <w:jc w:val="right"/>
      <w:rPr>
        <w:color w:val="8080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34"/>
      </v:shape>
    </w:pict>
  </w:numPicBullet>
  <w:abstractNum w:abstractNumId="0" w15:restartNumberingAfterBreak="0">
    <w:nsid w:val="FFFFFFFB"/>
    <w:multiLevelType w:val="multilevel"/>
    <w:tmpl w:val="FFFFFFFF"/>
    <w:lvl w:ilvl="0">
      <w:start w:val="1"/>
      <w:numFmt w:val="decimal"/>
      <w:lvlText w:val="%1."/>
      <w:legacy w:legacy="1" w:legacySpace="144" w:legacyIndent="0"/>
      <w:lvlJc w:val="left"/>
    </w:lvl>
    <w:lvl w:ilvl="1">
      <w:start w:val="1"/>
      <w:numFmt w:val="decimal"/>
      <w:pStyle w:val="2"/>
      <w:lvlText w:val="%1.%2"/>
      <w:legacy w:legacy="1" w:legacySpace="144" w:legacyIndent="0"/>
      <w:lvlJc w:val="left"/>
    </w:lvl>
    <w:lvl w:ilvl="2">
      <w:start w:val="1"/>
      <w:numFmt w:val="decimal"/>
      <w:lvlText w:val="%1.%2.%3"/>
      <w:legacy w:legacy="1" w:legacySpace="144" w:legacyIndent="0"/>
      <w:lvlJc w:val="left"/>
    </w:lvl>
    <w:lvl w:ilvl="3">
      <w:start w:val="1"/>
      <w:numFmt w:val="lowerLetter"/>
      <w:pStyle w:val="4"/>
      <w:lvlText w:val="%4/ "/>
      <w:legacy w:legacy="1" w:legacySpace="144" w:legacyIndent="0"/>
      <w:lvlJc w:val="left"/>
    </w:lvl>
    <w:lvl w:ilvl="4">
      <w:start w:val="1"/>
      <w:numFmt w:val="decimal"/>
      <w:pStyle w:val="5"/>
      <w:lvlText w:val="%4/ .%5"/>
      <w:legacy w:legacy="1" w:legacySpace="144" w:legacyIndent="0"/>
      <w:lvlJc w:val="left"/>
    </w:lvl>
    <w:lvl w:ilvl="5">
      <w:start w:val="1"/>
      <w:numFmt w:val="decimal"/>
      <w:pStyle w:val="6"/>
      <w:lvlText w:val="%4/ .%5.%6"/>
      <w:legacy w:legacy="1" w:legacySpace="144" w:legacyIndent="0"/>
      <w:lvlJc w:val="left"/>
    </w:lvl>
    <w:lvl w:ilvl="6">
      <w:start w:val="1"/>
      <w:numFmt w:val="decimal"/>
      <w:pStyle w:val="7"/>
      <w:lvlText w:val="%4/ .%5.%6.%7"/>
      <w:legacy w:legacy="1" w:legacySpace="144" w:legacyIndent="0"/>
      <w:lvlJc w:val="left"/>
    </w:lvl>
    <w:lvl w:ilvl="7">
      <w:start w:val="1"/>
      <w:numFmt w:val="decimal"/>
      <w:pStyle w:val="8"/>
      <w:lvlText w:val="%4/ .%5.%6.%7.%8"/>
      <w:legacy w:legacy="1" w:legacySpace="144" w:legacyIndent="0"/>
      <w:lvlJc w:val="left"/>
    </w:lvl>
    <w:lvl w:ilvl="8">
      <w:start w:val="1"/>
      <w:numFmt w:val="decimal"/>
      <w:pStyle w:val="9"/>
      <w:lvlText w:val="%4/ .%5.%6.%7.%8.%9"/>
      <w:legacy w:legacy="1" w:legacySpace="144" w:legacyIndent="0"/>
      <w:lvlJc w:val="left"/>
    </w:lvl>
  </w:abstractNum>
  <w:abstractNum w:abstractNumId="1" w15:restartNumberingAfterBreak="0">
    <w:nsid w:val="005B4D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A5593A"/>
    <w:multiLevelType w:val="hybridMultilevel"/>
    <w:tmpl w:val="ABE85EFC"/>
    <w:lvl w:ilvl="0" w:tplc="0804C3E4">
      <w:start w:val="1"/>
      <w:numFmt w:val="decimal"/>
      <w:lvlText w:val="%1."/>
      <w:lvlJc w:val="left"/>
      <w:pPr>
        <w:tabs>
          <w:tab w:val="num" w:pos="360"/>
        </w:tabs>
        <w:ind w:left="0" w:firstLine="0"/>
      </w:pPr>
      <w:rPr>
        <w:rFonts w:hint="default"/>
        <w:sz w:val="24"/>
        <w:szCs w:val="24"/>
        <w:u w:val="none"/>
      </w:rPr>
    </w:lvl>
    <w:lvl w:ilvl="1" w:tplc="E4B21D22">
      <w:start w:val="1"/>
      <w:numFmt w:val="lowerLetter"/>
      <w:lvlText w:val="(%2)"/>
      <w:lvlJc w:val="left"/>
      <w:pPr>
        <w:tabs>
          <w:tab w:val="num" w:pos="720"/>
        </w:tabs>
        <w:ind w:left="1080" w:firstLine="0"/>
      </w:pPr>
      <w:rPr>
        <w:rFonts w:hint="default"/>
      </w:rPr>
    </w:lvl>
    <w:lvl w:ilvl="2" w:tplc="73C4CA50">
      <w:start w:val="1"/>
      <w:numFmt w:val="lowerRoman"/>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18F6F2D"/>
    <w:multiLevelType w:val="multilevel"/>
    <w:tmpl w:val="FCD06934"/>
    <w:lvl w:ilvl="0">
      <w:start w:val="1"/>
      <w:numFmt w:val="upperRoman"/>
      <w:pStyle w:val="PDSHeading1"/>
      <w:lvlText w:val="%1."/>
      <w:lvlJc w:val="center"/>
      <w:pPr>
        <w:tabs>
          <w:tab w:val="num" w:pos="0"/>
        </w:tabs>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PDSHeading2"/>
      <w:lvlText w:val="%2."/>
      <w:lvlJc w:val="left"/>
      <w:pPr>
        <w:tabs>
          <w:tab w:val="num" w:pos="360"/>
        </w:tabs>
        <w:ind w:left="0" w:firstLine="0"/>
      </w:pPr>
      <w:rPr>
        <w:rFonts w:hint="default"/>
      </w:rPr>
    </w:lvl>
    <w:lvl w:ilvl="2">
      <w:start w:val="1"/>
      <w:numFmt w:val="decimal"/>
      <w:lvlText w:val="%3."/>
      <w:lvlJc w:val="left"/>
      <w:pPr>
        <w:tabs>
          <w:tab w:val="num" w:pos="720"/>
        </w:tabs>
        <w:ind w:left="72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30865FF"/>
    <w:multiLevelType w:val="hybridMultilevel"/>
    <w:tmpl w:val="B6100B3E"/>
    <w:lvl w:ilvl="0" w:tplc="B97A0C7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836DFB"/>
    <w:multiLevelType w:val="hybridMultilevel"/>
    <w:tmpl w:val="FD9A8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1A4253"/>
    <w:multiLevelType w:val="multilevel"/>
    <w:tmpl w:val="FA36ABAA"/>
    <w:lvl w:ilvl="0">
      <w:start w:val="1"/>
      <w:numFmt w:val="decimal"/>
      <w:lvlText w:val="%1."/>
      <w:lvlJc w:val="left"/>
      <w:pPr>
        <w:tabs>
          <w:tab w:val="num" w:pos="1440"/>
        </w:tabs>
        <w:ind w:left="144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BA433E1"/>
    <w:multiLevelType w:val="hybridMultilevel"/>
    <w:tmpl w:val="E32234BA"/>
    <w:lvl w:ilvl="0" w:tplc="04F45FC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1D319A"/>
    <w:multiLevelType w:val="hybridMultilevel"/>
    <w:tmpl w:val="280A7F3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9" w15:restartNumberingAfterBreak="0">
    <w:nsid w:val="0F70750B"/>
    <w:multiLevelType w:val="hybridMultilevel"/>
    <w:tmpl w:val="0172ED46"/>
    <w:lvl w:ilvl="0" w:tplc="FFFFFFFF">
      <w:start w:val="1"/>
      <w:numFmt w:val="bullet"/>
      <w:lvlText w:val=""/>
      <w:lvlJc w:val="left"/>
      <w:pPr>
        <w:tabs>
          <w:tab w:val="num" w:pos="990"/>
        </w:tabs>
        <w:ind w:left="990" w:hanging="360"/>
      </w:pPr>
      <w:rPr>
        <w:rFonts w:ascii="Symbol" w:hAnsi="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0122BF2"/>
    <w:multiLevelType w:val="hybridMultilevel"/>
    <w:tmpl w:val="2CEA5E32"/>
    <w:lvl w:ilvl="0" w:tplc="FBEE5C7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0B10083"/>
    <w:multiLevelType w:val="hybridMultilevel"/>
    <w:tmpl w:val="0AA0D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006AFC"/>
    <w:multiLevelType w:val="hybridMultilevel"/>
    <w:tmpl w:val="9D6CC65A"/>
    <w:lvl w:ilvl="0" w:tplc="FFFFFFFF">
      <w:start w:val="1"/>
      <w:numFmt w:val="bullet"/>
      <w:lvlText w:val=""/>
      <w:lvlJc w:val="left"/>
      <w:pPr>
        <w:tabs>
          <w:tab w:val="num" w:pos="1080"/>
        </w:tabs>
        <w:ind w:left="1080" w:hanging="360"/>
      </w:pPr>
      <w:rPr>
        <w:rFonts w:ascii="Symbol" w:hAnsi="Symbol" w:hint="default"/>
      </w:rPr>
    </w:lvl>
    <w:lvl w:ilvl="1" w:tplc="04090019">
      <w:start w:val="1"/>
      <w:numFmt w:val="decimal"/>
      <w:lvlText w:val="%2."/>
      <w:lvlJc w:val="left"/>
      <w:pPr>
        <w:tabs>
          <w:tab w:val="num" w:pos="1800"/>
        </w:tabs>
        <w:ind w:left="1800" w:hanging="360"/>
      </w:pPr>
      <w:rPr>
        <w:rFonts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2021528"/>
    <w:multiLevelType w:val="hybridMultilevel"/>
    <w:tmpl w:val="94F63238"/>
    <w:lvl w:ilvl="0" w:tplc="FFFFFFF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12242249"/>
    <w:multiLevelType w:val="hybridMultilevel"/>
    <w:tmpl w:val="B8201B70"/>
    <w:lvl w:ilvl="0" w:tplc="12B03A38">
      <w:start w:val="1"/>
      <w:numFmt w:val="decimal"/>
      <w:lvlText w:val="%1."/>
      <w:lvlJc w:val="left"/>
      <w:pPr>
        <w:tabs>
          <w:tab w:val="num" w:pos="1130"/>
        </w:tabs>
        <w:ind w:left="1130" w:hanging="420"/>
      </w:pPr>
      <w:rPr>
        <w:rFonts w:hint="default"/>
        <w:sz w:val="22"/>
      </w:rPr>
    </w:lvl>
    <w:lvl w:ilvl="1" w:tplc="FFFFFFFF">
      <w:start w:val="1"/>
      <w:numFmt w:val="bullet"/>
      <w:lvlText w:val=""/>
      <w:lvlJc w:val="left"/>
      <w:pPr>
        <w:tabs>
          <w:tab w:val="num" w:pos="2215"/>
        </w:tabs>
        <w:ind w:left="2215" w:hanging="360"/>
      </w:pPr>
      <w:rPr>
        <w:rFonts w:ascii="Symbol" w:hAnsi="Symbol" w:hint="default"/>
      </w:rPr>
    </w:lvl>
    <w:lvl w:ilvl="2" w:tplc="FFFFFFFF">
      <w:start w:val="61"/>
      <w:numFmt w:val="bullet"/>
      <w:lvlText w:val="–"/>
      <w:lvlJc w:val="left"/>
      <w:pPr>
        <w:tabs>
          <w:tab w:val="num" w:pos="3115"/>
        </w:tabs>
        <w:ind w:left="3115" w:hanging="360"/>
      </w:pPr>
      <w:rPr>
        <w:rFonts w:ascii="Arial" w:eastAsia="Times New Roman" w:hAnsi="Arial" w:cs="Arial" w:hint="default"/>
      </w:rPr>
    </w:lvl>
    <w:lvl w:ilvl="3" w:tplc="FFFFFFFF" w:tentative="1">
      <w:start w:val="1"/>
      <w:numFmt w:val="decimal"/>
      <w:lvlText w:val="%4."/>
      <w:lvlJc w:val="left"/>
      <w:pPr>
        <w:tabs>
          <w:tab w:val="num" w:pos="3655"/>
        </w:tabs>
        <w:ind w:left="3655" w:hanging="360"/>
      </w:pPr>
    </w:lvl>
    <w:lvl w:ilvl="4" w:tplc="FFFFFFFF" w:tentative="1">
      <w:start w:val="1"/>
      <w:numFmt w:val="lowerLetter"/>
      <w:lvlText w:val="%5."/>
      <w:lvlJc w:val="left"/>
      <w:pPr>
        <w:tabs>
          <w:tab w:val="num" w:pos="4375"/>
        </w:tabs>
        <w:ind w:left="4375" w:hanging="360"/>
      </w:pPr>
    </w:lvl>
    <w:lvl w:ilvl="5" w:tplc="FFFFFFFF" w:tentative="1">
      <w:start w:val="1"/>
      <w:numFmt w:val="lowerRoman"/>
      <w:lvlText w:val="%6."/>
      <w:lvlJc w:val="right"/>
      <w:pPr>
        <w:tabs>
          <w:tab w:val="num" w:pos="5095"/>
        </w:tabs>
        <w:ind w:left="5095" w:hanging="180"/>
      </w:pPr>
    </w:lvl>
    <w:lvl w:ilvl="6" w:tplc="FFFFFFFF" w:tentative="1">
      <w:start w:val="1"/>
      <w:numFmt w:val="decimal"/>
      <w:lvlText w:val="%7."/>
      <w:lvlJc w:val="left"/>
      <w:pPr>
        <w:tabs>
          <w:tab w:val="num" w:pos="5815"/>
        </w:tabs>
        <w:ind w:left="5815" w:hanging="360"/>
      </w:pPr>
    </w:lvl>
    <w:lvl w:ilvl="7" w:tplc="FFFFFFFF" w:tentative="1">
      <w:start w:val="1"/>
      <w:numFmt w:val="lowerLetter"/>
      <w:lvlText w:val="%8."/>
      <w:lvlJc w:val="left"/>
      <w:pPr>
        <w:tabs>
          <w:tab w:val="num" w:pos="6535"/>
        </w:tabs>
        <w:ind w:left="6535" w:hanging="360"/>
      </w:pPr>
    </w:lvl>
    <w:lvl w:ilvl="8" w:tplc="FFFFFFFF" w:tentative="1">
      <w:start w:val="1"/>
      <w:numFmt w:val="lowerRoman"/>
      <w:lvlText w:val="%9."/>
      <w:lvlJc w:val="right"/>
      <w:pPr>
        <w:tabs>
          <w:tab w:val="num" w:pos="7255"/>
        </w:tabs>
        <w:ind w:left="7255" w:hanging="180"/>
      </w:pPr>
    </w:lvl>
  </w:abstractNum>
  <w:abstractNum w:abstractNumId="15" w15:restartNumberingAfterBreak="0">
    <w:nsid w:val="12E10090"/>
    <w:multiLevelType w:val="singleLevel"/>
    <w:tmpl w:val="61A8D098"/>
    <w:lvl w:ilvl="0">
      <w:start w:val="1"/>
      <w:numFmt w:val="bullet"/>
      <w:lvlText w:val="-"/>
      <w:lvlJc w:val="left"/>
      <w:pPr>
        <w:tabs>
          <w:tab w:val="num" w:pos="1440"/>
        </w:tabs>
        <w:ind w:left="1440" w:hanging="720"/>
      </w:pPr>
      <w:rPr>
        <w:rFonts w:hint="default"/>
      </w:rPr>
    </w:lvl>
  </w:abstractNum>
  <w:abstractNum w:abstractNumId="16" w15:restartNumberingAfterBreak="0">
    <w:nsid w:val="161006A9"/>
    <w:multiLevelType w:val="hybridMultilevel"/>
    <w:tmpl w:val="3508DD82"/>
    <w:lvl w:ilvl="0" w:tplc="679E7E50">
      <w:numFmt w:val="bullet"/>
      <w:lvlText w:val="-"/>
      <w:lvlJc w:val="left"/>
      <w:pPr>
        <w:ind w:left="720" w:hanging="360"/>
      </w:pPr>
      <w:rPr>
        <w:rFonts w:ascii="Times New Roman" w:eastAsia="Times New Roman" w:hAnsi="Times New Roman" w:cs="Times New Roman" w:hint="default"/>
      </w:rPr>
    </w:lvl>
    <w:lvl w:ilvl="1" w:tplc="43DCD8BA" w:tentative="1">
      <w:start w:val="1"/>
      <w:numFmt w:val="bullet"/>
      <w:lvlText w:val="o"/>
      <w:lvlJc w:val="left"/>
      <w:pPr>
        <w:ind w:left="1440" w:hanging="360"/>
      </w:pPr>
      <w:rPr>
        <w:rFonts w:ascii="Courier New" w:hAnsi="Courier New" w:cs="Courier New" w:hint="default"/>
      </w:rPr>
    </w:lvl>
    <w:lvl w:ilvl="2" w:tplc="F646A6CE" w:tentative="1">
      <w:start w:val="1"/>
      <w:numFmt w:val="bullet"/>
      <w:lvlText w:val=""/>
      <w:lvlJc w:val="left"/>
      <w:pPr>
        <w:ind w:left="2160" w:hanging="360"/>
      </w:pPr>
      <w:rPr>
        <w:rFonts w:ascii="Wingdings" w:hAnsi="Wingdings" w:hint="default"/>
      </w:rPr>
    </w:lvl>
    <w:lvl w:ilvl="3" w:tplc="D83E3C46" w:tentative="1">
      <w:start w:val="1"/>
      <w:numFmt w:val="bullet"/>
      <w:lvlText w:val=""/>
      <w:lvlJc w:val="left"/>
      <w:pPr>
        <w:ind w:left="2880" w:hanging="360"/>
      </w:pPr>
      <w:rPr>
        <w:rFonts w:ascii="Symbol" w:hAnsi="Symbol" w:hint="default"/>
      </w:rPr>
    </w:lvl>
    <w:lvl w:ilvl="4" w:tplc="945893B0" w:tentative="1">
      <w:start w:val="1"/>
      <w:numFmt w:val="bullet"/>
      <w:lvlText w:val="o"/>
      <w:lvlJc w:val="left"/>
      <w:pPr>
        <w:ind w:left="3600" w:hanging="360"/>
      </w:pPr>
      <w:rPr>
        <w:rFonts w:ascii="Courier New" w:hAnsi="Courier New" w:cs="Courier New" w:hint="default"/>
      </w:rPr>
    </w:lvl>
    <w:lvl w:ilvl="5" w:tplc="319EEFBC" w:tentative="1">
      <w:start w:val="1"/>
      <w:numFmt w:val="bullet"/>
      <w:lvlText w:val=""/>
      <w:lvlJc w:val="left"/>
      <w:pPr>
        <w:ind w:left="4320" w:hanging="360"/>
      </w:pPr>
      <w:rPr>
        <w:rFonts w:ascii="Wingdings" w:hAnsi="Wingdings" w:hint="default"/>
      </w:rPr>
    </w:lvl>
    <w:lvl w:ilvl="6" w:tplc="A7D875D2" w:tentative="1">
      <w:start w:val="1"/>
      <w:numFmt w:val="bullet"/>
      <w:lvlText w:val=""/>
      <w:lvlJc w:val="left"/>
      <w:pPr>
        <w:ind w:left="5040" w:hanging="360"/>
      </w:pPr>
      <w:rPr>
        <w:rFonts w:ascii="Symbol" w:hAnsi="Symbol" w:hint="default"/>
      </w:rPr>
    </w:lvl>
    <w:lvl w:ilvl="7" w:tplc="92261E62" w:tentative="1">
      <w:start w:val="1"/>
      <w:numFmt w:val="bullet"/>
      <w:lvlText w:val="o"/>
      <w:lvlJc w:val="left"/>
      <w:pPr>
        <w:ind w:left="5760" w:hanging="360"/>
      </w:pPr>
      <w:rPr>
        <w:rFonts w:ascii="Courier New" w:hAnsi="Courier New" w:cs="Courier New" w:hint="default"/>
      </w:rPr>
    </w:lvl>
    <w:lvl w:ilvl="8" w:tplc="ECBA2094" w:tentative="1">
      <w:start w:val="1"/>
      <w:numFmt w:val="bullet"/>
      <w:lvlText w:val=""/>
      <w:lvlJc w:val="left"/>
      <w:pPr>
        <w:ind w:left="6480" w:hanging="360"/>
      </w:pPr>
      <w:rPr>
        <w:rFonts w:ascii="Wingdings" w:hAnsi="Wingdings" w:hint="default"/>
      </w:rPr>
    </w:lvl>
  </w:abstractNum>
  <w:abstractNum w:abstractNumId="17" w15:restartNumberingAfterBreak="0">
    <w:nsid w:val="16B264A0"/>
    <w:multiLevelType w:val="hybridMultilevel"/>
    <w:tmpl w:val="4CD4D500"/>
    <w:lvl w:ilvl="0" w:tplc="B080A2E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6C213B"/>
    <w:multiLevelType w:val="hybridMultilevel"/>
    <w:tmpl w:val="1354D80E"/>
    <w:lvl w:ilvl="0" w:tplc="04090005">
      <w:start w:val="1"/>
      <w:numFmt w:val="bullet"/>
      <w:lvlText w:val=""/>
      <w:lvlJc w:val="left"/>
      <w:pPr>
        <w:ind w:left="784" w:hanging="360"/>
      </w:pPr>
      <w:rPr>
        <w:rFonts w:ascii="Symbol" w:hAnsi="Symbol" w:hint="default"/>
      </w:rPr>
    </w:lvl>
    <w:lvl w:ilvl="1" w:tplc="76BA599C" w:tentative="1">
      <w:start w:val="1"/>
      <w:numFmt w:val="bullet"/>
      <w:lvlText w:val="o"/>
      <w:lvlJc w:val="left"/>
      <w:pPr>
        <w:ind w:left="1504" w:hanging="360"/>
      </w:pPr>
      <w:rPr>
        <w:rFonts w:ascii="Courier New" w:hAnsi="Courier New" w:cs="Courier New" w:hint="default"/>
      </w:rPr>
    </w:lvl>
    <w:lvl w:ilvl="2" w:tplc="0409001B" w:tentative="1">
      <w:start w:val="1"/>
      <w:numFmt w:val="bullet"/>
      <w:lvlText w:val=""/>
      <w:lvlJc w:val="left"/>
      <w:pPr>
        <w:ind w:left="2224" w:hanging="360"/>
      </w:pPr>
      <w:rPr>
        <w:rFonts w:ascii="Wingdings" w:hAnsi="Wingdings" w:hint="default"/>
      </w:rPr>
    </w:lvl>
    <w:lvl w:ilvl="3" w:tplc="0409000F" w:tentative="1">
      <w:start w:val="1"/>
      <w:numFmt w:val="bullet"/>
      <w:lvlText w:val=""/>
      <w:lvlJc w:val="left"/>
      <w:pPr>
        <w:ind w:left="2944" w:hanging="360"/>
      </w:pPr>
      <w:rPr>
        <w:rFonts w:ascii="Symbol" w:hAnsi="Symbol" w:hint="default"/>
      </w:rPr>
    </w:lvl>
    <w:lvl w:ilvl="4" w:tplc="04090019" w:tentative="1">
      <w:start w:val="1"/>
      <w:numFmt w:val="bullet"/>
      <w:lvlText w:val="o"/>
      <w:lvlJc w:val="left"/>
      <w:pPr>
        <w:ind w:left="3664" w:hanging="360"/>
      </w:pPr>
      <w:rPr>
        <w:rFonts w:ascii="Courier New" w:hAnsi="Courier New" w:cs="Courier New" w:hint="default"/>
      </w:rPr>
    </w:lvl>
    <w:lvl w:ilvl="5" w:tplc="0409001B" w:tentative="1">
      <w:start w:val="1"/>
      <w:numFmt w:val="bullet"/>
      <w:lvlText w:val=""/>
      <w:lvlJc w:val="left"/>
      <w:pPr>
        <w:ind w:left="4384" w:hanging="360"/>
      </w:pPr>
      <w:rPr>
        <w:rFonts w:ascii="Wingdings" w:hAnsi="Wingdings" w:hint="default"/>
      </w:rPr>
    </w:lvl>
    <w:lvl w:ilvl="6" w:tplc="0409000F" w:tentative="1">
      <w:start w:val="1"/>
      <w:numFmt w:val="bullet"/>
      <w:lvlText w:val=""/>
      <w:lvlJc w:val="left"/>
      <w:pPr>
        <w:ind w:left="5104" w:hanging="360"/>
      </w:pPr>
      <w:rPr>
        <w:rFonts w:ascii="Symbol" w:hAnsi="Symbol" w:hint="default"/>
      </w:rPr>
    </w:lvl>
    <w:lvl w:ilvl="7" w:tplc="04090019" w:tentative="1">
      <w:start w:val="1"/>
      <w:numFmt w:val="bullet"/>
      <w:lvlText w:val="o"/>
      <w:lvlJc w:val="left"/>
      <w:pPr>
        <w:ind w:left="5824" w:hanging="360"/>
      </w:pPr>
      <w:rPr>
        <w:rFonts w:ascii="Courier New" w:hAnsi="Courier New" w:cs="Courier New" w:hint="default"/>
      </w:rPr>
    </w:lvl>
    <w:lvl w:ilvl="8" w:tplc="0409001B" w:tentative="1">
      <w:start w:val="1"/>
      <w:numFmt w:val="bullet"/>
      <w:lvlText w:val=""/>
      <w:lvlJc w:val="left"/>
      <w:pPr>
        <w:ind w:left="6544" w:hanging="360"/>
      </w:pPr>
      <w:rPr>
        <w:rFonts w:ascii="Wingdings" w:hAnsi="Wingdings" w:hint="default"/>
      </w:rPr>
    </w:lvl>
  </w:abstractNum>
  <w:abstractNum w:abstractNumId="19" w15:restartNumberingAfterBreak="0">
    <w:nsid w:val="1B147471"/>
    <w:multiLevelType w:val="singleLevel"/>
    <w:tmpl w:val="ABFC904A"/>
    <w:lvl w:ilvl="0">
      <w:start w:val="1"/>
      <w:numFmt w:val="decimal"/>
      <w:lvlText w:val="%1."/>
      <w:lvlJc w:val="left"/>
      <w:pPr>
        <w:tabs>
          <w:tab w:val="num" w:pos="360"/>
        </w:tabs>
        <w:ind w:left="360" w:hanging="360"/>
      </w:pPr>
      <w:rPr>
        <w:rFonts w:hint="default"/>
      </w:rPr>
    </w:lvl>
  </w:abstractNum>
  <w:abstractNum w:abstractNumId="20" w15:restartNumberingAfterBreak="0">
    <w:nsid w:val="1B7756C2"/>
    <w:multiLevelType w:val="multilevel"/>
    <w:tmpl w:val="2DBA862A"/>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284D4724"/>
    <w:multiLevelType w:val="multilevel"/>
    <w:tmpl w:val="FC2CD2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C3D64A3"/>
    <w:multiLevelType w:val="singleLevel"/>
    <w:tmpl w:val="E9DC35C6"/>
    <w:lvl w:ilvl="0">
      <w:start w:val="1"/>
      <w:numFmt w:val="bullet"/>
      <w:pStyle w:val="Bullet2"/>
      <w:lvlText w:val=""/>
      <w:lvlJc w:val="left"/>
      <w:pPr>
        <w:tabs>
          <w:tab w:val="num" w:pos="648"/>
        </w:tabs>
        <w:ind w:left="648" w:hanging="360"/>
      </w:pPr>
      <w:rPr>
        <w:rFonts w:ascii="Wingdings" w:hAnsi="Wingdings" w:hint="default"/>
      </w:rPr>
    </w:lvl>
  </w:abstractNum>
  <w:abstractNum w:abstractNumId="23" w15:restartNumberingAfterBreak="0">
    <w:nsid w:val="30ED3591"/>
    <w:multiLevelType w:val="singleLevel"/>
    <w:tmpl w:val="A502AF04"/>
    <w:lvl w:ilvl="0">
      <w:start w:val="1"/>
      <w:numFmt w:val="bullet"/>
      <w:lvlText w:val=""/>
      <w:lvlJc w:val="left"/>
      <w:pPr>
        <w:tabs>
          <w:tab w:val="num" w:pos="397"/>
        </w:tabs>
        <w:ind w:left="397" w:hanging="397"/>
      </w:pPr>
      <w:rPr>
        <w:rFonts w:ascii="Symbol" w:hAnsi="Symbol" w:hint="default"/>
      </w:rPr>
    </w:lvl>
  </w:abstractNum>
  <w:abstractNum w:abstractNumId="24" w15:restartNumberingAfterBreak="0">
    <w:nsid w:val="319439E6"/>
    <w:multiLevelType w:val="multilevel"/>
    <w:tmpl w:val="BD48F048"/>
    <w:lvl w:ilvl="0">
      <w:start w:val="1"/>
      <w:numFmt w:val="none"/>
      <w:pStyle w:val="Heading1a"/>
      <w:suff w:val="nothing"/>
      <w:lvlText w:val="%1"/>
      <w:lvlJc w:val="left"/>
      <w:pPr>
        <w:ind w:left="0" w:firstLine="0"/>
      </w:pPr>
      <w:rPr>
        <w:rFonts w:hint="default"/>
      </w:rPr>
    </w:lvl>
    <w:lvl w:ilvl="1">
      <w:start w:val="1"/>
      <w:numFmt w:val="decimal"/>
      <w:pStyle w:val="MainParanoChapter"/>
      <w:lvlText w:val="%2."/>
      <w:lvlJc w:val="left"/>
      <w:pPr>
        <w:tabs>
          <w:tab w:val="num" w:pos="720"/>
        </w:tabs>
        <w:ind w:left="720" w:hanging="720"/>
      </w:pPr>
      <w:rPr>
        <w:rFonts w:hint="default"/>
      </w:rPr>
    </w:lvl>
    <w:lvl w:ilvl="2">
      <w:start w:val="1"/>
      <w:numFmt w:val="lowerLetter"/>
      <w:pStyle w:val="Sub-Para1underX"/>
      <w:lvlText w:val="(%3)"/>
      <w:lvlJc w:val="left"/>
      <w:pPr>
        <w:tabs>
          <w:tab w:val="num" w:pos="1080"/>
        </w:tabs>
        <w:ind w:left="720" w:hanging="360"/>
      </w:pPr>
      <w:rPr>
        <w:rFonts w:hint="default"/>
      </w:rPr>
    </w:lvl>
    <w:lvl w:ilvl="3">
      <w:start w:val="1"/>
      <w:numFmt w:val="lowerRoman"/>
      <w:pStyle w:val="Sub-Para2underX"/>
      <w:lvlText w:val="(%4)"/>
      <w:lvlJc w:val="left"/>
      <w:pPr>
        <w:tabs>
          <w:tab w:val="num" w:pos="1800"/>
        </w:tabs>
        <w:ind w:left="1080" w:hanging="360"/>
      </w:pPr>
      <w:rPr>
        <w:rFonts w:hint="default"/>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70D241E"/>
    <w:multiLevelType w:val="hybridMultilevel"/>
    <w:tmpl w:val="721CFA3C"/>
    <w:lvl w:ilvl="0" w:tplc="0144EF44">
      <w:start w:val="1"/>
      <w:numFmt w:val="bullet"/>
      <w:lvlText w:val=""/>
      <w:lvlJc w:val="left"/>
      <w:pPr>
        <w:tabs>
          <w:tab w:val="num" w:pos="846"/>
        </w:tabs>
        <w:ind w:left="846" w:hanging="360"/>
      </w:pPr>
      <w:rPr>
        <w:rFonts w:ascii="Wingdings" w:hAnsi="Wingdings" w:hint="default"/>
      </w:rPr>
    </w:lvl>
    <w:lvl w:ilvl="1" w:tplc="B8D65CB2" w:tentative="1">
      <w:start w:val="1"/>
      <w:numFmt w:val="bullet"/>
      <w:lvlText w:val="o"/>
      <w:lvlJc w:val="left"/>
      <w:pPr>
        <w:tabs>
          <w:tab w:val="num" w:pos="1566"/>
        </w:tabs>
        <w:ind w:left="1566" w:hanging="360"/>
      </w:pPr>
      <w:rPr>
        <w:rFonts w:ascii="Courier New" w:hAnsi="Courier New" w:hint="default"/>
      </w:rPr>
    </w:lvl>
    <w:lvl w:ilvl="2" w:tplc="99F4C6AC" w:tentative="1">
      <w:start w:val="1"/>
      <w:numFmt w:val="bullet"/>
      <w:lvlText w:val=""/>
      <w:lvlJc w:val="left"/>
      <w:pPr>
        <w:tabs>
          <w:tab w:val="num" w:pos="2286"/>
        </w:tabs>
        <w:ind w:left="2286" w:hanging="360"/>
      </w:pPr>
      <w:rPr>
        <w:rFonts w:ascii="Wingdings" w:hAnsi="Wingdings" w:hint="default"/>
      </w:rPr>
    </w:lvl>
    <w:lvl w:ilvl="3" w:tplc="3F3C646E" w:tentative="1">
      <w:start w:val="1"/>
      <w:numFmt w:val="bullet"/>
      <w:lvlText w:val=""/>
      <w:lvlJc w:val="left"/>
      <w:pPr>
        <w:tabs>
          <w:tab w:val="num" w:pos="3006"/>
        </w:tabs>
        <w:ind w:left="3006" w:hanging="360"/>
      </w:pPr>
      <w:rPr>
        <w:rFonts w:ascii="Symbol" w:hAnsi="Symbol" w:hint="default"/>
      </w:rPr>
    </w:lvl>
    <w:lvl w:ilvl="4" w:tplc="6C6E5072" w:tentative="1">
      <w:start w:val="1"/>
      <w:numFmt w:val="bullet"/>
      <w:lvlText w:val="o"/>
      <w:lvlJc w:val="left"/>
      <w:pPr>
        <w:tabs>
          <w:tab w:val="num" w:pos="3726"/>
        </w:tabs>
        <w:ind w:left="3726" w:hanging="360"/>
      </w:pPr>
      <w:rPr>
        <w:rFonts w:ascii="Courier New" w:hAnsi="Courier New" w:hint="default"/>
      </w:rPr>
    </w:lvl>
    <w:lvl w:ilvl="5" w:tplc="ACAE04D4" w:tentative="1">
      <w:start w:val="1"/>
      <w:numFmt w:val="bullet"/>
      <w:lvlText w:val=""/>
      <w:lvlJc w:val="left"/>
      <w:pPr>
        <w:tabs>
          <w:tab w:val="num" w:pos="4446"/>
        </w:tabs>
        <w:ind w:left="4446" w:hanging="360"/>
      </w:pPr>
      <w:rPr>
        <w:rFonts w:ascii="Wingdings" w:hAnsi="Wingdings" w:hint="default"/>
      </w:rPr>
    </w:lvl>
    <w:lvl w:ilvl="6" w:tplc="B78270CA" w:tentative="1">
      <w:start w:val="1"/>
      <w:numFmt w:val="bullet"/>
      <w:lvlText w:val=""/>
      <w:lvlJc w:val="left"/>
      <w:pPr>
        <w:tabs>
          <w:tab w:val="num" w:pos="5166"/>
        </w:tabs>
        <w:ind w:left="5166" w:hanging="360"/>
      </w:pPr>
      <w:rPr>
        <w:rFonts w:ascii="Symbol" w:hAnsi="Symbol" w:hint="default"/>
      </w:rPr>
    </w:lvl>
    <w:lvl w:ilvl="7" w:tplc="6E9E3CE2" w:tentative="1">
      <w:start w:val="1"/>
      <w:numFmt w:val="bullet"/>
      <w:lvlText w:val="o"/>
      <w:lvlJc w:val="left"/>
      <w:pPr>
        <w:tabs>
          <w:tab w:val="num" w:pos="5886"/>
        </w:tabs>
        <w:ind w:left="5886" w:hanging="360"/>
      </w:pPr>
      <w:rPr>
        <w:rFonts w:ascii="Courier New" w:hAnsi="Courier New" w:hint="default"/>
      </w:rPr>
    </w:lvl>
    <w:lvl w:ilvl="8" w:tplc="386046BC" w:tentative="1">
      <w:start w:val="1"/>
      <w:numFmt w:val="bullet"/>
      <w:lvlText w:val=""/>
      <w:lvlJc w:val="left"/>
      <w:pPr>
        <w:tabs>
          <w:tab w:val="num" w:pos="6606"/>
        </w:tabs>
        <w:ind w:left="6606" w:hanging="360"/>
      </w:pPr>
      <w:rPr>
        <w:rFonts w:ascii="Wingdings" w:hAnsi="Wingdings" w:hint="default"/>
      </w:rPr>
    </w:lvl>
  </w:abstractNum>
  <w:abstractNum w:abstractNumId="26" w15:restartNumberingAfterBreak="0">
    <w:nsid w:val="394A0274"/>
    <w:multiLevelType w:val="multilevel"/>
    <w:tmpl w:val="470E4452"/>
    <w:lvl w:ilvl="0">
      <w:start w:val="1"/>
      <w:numFmt w:val="decimal"/>
      <w:lvlText w:val="%1."/>
      <w:lvlJc w:val="left"/>
      <w:pPr>
        <w:tabs>
          <w:tab w:val="num" w:pos="1440"/>
        </w:tabs>
        <w:ind w:left="1440" w:hanging="720"/>
      </w:pPr>
      <w:rPr>
        <w:rFonts w:ascii="Times New Roman" w:eastAsia="Times New Roman"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7" w15:restartNumberingAfterBreak="0">
    <w:nsid w:val="39C870FC"/>
    <w:multiLevelType w:val="hybridMultilevel"/>
    <w:tmpl w:val="A96C01A0"/>
    <w:lvl w:ilvl="0" w:tplc="38DE250E">
      <w:start w:val="1"/>
      <w:numFmt w:val="bullet"/>
      <w:lvlText w:val=""/>
      <w:lvlJc w:val="left"/>
      <w:pPr>
        <w:tabs>
          <w:tab w:val="num" w:pos="1260"/>
        </w:tabs>
        <w:ind w:left="1260" w:hanging="360"/>
      </w:pPr>
      <w:rPr>
        <w:rFonts w:ascii="Symbol" w:hAnsi="Symbol" w:hint="default"/>
      </w:rPr>
    </w:lvl>
    <w:lvl w:ilvl="1" w:tplc="E4C293D4" w:tentative="1">
      <w:start w:val="1"/>
      <w:numFmt w:val="bullet"/>
      <w:lvlText w:val="o"/>
      <w:lvlJc w:val="left"/>
      <w:pPr>
        <w:tabs>
          <w:tab w:val="num" w:pos="1440"/>
        </w:tabs>
        <w:ind w:left="1440" w:hanging="360"/>
      </w:pPr>
      <w:rPr>
        <w:rFonts w:ascii="Courier New" w:hAnsi="Courier New" w:cs="Courier New" w:hint="default"/>
      </w:rPr>
    </w:lvl>
    <w:lvl w:ilvl="2" w:tplc="9F309F42" w:tentative="1">
      <w:start w:val="1"/>
      <w:numFmt w:val="bullet"/>
      <w:lvlText w:val=""/>
      <w:lvlJc w:val="left"/>
      <w:pPr>
        <w:tabs>
          <w:tab w:val="num" w:pos="2160"/>
        </w:tabs>
        <w:ind w:left="2160" w:hanging="360"/>
      </w:pPr>
      <w:rPr>
        <w:rFonts w:ascii="Wingdings" w:hAnsi="Wingdings" w:hint="default"/>
      </w:rPr>
    </w:lvl>
    <w:lvl w:ilvl="3" w:tplc="20BAD036" w:tentative="1">
      <w:start w:val="1"/>
      <w:numFmt w:val="bullet"/>
      <w:lvlText w:val=""/>
      <w:lvlJc w:val="left"/>
      <w:pPr>
        <w:tabs>
          <w:tab w:val="num" w:pos="2880"/>
        </w:tabs>
        <w:ind w:left="2880" w:hanging="360"/>
      </w:pPr>
      <w:rPr>
        <w:rFonts w:ascii="Symbol" w:hAnsi="Symbol" w:hint="default"/>
      </w:rPr>
    </w:lvl>
    <w:lvl w:ilvl="4" w:tplc="470020D0" w:tentative="1">
      <w:start w:val="1"/>
      <w:numFmt w:val="bullet"/>
      <w:lvlText w:val="o"/>
      <w:lvlJc w:val="left"/>
      <w:pPr>
        <w:tabs>
          <w:tab w:val="num" w:pos="3600"/>
        </w:tabs>
        <w:ind w:left="3600" w:hanging="360"/>
      </w:pPr>
      <w:rPr>
        <w:rFonts w:ascii="Courier New" w:hAnsi="Courier New" w:cs="Courier New" w:hint="default"/>
      </w:rPr>
    </w:lvl>
    <w:lvl w:ilvl="5" w:tplc="45AE7872" w:tentative="1">
      <w:start w:val="1"/>
      <w:numFmt w:val="bullet"/>
      <w:lvlText w:val=""/>
      <w:lvlJc w:val="left"/>
      <w:pPr>
        <w:tabs>
          <w:tab w:val="num" w:pos="4320"/>
        </w:tabs>
        <w:ind w:left="4320" w:hanging="360"/>
      </w:pPr>
      <w:rPr>
        <w:rFonts w:ascii="Wingdings" w:hAnsi="Wingdings" w:hint="default"/>
      </w:rPr>
    </w:lvl>
    <w:lvl w:ilvl="6" w:tplc="16E6B88A" w:tentative="1">
      <w:start w:val="1"/>
      <w:numFmt w:val="bullet"/>
      <w:lvlText w:val=""/>
      <w:lvlJc w:val="left"/>
      <w:pPr>
        <w:tabs>
          <w:tab w:val="num" w:pos="5040"/>
        </w:tabs>
        <w:ind w:left="5040" w:hanging="360"/>
      </w:pPr>
      <w:rPr>
        <w:rFonts w:ascii="Symbol" w:hAnsi="Symbol" w:hint="default"/>
      </w:rPr>
    </w:lvl>
    <w:lvl w:ilvl="7" w:tplc="2B9C6134" w:tentative="1">
      <w:start w:val="1"/>
      <w:numFmt w:val="bullet"/>
      <w:lvlText w:val="o"/>
      <w:lvlJc w:val="left"/>
      <w:pPr>
        <w:tabs>
          <w:tab w:val="num" w:pos="5760"/>
        </w:tabs>
        <w:ind w:left="5760" w:hanging="360"/>
      </w:pPr>
      <w:rPr>
        <w:rFonts w:ascii="Courier New" w:hAnsi="Courier New" w:cs="Courier New" w:hint="default"/>
      </w:rPr>
    </w:lvl>
    <w:lvl w:ilvl="8" w:tplc="6BC27FD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D10813"/>
    <w:multiLevelType w:val="hybridMultilevel"/>
    <w:tmpl w:val="CE900F08"/>
    <w:lvl w:ilvl="0" w:tplc="28BE4C00">
      <w:start w:val="1"/>
      <w:numFmt w:val="decimal"/>
      <w:pStyle w:val="BodytextCM"/>
      <w:lvlText w:val="%1."/>
      <w:lvlJc w:val="left"/>
      <w:pPr>
        <w:ind w:left="720" w:hanging="360"/>
      </w:pPr>
      <w:rPr>
        <w:b w:val="0"/>
        <w:i w:val="0"/>
        <w:sz w:val="22"/>
      </w:rPr>
    </w:lvl>
    <w:lvl w:ilvl="1" w:tplc="FFF61430">
      <w:start w:val="1"/>
      <w:numFmt w:val="lowerLetter"/>
      <w:lvlText w:val="%2."/>
      <w:lvlJc w:val="left"/>
      <w:pPr>
        <w:ind w:left="1440" w:hanging="360"/>
      </w:pPr>
    </w:lvl>
    <w:lvl w:ilvl="2" w:tplc="FB184D1E">
      <w:start w:val="1"/>
      <w:numFmt w:val="lowerRoman"/>
      <w:lvlText w:val="%3."/>
      <w:lvlJc w:val="right"/>
      <w:pPr>
        <w:ind w:left="2160" w:hanging="180"/>
      </w:pPr>
    </w:lvl>
    <w:lvl w:ilvl="3" w:tplc="E8F6E63E">
      <w:start w:val="1"/>
      <w:numFmt w:val="decimal"/>
      <w:lvlText w:val="%4."/>
      <w:lvlJc w:val="left"/>
      <w:pPr>
        <w:ind w:left="2880" w:hanging="360"/>
      </w:pPr>
    </w:lvl>
    <w:lvl w:ilvl="4" w:tplc="54001F98">
      <w:start w:val="1"/>
      <w:numFmt w:val="lowerLetter"/>
      <w:lvlText w:val="%5."/>
      <w:lvlJc w:val="left"/>
      <w:pPr>
        <w:ind w:left="3600" w:hanging="360"/>
      </w:pPr>
    </w:lvl>
    <w:lvl w:ilvl="5" w:tplc="6608B8EE">
      <w:start w:val="1"/>
      <w:numFmt w:val="lowerRoman"/>
      <w:lvlText w:val="%6."/>
      <w:lvlJc w:val="right"/>
      <w:pPr>
        <w:ind w:left="4320" w:hanging="180"/>
      </w:pPr>
    </w:lvl>
    <w:lvl w:ilvl="6" w:tplc="FBB863A0">
      <w:start w:val="1"/>
      <w:numFmt w:val="decimal"/>
      <w:lvlText w:val="%7."/>
      <w:lvlJc w:val="left"/>
      <w:pPr>
        <w:ind w:left="5040" w:hanging="360"/>
      </w:pPr>
    </w:lvl>
    <w:lvl w:ilvl="7" w:tplc="46AA452C">
      <w:start w:val="1"/>
      <w:numFmt w:val="lowerLetter"/>
      <w:lvlText w:val="%8."/>
      <w:lvlJc w:val="left"/>
      <w:pPr>
        <w:ind w:left="5760" w:hanging="360"/>
      </w:pPr>
    </w:lvl>
    <w:lvl w:ilvl="8" w:tplc="1E3EBBAC">
      <w:start w:val="1"/>
      <w:numFmt w:val="lowerRoman"/>
      <w:lvlText w:val="%9."/>
      <w:lvlJc w:val="right"/>
      <w:pPr>
        <w:ind w:left="6480" w:hanging="180"/>
      </w:pPr>
    </w:lvl>
  </w:abstractNum>
  <w:abstractNum w:abstractNumId="29" w15:restartNumberingAfterBreak="0">
    <w:nsid w:val="42DC3500"/>
    <w:multiLevelType w:val="hybridMultilevel"/>
    <w:tmpl w:val="D8BE88E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pStyle w:val="Outline4"/>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43AB348C"/>
    <w:multiLevelType w:val="singleLevel"/>
    <w:tmpl w:val="A24474EA"/>
    <w:lvl w:ilvl="0">
      <w:start w:val="1"/>
      <w:numFmt w:val="bullet"/>
      <w:lvlText w:val=""/>
      <w:lvlJc w:val="left"/>
      <w:pPr>
        <w:tabs>
          <w:tab w:val="num" w:pos="397"/>
        </w:tabs>
        <w:ind w:left="397" w:hanging="397"/>
      </w:pPr>
      <w:rPr>
        <w:rFonts w:ascii="Symbol" w:hAnsi="Symbol" w:hint="default"/>
      </w:rPr>
    </w:lvl>
  </w:abstractNum>
  <w:abstractNum w:abstractNumId="31" w15:restartNumberingAfterBreak="0">
    <w:nsid w:val="47651F85"/>
    <w:multiLevelType w:val="singleLevel"/>
    <w:tmpl w:val="0409000F"/>
    <w:lvl w:ilvl="0">
      <w:start w:val="1"/>
      <w:numFmt w:val="decimal"/>
      <w:lvlText w:val="%1."/>
      <w:lvlJc w:val="left"/>
      <w:pPr>
        <w:tabs>
          <w:tab w:val="num" w:pos="360"/>
        </w:tabs>
        <w:ind w:left="360" w:hanging="360"/>
      </w:pPr>
    </w:lvl>
  </w:abstractNum>
  <w:abstractNum w:abstractNumId="32" w15:restartNumberingAfterBreak="0">
    <w:nsid w:val="48301C3B"/>
    <w:multiLevelType w:val="hybridMultilevel"/>
    <w:tmpl w:val="072456AC"/>
    <w:lvl w:ilvl="0" w:tplc="FB161484">
      <w:start w:val="1"/>
      <w:numFmt w:val="bullet"/>
      <w:pStyle w:val="bullet"/>
      <w:lvlText w:val=""/>
      <w:lvlJc w:val="left"/>
      <w:pPr>
        <w:tabs>
          <w:tab w:val="num" w:pos="771"/>
        </w:tabs>
        <w:ind w:left="771" w:hanging="360"/>
      </w:pPr>
      <w:rPr>
        <w:rFonts w:ascii="Wingdings" w:hAnsi="Wingdings" w:hint="default"/>
      </w:rPr>
    </w:lvl>
    <w:lvl w:ilvl="1" w:tplc="04090019">
      <w:start w:val="1"/>
      <w:numFmt w:val="decimal"/>
      <w:lvlText w:val="%2."/>
      <w:lvlJc w:val="left"/>
      <w:pPr>
        <w:tabs>
          <w:tab w:val="num" w:pos="1491"/>
        </w:tabs>
        <w:ind w:left="1491" w:hanging="360"/>
      </w:pPr>
      <w:rPr>
        <w:rFonts w:hint="default"/>
      </w:rPr>
    </w:lvl>
    <w:lvl w:ilvl="2" w:tplc="0409001B" w:tentative="1">
      <w:start w:val="1"/>
      <w:numFmt w:val="bullet"/>
      <w:lvlText w:val=""/>
      <w:lvlJc w:val="left"/>
      <w:pPr>
        <w:tabs>
          <w:tab w:val="num" w:pos="2211"/>
        </w:tabs>
        <w:ind w:left="2211" w:hanging="360"/>
      </w:pPr>
      <w:rPr>
        <w:rFonts w:ascii="Wingdings" w:hAnsi="Wingdings" w:hint="default"/>
      </w:rPr>
    </w:lvl>
    <w:lvl w:ilvl="3" w:tplc="0409000F" w:tentative="1">
      <w:start w:val="1"/>
      <w:numFmt w:val="bullet"/>
      <w:lvlText w:val=""/>
      <w:lvlJc w:val="left"/>
      <w:pPr>
        <w:tabs>
          <w:tab w:val="num" w:pos="2931"/>
        </w:tabs>
        <w:ind w:left="2931" w:hanging="360"/>
      </w:pPr>
      <w:rPr>
        <w:rFonts w:ascii="Symbol" w:hAnsi="Symbol" w:hint="default"/>
      </w:rPr>
    </w:lvl>
    <w:lvl w:ilvl="4" w:tplc="04090019" w:tentative="1">
      <w:start w:val="1"/>
      <w:numFmt w:val="bullet"/>
      <w:lvlText w:val="o"/>
      <w:lvlJc w:val="left"/>
      <w:pPr>
        <w:tabs>
          <w:tab w:val="num" w:pos="3651"/>
        </w:tabs>
        <w:ind w:left="3651" w:hanging="360"/>
      </w:pPr>
      <w:rPr>
        <w:rFonts w:ascii="Courier New" w:hAnsi="Courier New" w:cs="Courier New" w:hint="default"/>
      </w:rPr>
    </w:lvl>
    <w:lvl w:ilvl="5" w:tplc="0409001B" w:tentative="1">
      <w:start w:val="1"/>
      <w:numFmt w:val="bullet"/>
      <w:lvlText w:val=""/>
      <w:lvlJc w:val="left"/>
      <w:pPr>
        <w:tabs>
          <w:tab w:val="num" w:pos="4371"/>
        </w:tabs>
        <w:ind w:left="4371" w:hanging="360"/>
      </w:pPr>
      <w:rPr>
        <w:rFonts w:ascii="Wingdings" w:hAnsi="Wingdings" w:hint="default"/>
      </w:rPr>
    </w:lvl>
    <w:lvl w:ilvl="6" w:tplc="0409000F" w:tentative="1">
      <w:start w:val="1"/>
      <w:numFmt w:val="bullet"/>
      <w:lvlText w:val=""/>
      <w:lvlJc w:val="left"/>
      <w:pPr>
        <w:tabs>
          <w:tab w:val="num" w:pos="5091"/>
        </w:tabs>
        <w:ind w:left="5091" w:hanging="360"/>
      </w:pPr>
      <w:rPr>
        <w:rFonts w:ascii="Symbol" w:hAnsi="Symbol" w:hint="default"/>
      </w:rPr>
    </w:lvl>
    <w:lvl w:ilvl="7" w:tplc="04090019" w:tentative="1">
      <w:start w:val="1"/>
      <w:numFmt w:val="bullet"/>
      <w:lvlText w:val="o"/>
      <w:lvlJc w:val="left"/>
      <w:pPr>
        <w:tabs>
          <w:tab w:val="num" w:pos="5811"/>
        </w:tabs>
        <w:ind w:left="5811" w:hanging="360"/>
      </w:pPr>
      <w:rPr>
        <w:rFonts w:ascii="Courier New" w:hAnsi="Courier New" w:cs="Courier New" w:hint="default"/>
      </w:rPr>
    </w:lvl>
    <w:lvl w:ilvl="8" w:tplc="0409001B" w:tentative="1">
      <w:start w:val="1"/>
      <w:numFmt w:val="bullet"/>
      <w:lvlText w:val=""/>
      <w:lvlJc w:val="left"/>
      <w:pPr>
        <w:tabs>
          <w:tab w:val="num" w:pos="6531"/>
        </w:tabs>
        <w:ind w:left="6531" w:hanging="360"/>
      </w:pPr>
      <w:rPr>
        <w:rFonts w:ascii="Wingdings" w:hAnsi="Wingdings" w:hint="default"/>
      </w:rPr>
    </w:lvl>
  </w:abstractNum>
  <w:abstractNum w:abstractNumId="33" w15:restartNumberingAfterBreak="0">
    <w:nsid w:val="49963456"/>
    <w:multiLevelType w:val="hybridMultilevel"/>
    <w:tmpl w:val="51E418AC"/>
    <w:lvl w:ilvl="0" w:tplc="0409000F">
      <w:start w:val="1"/>
      <w:numFmt w:val="bullet"/>
      <w:pStyle w:val="outline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4C77BF"/>
    <w:multiLevelType w:val="hybridMultilevel"/>
    <w:tmpl w:val="93743DE6"/>
    <w:lvl w:ilvl="0" w:tplc="04090001">
      <w:start w:val="1"/>
      <w:numFmt w:val="decimal"/>
      <w:pStyle w:val="MainParanoChapter-Ch3"/>
      <w:lvlText w:val="%1."/>
      <w:lvlJc w:val="left"/>
      <w:pPr>
        <w:ind w:left="1170" w:hanging="360"/>
      </w:pPr>
      <w:rPr>
        <w:b w:val="0"/>
        <w:color w:val="auto"/>
        <w:sz w:val="22"/>
      </w:rPr>
    </w:lvl>
    <w:lvl w:ilvl="1" w:tplc="04090003">
      <w:start w:val="1"/>
      <w:numFmt w:val="bullet"/>
      <w:lvlText w:val=""/>
      <w:lvlJc w:val="left"/>
      <w:pPr>
        <w:ind w:left="2214" w:hanging="360"/>
      </w:pPr>
      <w:rPr>
        <w:rFonts w:ascii="Symbol" w:hAnsi="Symbol" w:hint="default"/>
      </w:rPr>
    </w:lvl>
    <w:lvl w:ilvl="2" w:tplc="04090005" w:tentative="1">
      <w:start w:val="1"/>
      <w:numFmt w:val="lowerRoman"/>
      <w:lvlText w:val="%3."/>
      <w:lvlJc w:val="right"/>
      <w:pPr>
        <w:ind w:left="2934" w:hanging="180"/>
      </w:pPr>
    </w:lvl>
    <w:lvl w:ilvl="3" w:tplc="04090001">
      <w:start w:val="1"/>
      <w:numFmt w:val="decimal"/>
      <w:lvlText w:val="%4."/>
      <w:lvlJc w:val="left"/>
      <w:pPr>
        <w:ind w:left="3654" w:hanging="360"/>
      </w:pPr>
    </w:lvl>
    <w:lvl w:ilvl="4" w:tplc="04090003" w:tentative="1">
      <w:start w:val="1"/>
      <w:numFmt w:val="lowerLetter"/>
      <w:lvlText w:val="%5."/>
      <w:lvlJc w:val="left"/>
      <w:pPr>
        <w:ind w:left="4374" w:hanging="360"/>
      </w:pPr>
    </w:lvl>
    <w:lvl w:ilvl="5" w:tplc="04090005" w:tentative="1">
      <w:start w:val="1"/>
      <w:numFmt w:val="lowerRoman"/>
      <w:lvlText w:val="%6."/>
      <w:lvlJc w:val="right"/>
      <w:pPr>
        <w:ind w:left="5094" w:hanging="180"/>
      </w:pPr>
    </w:lvl>
    <w:lvl w:ilvl="6" w:tplc="04090001" w:tentative="1">
      <w:start w:val="1"/>
      <w:numFmt w:val="decimal"/>
      <w:lvlText w:val="%7."/>
      <w:lvlJc w:val="left"/>
      <w:pPr>
        <w:ind w:left="5814" w:hanging="360"/>
      </w:pPr>
    </w:lvl>
    <w:lvl w:ilvl="7" w:tplc="04090003" w:tentative="1">
      <w:start w:val="1"/>
      <w:numFmt w:val="lowerLetter"/>
      <w:lvlText w:val="%8."/>
      <w:lvlJc w:val="left"/>
      <w:pPr>
        <w:ind w:left="6534" w:hanging="360"/>
      </w:pPr>
    </w:lvl>
    <w:lvl w:ilvl="8" w:tplc="04090005" w:tentative="1">
      <w:start w:val="1"/>
      <w:numFmt w:val="lowerRoman"/>
      <w:lvlText w:val="%9."/>
      <w:lvlJc w:val="right"/>
      <w:pPr>
        <w:ind w:left="7254" w:hanging="180"/>
      </w:pPr>
    </w:lvl>
  </w:abstractNum>
  <w:abstractNum w:abstractNumId="35" w15:restartNumberingAfterBreak="0">
    <w:nsid w:val="4C8E39DB"/>
    <w:multiLevelType w:val="hybridMultilevel"/>
    <w:tmpl w:val="A8A2ED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4D7E13D0"/>
    <w:multiLevelType w:val="hybridMultilevel"/>
    <w:tmpl w:val="657E16BA"/>
    <w:lvl w:ilvl="0" w:tplc="AAFE3CE0">
      <w:start w:val="1"/>
      <w:numFmt w:val="bullet"/>
      <w:lvlText w:val=""/>
      <w:lvlJc w:val="left"/>
      <w:rPr>
        <w:rFonts w:ascii="Wingdings" w:hAnsi="Wingdings" w:hint="default"/>
      </w:rPr>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37" w15:restartNumberingAfterBreak="0">
    <w:nsid w:val="4F386CE2"/>
    <w:multiLevelType w:val="hybridMultilevel"/>
    <w:tmpl w:val="E9200168"/>
    <w:lvl w:ilvl="0" w:tplc="5F0E26C0">
      <w:start w:val="1"/>
      <w:numFmt w:val="bullet"/>
      <w:lvlText w:val=""/>
      <w:lvlJc w:val="left"/>
      <w:pPr>
        <w:tabs>
          <w:tab w:val="num" w:pos="720"/>
        </w:tabs>
        <w:ind w:left="720" w:hanging="360"/>
      </w:pPr>
      <w:rPr>
        <w:rFonts w:ascii="Symbol" w:hAnsi="Symbol" w:hint="default"/>
      </w:rPr>
    </w:lvl>
    <w:lvl w:ilvl="1" w:tplc="06DA3AD0" w:tentative="1">
      <w:start w:val="1"/>
      <w:numFmt w:val="bullet"/>
      <w:lvlText w:val="o"/>
      <w:lvlJc w:val="left"/>
      <w:pPr>
        <w:tabs>
          <w:tab w:val="num" w:pos="1440"/>
        </w:tabs>
        <w:ind w:left="1440" w:hanging="360"/>
      </w:pPr>
      <w:rPr>
        <w:rFonts w:ascii="Courier New" w:hAnsi="Courier New" w:cs="Courier New" w:hint="default"/>
      </w:rPr>
    </w:lvl>
    <w:lvl w:ilvl="2" w:tplc="CEC26CCE" w:tentative="1">
      <w:start w:val="1"/>
      <w:numFmt w:val="bullet"/>
      <w:lvlText w:val=""/>
      <w:lvlJc w:val="left"/>
      <w:pPr>
        <w:tabs>
          <w:tab w:val="num" w:pos="2160"/>
        </w:tabs>
        <w:ind w:left="2160" w:hanging="360"/>
      </w:pPr>
      <w:rPr>
        <w:rFonts w:ascii="Wingdings" w:hAnsi="Wingdings" w:hint="default"/>
      </w:rPr>
    </w:lvl>
    <w:lvl w:ilvl="3" w:tplc="80B40780" w:tentative="1">
      <w:start w:val="1"/>
      <w:numFmt w:val="bullet"/>
      <w:lvlText w:val=""/>
      <w:lvlJc w:val="left"/>
      <w:pPr>
        <w:tabs>
          <w:tab w:val="num" w:pos="2880"/>
        </w:tabs>
        <w:ind w:left="2880" w:hanging="360"/>
      </w:pPr>
      <w:rPr>
        <w:rFonts w:ascii="Symbol" w:hAnsi="Symbol" w:hint="default"/>
      </w:rPr>
    </w:lvl>
    <w:lvl w:ilvl="4" w:tplc="17B493F6" w:tentative="1">
      <w:start w:val="1"/>
      <w:numFmt w:val="bullet"/>
      <w:lvlText w:val="o"/>
      <w:lvlJc w:val="left"/>
      <w:pPr>
        <w:tabs>
          <w:tab w:val="num" w:pos="3600"/>
        </w:tabs>
        <w:ind w:left="3600" w:hanging="360"/>
      </w:pPr>
      <w:rPr>
        <w:rFonts w:ascii="Courier New" w:hAnsi="Courier New" w:cs="Courier New" w:hint="default"/>
      </w:rPr>
    </w:lvl>
    <w:lvl w:ilvl="5" w:tplc="D9A889D8" w:tentative="1">
      <w:start w:val="1"/>
      <w:numFmt w:val="bullet"/>
      <w:lvlText w:val=""/>
      <w:lvlJc w:val="left"/>
      <w:pPr>
        <w:tabs>
          <w:tab w:val="num" w:pos="4320"/>
        </w:tabs>
        <w:ind w:left="4320" w:hanging="360"/>
      </w:pPr>
      <w:rPr>
        <w:rFonts w:ascii="Wingdings" w:hAnsi="Wingdings" w:hint="default"/>
      </w:rPr>
    </w:lvl>
    <w:lvl w:ilvl="6" w:tplc="C2E0A5E8" w:tentative="1">
      <w:start w:val="1"/>
      <w:numFmt w:val="bullet"/>
      <w:lvlText w:val=""/>
      <w:lvlJc w:val="left"/>
      <w:pPr>
        <w:tabs>
          <w:tab w:val="num" w:pos="5040"/>
        </w:tabs>
        <w:ind w:left="5040" w:hanging="360"/>
      </w:pPr>
      <w:rPr>
        <w:rFonts w:ascii="Symbol" w:hAnsi="Symbol" w:hint="default"/>
      </w:rPr>
    </w:lvl>
    <w:lvl w:ilvl="7" w:tplc="57C22718" w:tentative="1">
      <w:start w:val="1"/>
      <w:numFmt w:val="bullet"/>
      <w:lvlText w:val="o"/>
      <w:lvlJc w:val="left"/>
      <w:pPr>
        <w:tabs>
          <w:tab w:val="num" w:pos="5760"/>
        </w:tabs>
        <w:ind w:left="5760" w:hanging="360"/>
      </w:pPr>
      <w:rPr>
        <w:rFonts w:ascii="Courier New" w:hAnsi="Courier New" w:cs="Courier New" w:hint="default"/>
      </w:rPr>
    </w:lvl>
    <w:lvl w:ilvl="8" w:tplc="26DAE2F2"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037270F"/>
    <w:multiLevelType w:val="hybridMultilevel"/>
    <w:tmpl w:val="6578127E"/>
    <w:lvl w:ilvl="0" w:tplc="CB2CFD74">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56F43EB"/>
    <w:multiLevelType w:val="hybridMultilevel"/>
    <w:tmpl w:val="C04255A0"/>
    <w:lvl w:ilvl="0" w:tplc="9BCA017A">
      <w:start w:val="1"/>
      <w:numFmt w:val="bullet"/>
      <w:lvlText w:val=""/>
      <w:lvlJc w:val="left"/>
      <w:pPr>
        <w:ind w:left="360" w:hanging="360"/>
      </w:pPr>
      <w:rPr>
        <w:rFonts w:ascii="Symbol" w:hAnsi="Symbol" w:hint="default"/>
      </w:rPr>
    </w:lvl>
    <w:lvl w:ilvl="1" w:tplc="0DFCF4F0" w:tentative="1">
      <w:start w:val="1"/>
      <w:numFmt w:val="bullet"/>
      <w:lvlText w:val="o"/>
      <w:lvlJc w:val="left"/>
      <w:pPr>
        <w:ind w:left="1080" w:hanging="360"/>
      </w:pPr>
      <w:rPr>
        <w:rFonts w:ascii="Courier New" w:hAnsi="Courier New" w:cs="Courier New" w:hint="default"/>
      </w:rPr>
    </w:lvl>
    <w:lvl w:ilvl="2" w:tplc="260E3E3A" w:tentative="1">
      <w:start w:val="1"/>
      <w:numFmt w:val="bullet"/>
      <w:lvlText w:val=""/>
      <w:lvlJc w:val="left"/>
      <w:pPr>
        <w:ind w:left="1800" w:hanging="360"/>
      </w:pPr>
      <w:rPr>
        <w:rFonts w:ascii="Wingdings" w:hAnsi="Wingdings" w:hint="default"/>
      </w:rPr>
    </w:lvl>
    <w:lvl w:ilvl="3" w:tplc="9424D266" w:tentative="1">
      <w:start w:val="1"/>
      <w:numFmt w:val="bullet"/>
      <w:lvlText w:val=""/>
      <w:lvlJc w:val="left"/>
      <w:pPr>
        <w:ind w:left="2520" w:hanging="360"/>
      </w:pPr>
      <w:rPr>
        <w:rFonts w:ascii="Symbol" w:hAnsi="Symbol" w:hint="default"/>
      </w:rPr>
    </w:lvl>
    <w:lvl w:ilvl="4" w:tplc="331E88BC" w:tentative="1">
      <w:start w:val="1"/>
      <w:numFmt w:val="bullet"/>
      <w:lvlText w:val="o"/>
      <w:lvlJc w:val="left"/>
      <w:pPr>
        <w:ind w:left="3240" w:hanging="360"/>
      </w:pPr>
      <w:rPr>
        <w:rFonts w:ascii="Courier New" w:hAnsi="Courier New" w:cs="Courier New" w:hint="default"/>
      </w:rPr>
    </w:lvl>
    <w:lvl w:ilvl="5" w:tplc="F770232A" w:tentative="1">
      <w:start w:val="1"/>
      <w:numFmt w:val="bullet"/>
      <w:lvlText w:val=""/>
      <w:lvlJc w:val="left"/>
      <w:pPr>
        <w:ind w:left="3960" w:hanging="360"/>
      </w:pPr>
      <w:rPr>
        <w:rFonts w:ascii="Wingdings" w:hAnsi="Wingdings" w:hint="default"/>
      </w:rPr>
    </w:lvl>
    <w:lvl w:ilvl="6" w:tplc="85686250" w:tentative="1">
      <w:start w:val="1"/>
      <w:numFmt w:val="bullet"/>
      <w:lvlText w:val=""/>
      <w:lvlJc w:val="left"/>
      <w:pPr>
        <w:ind w:left="4680" w:hanging="360"/>
      </w:pPr>
      <w:rPr>
        <w:rFonts w:ascii="Symbol" w:hAnsi="Symbol" w:hint="default"/>
      </w:rPr>
    </w:lvl>
    <w:lvl w:ilvl="7" w:tplc="1C94A56C" w:tentative="1">
      <w:start w:val="1"/>
      <w:numFmt w:val="bullet"/>
      <w:lvlText w:val="o"/>
      <w:lvlJc w:val="left"/>
      <w:pPr>
        <w:ind w:left="5400" w:hanging="360"/>
      </w:pPr>
      <w:rPr>
        <w:rFonts w:ascii="Courier New" w:hAnsi="Courier New" w:cs="Courier New" w:hint="default"/>
      </w:rPr>
    </w:lvl>
    <w:lvl w:ilvl="8" w:tplc="9A44B3FC" w:tentative="1">
      <w:start w:val="1"/>
      <w:numFmt w:val="bullet"/>
      <w:lvlText w:val=""/>
      <w:lvlJc w:val="left"/>
      <w:pPr>
        <w:ind w:left="6120" w:hanging="360"/>
      </w:pPr>
      <w:rPr>
        <w:rFonts w:ascii="Wingdings" w:hAnsi="Wingdings" w:hint="default"/>
      </w:rPr>
    </w:lvl>
  </w:abstractNum>
  <w:abstractNum w:abstractNumId="40" w15:restartNumberingAfterBreak="0">
    <w:nsid w:val="56210803"/>
    <w:multiLevelType w:val="hybridMultilevel"/>
    <w:tmpl w:val="F9F4B8EC"/>
    <w:lvl w:ilvl="0" w:tplc="1EE24700">
      <w:start w:val="1"/>
      <w:numFmt w:val="bullet"/>
      <w:pStyle w:val="BodyText2NUM"/>
      <w:lvlText w:val=""/>
      <w:lvlJc w:val="left"/>
      <w:pPr>
        <w:tabs>
          <w:tab w:val="num" w:pos="1080"/>
        </w:tabs>
        <w:ind w:left="1080" w:hanging="360"/>
      </w:pPr>
      <w:rPr>
        <w:rFonts w:ascii="Symbol" w:hAnsi="Symbol" w:hint="default"/>
      </w:rPr>
    </w:lvl>
    <w:lvl w:ilvl="1" w:tplc="3C9CB852" w:tentative="1">
      <w:start w:val="1"/>
      <w:numFmt w:val="bullet"/>
      <w:lvlText w:val="o"/>
      <w:lvlJc w:val="left"/>
      <w:pPr>
        <w:tabs>
          <w:tab w:val="num" w:pos="1800"/>
        </w:tabs>
        <w:ind w:left="1800" w:hanging="360"/>
      </w:pPr>
      <w:rPr>
        <w:rFonts w:ascii="Courier New" w:hAnsi="Courier New" w:cs="Courier New" w:hint="default"/>
      </w:rPr>
    </w:lvl>
    <w:lvl w:ilvl="2" w:tplc="BA3E55E0" w:tentative="1">
      <w:start w:val="1"/>
      <w:numFmt w:val="bullet"/>
      <w:lvlText w:val=""/>
      <w:lvlJc w:val="left"/>
      <w:pPr>
        <w:tabs>
          <w:tab w:val="num" w:pos="2520"/>
        </w:tabs>
        <w:ind w:left="2520" w:hanging="360"/>
      </w:pPr>
      <w:rPr>
        <w:rFonts w:ascii="Wingdings" w:hAnsi="Wingdings" w:hint="default"/>
      </w:rPr>
    </w:lvl>
    <w:lvl w:ilvl="3" w:tplc="E5744F5E" w:tentative="1">
      <w:start w:val="1"/>
      <w:numFmt w:val="bullet"/>
      <w:lvlText w:val=""/>
      <w:lvlJc w:val="left"/>
      <w:pPr>
        <w:tabs>
          <w:tab w:val="num" w:pos="3240"/>
        </w:tabs>
        <w:ind w:left="3240" w:hanging="360"/>
      </w:pPr>
      <w:rPr>
        <w:rFonts w:ascii="Symbol" w:hAnsi="Symbol" w:hint="default"/>
      </w:rPr>
    </w:lvl>
    <w:lvl w:ilvl="4" w:tplc="5B78A29A" w:tentative="1">
      <w:start w:val="1"/>
      <w:numFmt w:val="bullet"/>
      <w:lvlText w:val="o"/>
      <w:lvlJc w:val="left"/>
      <w:pPr>
        <w:tabs>
          <w:tab w:val="num" w:pos="3960"/>
        </w:tabs>
        <w:ind w:left="3960" w:hanging="360"/>
      </w:pPr>
      <w:rPr>
        <w:rFonts w:ascii="Courier New" w:hAnsi="Courier New" w:cs="Courier New" w:hint="default"/>
      </w:rPr>
    </w:lvl>
    <w:lvl w:ilvl="5" w:tplc="84D4598C" w:tentative="1">
      <w:start w:val="1"/>
      <w:numFmt w:val="bullet"/>
      <w:lvlText w:val=""/>
      <w:lvlJc w:val="left"/>
      <w:pPr>
        <w:tabs>
          <w:tab w:val="num" w:pos="4680"/>
        </w:tabs>
        <w:ind w:left="4680" w:hanging="360"/>
      </w:pPr>
      <w:rPr>
        <w:rFonts w:ascii="Wingdings" w:hAnsi="Wingdings" w:hint="default"/>
      </w:rPr>
    </w:lvl>
    <w:lvl w:ilvl="6" w:tplc="C64CC590" w:tentative="1">
      <w:start w:val="1"/>
      <w:numFmt w:val="bullet"/>
      <w:lvlText w:val=""/>
      <w:lvlJc w:val="left"/>
      <w:pPr>
        <w:tabs>
          <w:tab w:val="num" w:pos="5400"/>
        </w:tabs>
        <w:ind w:left="5400" w:hanging="360"/>
      </w:pPr>
      <w:rPr>
        <w:rFonts w:ascii="Symbol" w:hAnsi="Symbol" w:hint="default"/>
      </w:rPr>
    </w:lvl>
    <w:lvl w:ilvl="7" w:tplc="D9FC4FF6" w:tentative="1">
      <w:start w:val="1"/>
      <w:numFmt w:val="bullet"/>
      <w:lvlText w:val="o"/>
      <w:lvlJc w:val="left"/>
      <w:pPr>
        <w:tabs>
          <w:tab w:val="num" w:pos="6120"/>
        </w:tabs>
        <w:ind w:left="6120" w:hanging="360"/>
      </w:pPr>
      <w:rPr>
        <w:rFonts w:ascii="Courier New" w:hAnsi="Courier New" w:cs="Courier New" w:hint="default"/>
      </w:rPr>
    </w:lvl>
    <w:lvl w:ilvl="8" w:tplc="F4C8344E"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7424B89"/>
    <w:multiLevelType w:val="hybridMultilevel"/>
    <w:tmpl w:val="B204C9EE"/>
    <w:lvl w:ilvl="0" w:tplc="DFBE1C82">
      <w:start w:val="1"/>
      <w:numFmt w:val="bullet"/>
      <w:lvlText w:val=""/>
      <w:lvlJc w:val="left"/>
      <w:pPr>
        <w:ind w:left="720" w:hanging="360"/>
      </w:pPr>
      <w:rPr>
        <w:rFonts w:ascii="Symbol" w:hAnsi="Symbol" w:hint="default"/>
      </w:rPr>
    </w:lvl>
    <w:lvl w:ilvl="1" w:tplc="9A5A062E">
      <w:numFmt w:val="bullet"/>
      <w:lvlText w:val="•"/>
      <w:lvlJc w:val="left"/>
      <w:pPr>
        <w:ind w:left="1440" w:hanging="360"/>
      </w:pPr>
      <w:rPr>
        <w:rFonts w:ascii="Times New Roman" w:eastAsia="Times New Roman" w:hAnsi="Times New Roman" w:cs="Times New Roman"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2" w15:restartNumberingAfterBreak="0">
    <w:nsid w:val="57767F81"/>
    <w:multiLevelType w:val="hybridMultilevel"/>
    <w:tmpl w:val="81482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0353F2"/>
    <w:multiLevelType w:val="hybridMultilevel"/>
    <w:tmpl w:val="65CA82F2"/>
    <w:lvl w:ilvl="0" w:tplc="D312168E">
      <w:start w:val="1"/>
      <w:numFmt w:val="decimal"/>
      <w:lvlText w:val="%1."/>
      <w:lvlJc w:val="left"/>
      <w:pPr>
        <w:tabs>
          <w:tab w:val="num" w:pos="720"/>
        </w:tabs>
        <w:ind w:left="720" w:hanging="360"/>
      </w:pPr>
    </w:lvl>
    <w:lvl w:ilvl="1" w:tplc="84042090" w:tentative="1">
      <w:start w:val="1"/>
      <w:numFmt w:val="lowerLetter"/>
      <w:lvlText w:val="%2."/>
      <w:lvlJc w:val="left"/>
      <w:pPr>
        <w:tabs>
          <w:tab w:val="num" w:pos="1440"/>
        </w:tabs>
        <w:ind w:left="1440" w:hanging="360"/>
      </w:pPr>
    </w:lvl>
    <w:lvl w:ilvl="2" w:tplc="7C68235C" w:tentative="1">
      <w:start w:val="1"/>
      <w:numFmt w:val="lowerRoman"/>
      <w:lvlText w:val="%3."/>
      <w:lvlJc w:val="right"/>
      <w:pPr>
        <w:tabs>
          <w:tab w:val="num" w:pos="2160"/>
        </w:tabs>
        <w:ind w:left="2160" w:hanging="180"/>
      </w:pPr>
    </w:lvl>
    <w:lvl w:ilvl="3" w:tplc="CF466A1E" w:tentative="1">
      <w:start w:val="1"/>
      <w:numFmt w:val="decimal"/>
      <w:lvlText w:val="%4."/>
      <w:lvlJc w:val="left"/>
      <w:pPr>
        <w:tabs>
          <w:tab w:val="num" w:pos="2880"/>
        </w:tabs>
        <w:ind w:left="2880" w:hanging="360"/>
      </w:pPr>
    </w:lvl>
    <w:lvl w:ilvl="4" w:tplc="76421E7E" w:tentative="1">
      <w:start w:val="1"/>
      <w:numFmt w:val="lowerLetter"/>
      <w:lvlText w:val="%5."/>
      <w:lvlJc w:val="left"/>
      <w:pPr>
        <w:tabs>
          <w:tab w:val="num" w:pos="3600"/>
        </w:tabs>
        <w:ind w:left="3600" w:hanging="360"/>
      </w:pPr>
    </w:lvl>
    <w:lvl w:ilvl="5" w:tplc="10420EEE" w:tentative="1">
      <w:start w:val="1"/>
      <w:numFmt w:val="lowerRoman"/>
      <w:lvlText w:val="%6."/>
      <w:lvlJc w:val="right"/>
      <w:pPr>
        <w:tabs>
          <w:tab w:val="num" w:pos="4320"/>
        </w:tabs>
        <w:ind w:left="4320" w:hanging="180"/>
      </w:pPr>
    </w:lvl>
    <w:lvl w:ilvl="6" w:tplc="0172D664" w:tentative="1">
      <w:start w:val="1"/>
      <w:numFmt w:val="decimal"/>
      <w:lvlText w:val="%7."/>
      <w:lvlJc w:val="left"/>
      <w:pPr>
        <w:tabs>
          <w:tab w:val="num" w:pos="5040"/>
        </w:tabs>
        <w:ind w:left="5040" w:hanging="360"/>
      </w:pPr>
    </w:lvl>
    <w:lvl w:ilvl="7" w:tplc="6E926B8E" w:tentative="1">
      <w:start w:val="1"/>
      <w:numFmt w:val="lowerLetter"/>
      <w:lvlText w:val="%8."/>
      <w:lvlJc w:val="left"/>
      <w:pPr>
        <w:tabs>
          <w:tab w:val="num" w:pos="5760"/>
        </w:tabs>
        <w:ind w:left="5760" w:hanging="360"/>
      </w:pPr>
    </w:lvl>
    <w:lvl w:ilvl="8" w:tplc="955A0854" w:tentative="1">
      <w:start w:val="1"/>
      <w:numFmt w:val="lowerRoman"/>
      <w:lvlText w:val="%9."/>
      <w:lvlJc w:val="right"/>
      <w:pPr>
        <w:tabs>
          <w:tab w:val="num" w:pos="6480"/>
        </w:tabs>
        <w:ind w:left="6480" w:hanging="180"/>
      </w:pPr>
    </w:lvl>
  </w:abstractNum>
  <w:abstractNum w:abstractNumId="44" w15:restartNumberingAfterBreak="0">
    <w:nsid w:val="5B186B28"/>
    <w:multiLevelType w:val="hybridMultilevel"/>
    <w:tmpl w:val="62A00CF6"/>
    <w:lvl w:ilvl="0" w:tplc="C178A818">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CF44D7A"/>
    <w:multiLevelType w:val="hybridMultilevel"/>
    <w:tmpl w:val="083AE01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15:restartNumberingAfterBreak="0">
    <w:nsid w:val="64C35915"/>
    <w:multiLevelType w:val="hybridMultilevel"/>
    <w:tmpl w:val="94EE1044"/>
    <w:lvl w:ilvl="0" w:tplc="87962242">
      <w:start w:val="1"/>
      <w:numFmt w:val="bullet"/>
      <w:lvlText w:val=""/>
      <w:lvlJc w:val="left"/>
      <w:pPr>
        <w:ind w:left="720" w:hanging="360"/>
      </w:pPr>
      <w:rPr>
        <w:rFonts w:ascii="Symbol" w:hAnsi="Symbol" w:hint="default"/>
      </w:rPr>
    </w:lvl>
    <w:lvl w:ilvl="1" w:tplc="90C2F1CE" w:tentative="1">
      <w:start w:val="1"/>
      <w:numFmt w:val="bullet"/>
      <w:lvlText w:val="o"/>
      <w:lvlJc w:val="left"/>
      <w:pPr>
        <w:ind w:left="1440" w:hanging="360"/>
      </w:pPr>
      <w:rPr>
        <w:rFonts w:ascii="Courier New" w:hAnsi="Courier New" w:cs="Courier New" w:hint="default"/>
      </w:rPr>
    </w:lvl>
    <w:lvl w:ilvl="2" w:tplc="1CD20136" w:tentative="1">
      <w:start w:val="1"/>
      <w:numFmt w:val="bullet"/>
      <w:lvlText w:val=""/>
      <w:lvlJc w:val="left"/>
      <w:pPr>
        <w:ind w:left="2160" w:hanging="360"/>
      </w:pPr>
      <w:rPr>
        <w:rFonts w:ascii="Wingdings" w:hAnsi="Wingdings" w:hint="default"/>
      </w:rPr>
    </w:lvl>
    <w:lvl w:ilvl="3" w:tplc="CC06A322" w:tentative="1">
      <w:start w:val="1"/>
      <w:numFmt w:val="bullet"/>
      <w:lvlText w:val=""/>
      <w:lvlJc w:val="left"/>
      <w:pPr>
        <w:ind w:left="2880" w:hanging="360"/>
      </w:pPr>
      <w:rPr>
        <w:rFonts w:ascii="Symbol" w:hAnsi="Symbol" w:hint="default"/>
      </w:rPr>
    </w:lvl>
    <w:lvl w:ilvl="4" w:tplc="CBBA3F36" w:tentative="1">
      <w:start w:val="1"/>
      <w:numFmt w:val="bullet"/>
      <w:lvlText w:val="o"/>
      <w:lvlJc w:val="left"/>
      <w:pPr>
        <w:ind w:left="3600" w:hanging="360"/>
      </w:pPr>
      <w:rPr>
        <w:rFonts w:ascii="Courier New" w:hAnsi="Courier New" w:cs="Courier New" w:hint="default"/>
      </w:rPr>
    </w:lvl>
    <w:lvl w:ilvl="5" w:tplc="880A7410" w:tentative="1">
      <w:start w:val="1"/>
      <w:numFmt w:val="bullet"/>
      <w:lvlText w:val=""/>
      <w:lvlJc w:val="left"/>
      <w:pPr>
        <w:ind w:left="4320" w:hanging="360"/>
      </w:pPr>
      <w:rPr>
        <w:rFonts w:ascii="Wingdings" w:hAnsi="Wingdings" w:hint="default"/>
      </w:rPr>
    </w:lvl>
    <w:lvl w:ilvl="6" w:tplc="1D98C9FE" w:tentative="1">
      <w:start w:val="1"/>
      <w:numFmt w:val="bullet"/>
      <w:lvlText w:val=""/>
      <w:lvlJc w:val="left"/>
      <w:pPr>
        <w:ind w:left="5040" w:hanging="360"/>
      </w:pPr>
      <w:rPr>
        <w:rFonts w:ascii="Symbol" w:hAnsi="Symbol" w:hint="default"/>
      </w:rPr>
    </w:lvl>
    <w:lvl w:ilvl="7" w:tplc="B9207F6A" w:tentative="1">
      <w:start w:val="1"/>
      <w:numFmt w:val="bullet"/>
      <w:lvlText w:val="o"/>
      <w:lvlJc w:val="left"/>
      <w:pPr>
        <w:ind w:left="5760" w:hanging="360"/>
      </w:pPr>
      <w:rPr>
        <w:rFonts w:ascii="Courier New" w:hAnsi="Courier New" w:cs="Courier New" w:hint="default"/>
      </w:rPr>
    </w:lvl>
    <w:lvl w:ilvl="8" w:tplc="70F606C4" w:tentative="1">
      <w:start w:val="1"/>
      <w:numFmt w:val="bullet"/>
      <w:lvlText w:val=""/>
      <w:lvlJc w:val="left"/>
      <w:pPr>
        <w:ind w:left="6480" w:hanging="360"/>
      </w:pPr>
      <w:rPr>
        <w:rFonts w:ascii="Wingdings" w:hAnsi="Wingdings" w:hint="default"/>
      </w:rPr>
    </w:lvl>
  </w:abstractNum>
  <w:abstractNum w:abstractNumId="47" w15:restartNumberingAfterBreak="0">
    <w:nsid w:val="66B33742"/>
    <w:multiLevelType w:val="hybridMultilevel"/>
    <w:tmpl w:val="12B88A4E"/>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7B84D90"/>
    <w:multiLevelType w:val="hybridMultilevel"/>
    <w:tmpl w:val="CB505C7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6B3C1EF7"/>
    <w:multiLevelType w:val="multilevel"/>
    <w:tmpl w:val="41ACD1E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6EE46BF7"/>
    <w:multiLevelType w:val="hybridMultilevel"/>
    <w:tmpl w:val="63BEEA96"/>
    <w:lvl w:ilvl="0" w:tplc="80BAEEA2">
      <w:numFmt w:val="bullet"/>
      <w:pStyle w:val="Outline3"/>
      <w:lvlText w:val=""/>
      <w:legacy w:legacy="1" w:legacySpace="360" w:legacyIndent="0"/>
      <w:lvlJc w:val="left"/>
      <w:rPr>
        <w:rFonts w:ascii="Wingdings" w:hAnsi="Wingdings" w:hint="default"/>
        <w:sz w:val="19"/>
      </w:rPr>
    </w:lvl>
    <w:lvl w:ilvl="1" w:tplc="453206CA">
      <w:start w:val="1"/>
      <w:numFmt w:val="bullet"/>
      <w:lvlText w:val=""/>
      <w:lvlJc w:val="left"/>
      <w:pPr>
        <w:tabs>
          <w:tab w:val="num" w:pos="1440"/>
        </w:tabs>
        <w:ind w:left="1440" w:hanging="360"/>
      </w:pPr>
      <w:rPr>
        <w:rFonts w:ascii="Symbol" w:hAnsi="Symbol" w:hint="default"/>
        <w:color w:val="auto"/>
      </w:rPr>
    </w:lvl>
    <w:lvl w:ilvl="2" w:tplc="B9BA89F0" w:tentative="1">
      <w:start w:val="1"/>
      <w:numFmt w:val="lowerRoman"/>
      <w:lvlText w:val="%3."/>
      <w:lvlJc w:val="right"/>
      <w:pPr>
        <w:tabs>
          <w:tab w:val="num" w:pos="2160"/>
        </w:tabs>
        <w:ind w:left="2160" w:hanging="180"/>
      </w:pPr>
    </w:lvl>
    <w:lvl w:ilvl="3" w:tplc="3CBA3464" w:tentative="1">
      <w:start w:val="1"/>
      <w:numFmt w:val="decimal"/>
      <w:lvlText w:val="%4."/>
      <w:lvlJc w:val="left"/>
      <w:pPr>
        <w:tabs>
          <w:tab w:val="num" w:pos="2880"/>
        </w:tabs>
        <w:ind w:left="2880" w:hanging="360"/>
      </w:pPr>
    </w:lvl>
    <w:lvl w:ilvl="4" w:tplc="30CA461E" w:tentative="1">
      <w:start w:val="1"/>
      <w:numFmt w:val="lowerLetter"/>
      <w:lvlText w:val="%5."/>
      <w:lvlJc w:val="left"/>
      <w:pPr>
        <w:tabs>
          <w:tab w:val="num" w:pos="3600"/>
        </w:tabs>
        <w:ind w:left="3600" w:hanging="360"/>
      </w:pPr>
    </w:lvl>
    <w:lvl w:ilvl="5" w:tplc="57FE2658" w:tentative="1">
      <w:start w:val="1"/>
      <w:numFmt w:val="lowerRoman"/>
      <w:lvlText w:val="%6."/>
      <w:lvlJc w:val="right"/>
      <w:pPr>
        <w:tabs>
          <w:tab w:val="num" w:pos="4320"/>
        </w:tabs>
        <w:ind w:left="4320" w:hanging="180"/>
      </w:pPr>
    </w:lvl>
    <w:lvl w:ilvl="6" w:tplc="818EBD1E" w:tentative="1">
      <w:start w:val="1"/>
      <w:numFmt w:val="decimal"/>
      <w:lvlText w:val="%7."/>
      <w:lvlJc w:val="left"/>
      <w:pPr>
        <w:tabs>
          <w:tab w:val="num" w:pos="5040"/>
        </w:tabs>
        <w:ind w:left="5040" w:hanging="360"/>
      </w:pPr>
    </w:lvl>
    <w:lvl w:ilvl="7" w:tplc="B28AE626" w:tentative="1">
      <w:start w:val="1"/>
      <w:numFmt w:val="lowerLetter"/>
      <w:lvlText w:val="%8."/>
      <w:lvlJc w:val="left"/>
      <w:pPr>
        <w:tabs>
          <w:tab w:val="num" w:pos="5760"/>
        </w:tabs>
        <w:ind w:left="5760" w:hanging="360"/>
      </w:pPr>
    </w:lvl>
    <w:lvl w:ilvl="8" w:tplc="EA1CD3A2" w:tentative="1">
      <w:start w:val="1"/>
      <w:numFmt w:val="lowerRoman"/>
      <w:lvlText w:val="%9."/>
      <w:lvlJc w:val="right"/>
      <w:pPr>
        <w:tabs>
          <w:tab w:val="num" w:pos="6480"/>
        </w:tabs>
        <w:ind w:left="6480" w:hanging="180"/>
      </w:pPr>
    </w:lvl>
  </w:abstractNum>
  <w:abstractNum w:abstractNumId="51" w15:restartNumberingAfterBreak="0">
    <w:nsid w:val="6F695338"/>
    <w:multiLevelType w:val="hybridMultilevel"/>
    <w:tmpl w:val="C0287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3C11663"/>
    <w:multiLevelType w:val="multilevel"/>
    <w:tmpl w:val="B058D128"/>
    <w:lvl w:ilvl="0">
      <w:start w:val="1"/>
      <w:numFmt w:val="upperRoman"/>
      <w:lvlText w:val="%1."/>
      <w:lvlJc w:val="right"/>
      <w:pPr>
        <w:tabs>
          <w:tab w:val="num" w:pos="180"/>
        </w:tabs>
        <w:ind w:left="180" w:hanging="180"/>
      </w:pPr>
      <w:rPr>
        <w:rFonts w:hint="default"/>
      </w:rPr>
    </w:lvl>
    <w:lvl w:ilvl="1">
      <w:start w:val="1"/>
      <w:numFmt w:val="upperLetter"/>
      <w:lvlText w:val="%2."/>
      <w:lvlJc w:val="left"/>
      <w:pPr>
        <w:tabs>
          <w:tab w:val="num" w:pos="360"/>
        </w:tabs>
        <w:ind w:left="360" w:hanging="360"/>
      </w:pPr>
      <w:rPr>
        <w:rFonts w:hint="default"/>
      </w:rPr>
    </w:lvl>
    <w:lvl w:ilvl="2">
      <w:start w:val="1"/>
      <w:numFmt w:val="lowerLetter"/>
      <w:pStyle w:val="Sub-Para1underXY"/>
      <w:lvlText w:val="(%3)"/>
      <w:lvlJc w:val="left"/>
      <w:pPr>
        <w:tabs>
          <w:tab w:val="num" w:pos="1440"/>
        </w:tabs>
        <w:ind w:left="1080" w:hanging="360"/>
      </w:pPr>
      <w:rPr>
        <w:rFonts w:hint="default"/>
      </w:rPr>
    </w:lvl>
    <w:lvl w:ilvl="3">
      <w:start w:val="1"/>
      <w:numFmt w:val="lowerRoman"/>
      <w:pStyle w:val="Sub-Para2underXY"/>
      <w:lvlText w:val="(%4)"/>
      <w:lvlJc w:val="left"/>
      <w:pPr>
        <w:tabs>
          <w:tab w:val="num" w:pos="2160"/>
        </w:tabs>
        <w:ind w:left="1440" w:hanging="360"/>
      </w:pPr>
      <w:rPr>
        <w:rFonts w:hint="default"/>
      </w:rPr>
    </w:lvl>
    <w:lvl w:ilvl="4">
      <w:start w:val="1"/>
      <w:numFmt w:val="lowerLetter"/>
      <w:pStyle w:val="Sub-Para3underXY"/>
      <w:lvlText w:val="%5."/>
      <w:lvlJc w:val="left"/>
      <w:pPr>
        <w:tabs>
          <w:tab w:val="num" w:pos="1800"/>
        </w:tabs>
        <w:ind w:left="1800" w:hanging="360"/>
      </w:pPr>
      <w:rPr>
        <w:rFonts w:hint="default"/>
      </w:rPr>
    </w:lvl>
    <w:lvl w:ilvl="5">
      <w:start w:val="1"/>
      <w:numFmt w:val="lowerRoman"/>
      <w:pStyle w:val="Sub-Para4underXY"/>
      <w:lvlText w:val="%6."/>
      <w:lvlJc w:val="left"/>
      <w:pPr>
        <w:tabs>
          <w:tab w:val="num" w:pos="2520"/>
        </w:tabs>
        <w:ind w:left="2160" w:hanging="360"/>
      </w:pPr>
      <w:rPr>
        <w:rFonts w:hint="default"/>
      </w:rPr>
    </w:lvl>
    <w:lvl w:ilvl="6">
      <w:start w:val="1"/>
      <w:numFmt w:val="decimal"/>
      <w:lvlText w:val="%1.%2.%3.%4.%5.%6.%7."/>
      <w:lvlJc w:val="left"/>
      <w:pPr>
        <w:tabs>
          <w:tab w:val="num" w:pos="7200"/>
        </w:tabs>
        <w:ind w:left="6120" w:hanging="1080"/>
      </w:pPr>
      <w:rPr>
        <w:rFonts w:hint="default"/>
      </w:rPr>
    </w:lvl>
    <w:lvl w:ilvl="7">
      <w:start w:val="1"/>
      <w:numFmt w:val="decimal"/>
      <w:lvlText w:val="%1.%2.%3.%4.%5.%6.%7.%8."/>
      <w:lvlJc w:val="left"/>
      <w:pPr>
        <w:tabs>
          <w:tab w:val="num" w:pos="7560"/>
        </w:tabs>
        <w:ind w:left="6624" w:hanging="1224"/>
      </w:pPr>
      <w:rPr>
        <w:rFonts w:hint="default"/>
      </w:rPr>
    </w:lvl>
    <w:lvl w:ilvl="8">
      <w:start w:val="1"/>
      <w:numFmt w:val="decimal"/>
      <w:lvlText w:val="%1.%2.%3.%4.%5.%6.%7.%8.%9."/>
      <w:lvlJc w:val="left"/>
      <w:pPr>
        <w:tabs>
          <w:tab w:val="num" w:pos="8280"/>
        </w:tabs>
        <w:ind w:left="7200" w:hanging="1440"/>
      </w:pPr>
      <w:rPr>
        <w:rFonts w:hint="default"/>
      </w:rPr>
    </w:lvl>
  </w:abstractNum>
  <w:abstractNum w:abstractNumId="53" w15:restartNumberingAfterBreak="0">
    <w:nsid w:val="797E1710"/>
    <w:multiLevelType w:val="singleLevel"/>
    <w:tmpl w:val="ED5EF4B4"/>
    <w:lvl w:ilvl="0">
      <w:start w:val="1"/>
      <w:numFmt w:val="bullet"/>
      <w:pStyle w:val="Outline2"/>
      <w:lvlText w:val=""/>
      <w:lvlJc w:val="left"/>
      <w:pPr>
        <w:tabs>
          <w:tab w:val="num" w:pos="360"/>
        </w:tabs>
        <w:ind w:left="360" w:hanging="360"/>
      </w:pPr>
      <w:rPr>
        <w:rFonts w:ascii="Symbol" w:hAnsi="Symbol" w:hint="default"/>
      </w:rPr>
    </w:lvl>
  </w:abstractNum>
  <w:abstractNum w:abstractNumId="54" w15:restartNumberingAfterBreak="0">
    <w:nsid w:val="7AFC5B5A"/>
    <w:multiLevelType w:val="hybridMultilevel"/>
    <w:tmpl w:val="8932B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7FE30505"/>
    <w:multiLevelType w:val="hybridMultilevel"/>
    <w:tmpl w:val="6512FA48"/>
    <w:lvl w:ilvl="0" w:tplc="04090001">
      <w:start w:val="1"/>
      <w:numFmt w:val="bullet"/>
      <w:pStyle w:val="Bullet0"/>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52"/>
  </w:num>
  <w:num w:numId="3">
    <w:abstractNumId w:val="55"/>
  </w:num>
  <w:num w:numId="4">
    <w:abstractNumId w:val="33"/>
  </w:num>
  <w:num w:numId="5">
    <w:abstractNumId w:val="32"/>
  </w:num>
  <w:num w:numId="6">
    <w:abstractNumId w:val="3"/>
  </w:num>
  <w:num w:numId="7">
    <w:abstractNumId w:val="37"/>
  </w:num>
  <w:num w:numId="8">
    <w:abstractNumId w:val="29"/>
  </w:num>
  <w:num w:numId="9">
    <w:abstractNumId w:val="40"/>
  </w:num>
  <w:num w:numId="10">
    <w:abstractNumId w:val="47"/>
  </w:num>
  <w:num w:numId="11">
    <w:abstractNumId w:val="27"/>
  </w:num>
  <w:num w:numId="12">
    <w:abstractNumId w:val="9"/>
  </w:num>
  <w:num w:numId="13">
    <w:abstractNumId w:val="43"/>
  </w:num>
  <w:num w:numId="14">
    <w:abstractNumId w:val="12"/>
  </w:num>
  <w:num w:numId="15">
    <w:abstractNumId w:val="1"/>
  </w:num>
  <w:num w:numId="16">
    <w:abstractNumId w:val="15"/>
  </w:num>
  <w:num w:numId="17">
    <w:abstractNumId w:val="0"/>
  </w:num>
  <w:num w:numId="18">
    <w:abstractNumId w:val="31"/>
  </w:num>
  <w:num w:numId="19">
    <w:abstractNumId w:val="19"/>
  </w:num>
  <w:num w:numId="20">
    <w:abstractNumId w:val="17"/>
  </w:num>
  <w:num w:numId="21">
    <w:abstractNumId w:val="25"/>
  </w:num>
  <w:num w:numId="22">
    <w:abstractNumId w:val="53"/>
  </w:num>
  <w:num w:numId="23">
    <w:abstractNumId w:val="50"/>
  </w:num>
  <w:num w:numId="24">
    <w:abstractNumId w:val="22"/>
  </w:num>
  <w:num w:numId="25">
    <w:abstractNumId w:val="30"/>
  </w:num>
  <w:num w:numId="26">
    <w:abstractNumId w:val="23"/>
  </w:num>
  <w:num w:numId="27">
    <w:abstractNumId w:val="48"/>
  </w:num>
  <w:num w:numId="28">
    <w:abstractNumId w:val="35"/>
  </w:num>
  <w:num w:numId="29">
    <w:abstractNumId w:val="36"/>
  </w:num>
  <w:num w:numId="30">
    <w:abstractNumId w:val="34"/>
  </w:num>
  <w:num w:numId="31">
    <w:abstractNumId w:val="20"/>
  </w:num>
  <w:num w:numId="32">
    <w:abstractNumId w:val="41"/>
  </w:num>
  <w:num w:numId="33">
    <w:abstractNumId w:val="49"/>
  </w:num>
  <w:num w:numId="34">
    <w:abstractNumId w:val="46"/>
  </w:num>
  <w:num w:numId="35">
    <w:abstractNumId w:val="18"/>
  </w:num>
  <w:num w:numId="36">
    <w:abstractNumId w:val="4"/>
  </w:num>
  <w:num w:numId="37">
    <w:abstractNumId w:val="16"/>
  </w:num>
  <w:num w:numId="38">
    <w:abstractNumId w:val="13"/>
  </w:num>
  <w:num w:numId="39">
    <w:abstractNumId w:val="28"/>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14"/>
  </w:num>
  <w:num w:numId="43">
    <w:abstractNumId w:val="44"/>
  </w:num>
  <w:num w:numId="44">
    <w:abstractNumId w:val="11"/>
  </w:num>
  <w:num w:numId="45">
    <w:abstractNumId w:val="7"/>
  </w:num>
  <w:num w:numId="46">
    <w:abstractNumId w:val="5"/>
  </w:num>
  <w:num w:numId="47">
    <w:abstractNumId w:val="10"/>
  </w:num>
  <w:num w:numId="48">
    <w:abstractNumId w:val="6"/>
  </w:num>
  <w:num w:numId="49">
    <w:abstractNumId w:val="42"/>
  </w:num>
  <w:num w:numId="50">
    <w:abstractNumId w:val="34"/>
  </w:num>
  <w:num w:numId="51">
    <w:abstractNumId w:val="2"/>
  </w:num>
  <w:num w:numId="52">
    <w:abstractNumId w:val="26"/>
  </w:num>
  <w:num w:numId="53">
    <w:abstractNumId w:val="38"/>
  </w:num>
  <w:num w:numId="54">
    <w:abstractNumId w:val="51"/>
  </w:num>
  <w:num w:numId="55">
    <w:abstractNumId w:val="45"/>
  </w:num>
  <w:num w:numId="56">
    <w:abstractNumId w:val="21"/>
  </w:num>
  <w:num w:numId="57">
    <w:abstractNumId w:val="8"/>
  </w:num>
  <w:num w:numId="58">
    <w:abstractNumId w:val="54"/>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oleta Sretenovic">
    <w15:presenceInfo w15:providerId="None" w15:userId="Violeta Sretenovi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284"/>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71BD"/>
    <w:rsid w:val="00000F01"/>
    <w:rsid w:val="00001A14"/>
    <w:rsid w:val="000035D0"/>
    <w:rsid w:val="00004E6B"/>
    <w:rsid w:val="000051CF"/>
    <w:rsid w:val="0000539B"/>
    <w:rsid w:val="00005E29"/>
    <w:rsid w:val="00007756"/>
    <w:rsid w:val="00010627"/>
    <w:rsid w:val="00012412"/>
    <w:rsid w:val="00013069"/>
    <w:rsid w:val="000135E9"/>
    <w:rsid w:val="00013A57"/>
    <w:rsid w:val="00014056"/>
    <w:rsid w:val="00015ACD"/>
    <w:rsid w:val="00015E4F"/>
    <w:rsid w:val="00017927"/>
    <w:rsid w:val="000202D0"/>
    <w:rsid w:val="00020713"/>
    <w:rsid w:val="000255BE"/>
    <w:rsid w:val="0002674B"/>
    <w:rsid w:val="0003081D"/>
    <w:rsid w:val="000308F9"/>
    <w:rsid w:val="000316D8"/>
    <w:rsid w:val="000337D3"/>
    <w:rsid w:val="000348FC"/>
    <w:rsid w:val="0003495B"/>
    <w:rsid w:val="000352B5"/>
    <w:rsid w:val="00035439"/>
    <w:rsid w:val="00036592"/>
    <w:rsid w:val="000409C2"/>
    <w:rsid w:val="000409D1"/>
    <w:rsid w:val="00043975"/>
    <w:rsid w:val="00043C64"/>
    <w:rsid w:val="000448B6"/>
    <w:rsid w:val="00046173"/>
    <w:rsid w:val="00046887"/>
    <w:rsid w:val="000518A1"/>
    <w:rsid w:val="000535B7"/>
    <w:rsid w:val="000579AB"/>
    <w:rsid w:val="00057A1E"/>
    <w:rsid w:val="00060378"/>
    <w:rsid w:val="00061764"/>
    <w:rsid w:val="00061806"/>
    <w:rsid w:val="00062178"/>
    <w:rsid w:val="00065E9C"/>
    <w:rsid w:val="00067120"/>
    <w:rsid w:val="00067924"/>
    <w:rsid w:val="00070A3F"/>
    <w:rsid w:val="00071222"/>
    <w:rsid w:val="0007158F"/>
    <w:rsid w:val="00071F1C"/>
    <w:rsid w:val="00073E4F"/>
    <w:rsid w:val="0007439D"/>
    <w:rsid w:val="000757F0"/>
    <w:rsid w:val="000815B6"/>
    <w:rsid w:val="00083CCE"/>
    <w:rsid w:val="0008414B"/>
    <w:rsid w:val="000843C4"/>
    <w:rsid w:val="00087FCE"/>
    <w:rsid w:val="000912FB"/>
    <w:rsid w:val="00092793"/>
    <w:rsid w:val="000928C4"/>
    <w:rsid w:val="000928E0"/>
    <w:rsid w:val="000949A2"/>
    <w:rsid w:val="000950FB"/>
    <w:rsid w:val="00095614"/>
    <w:rsid w:val="00096057"/>
    <w:rsid w:val="000A029F"/>
    <w:rsid w:val="000A063F"/>
    <w:rsid w:val="000A0742"/>
    <w:rsid w:val="000A1390"/>
    <w:rsid w:val="000A7A6F"/>
    <w:rsid w:val="000B0B82"/>
    <w:rsid w:val="000B0BD3"/>
    <w:rsid w:val="000B0CBC"/>
    <w:rsid w:val="000B0CE1"/>
    <w:rsid w:val="000B183A"/>
    <w:rsid w:val="000B2428"/>
    <w:rsid w:val="000B3F55"/>
    <w:rsid w:val="000B53E8"/>
    <w:rsid w:val="000B7EA0"/>
    <w:rsid w:val="000C12B9"/>
    <w:rsid w:val="000C4899"/>
    <w:rsid w:val="000C4F7D"/>
    <w:rsid w:val="000C5C52"/>
    <w:rsid w:val="000C614D"/>
    <w:rsid w:val="000C7ED1"/>
    <w:rsid w:val="000D137E"/>
    <w:rsid w:val="000D27B5"/>
    <w:rsid w:val="000D36B5"/>
    <w:rsid w:val="000D5C70"/>
    <w:rsid w:val="000D6012"/>
    <w:rsid w:val="000D6AC3"/>
    <w:rsid w:val="000D7905"/>
    <w:rsid w:val="000D7943"/>
    <w:rsid w:val="000E0CBD"/>
    <w:rsid w:val="000E19DF"/>
    <w:rsid w:val="000E2863"/>
    <w:rsid w:val="000E2885"/>
    <w:rsid w:val="000E7814"/>
    <w:rsid w:val="000E7943"/>
    <w:rsid w:val="000F19EE"/>
    <w:rsid w:val="000F6BCF"/>
    <w:rsid w:val="000F7F52"/>
    <w:rsid w:val="001016F3"/>
    <w:rsid w:val="00102CFC"/>
    <w:rsid w:val="001052F9"/>
    <w:rsid w:val="001067B6"/>
    <w:rsid w:val="00106C7D"/>
    <w:rsid w:val="00107481"/>
    <w:rsid w:val="001130AA"/>
    <w:rsid w:val="001144CE"/>
    <w:rsid w:val="00115DFB"/>
    <w:rsid w:val="00117AAF"/>
    <w:rsid w:val="001214D2"/>
    <w:rsid w:val="00121928"/>
    <w:rsid w:val="00122842"/>
    <w:rsid w:val="00122A9D"/>
    <w:rsid w:val="001232CD"/>
    <w:rsid w:val="001236BF"/>
    <w:rsid w:val="001278DE"/>
    <w:rsid w:val="0013071C"/>
    <w:rsid w:val="00130D6F"/>
    <w:rsid w:val="00131857"/>
    <w:rsid w:val="00134D1D"/>
    <w:rsid w:val="00136554"/>
    <w:rsid w:val="0013793E"/>
    <w:rsid w:val="00137F7A"/>
    <w:rsid w:val="001418D6"/>
    <w:rsid w:val="0014254A"/>
    <w:rsid w:val="0014455A"/>
    <w:rsid w:val="00145811"/>
    <w:rsid w:val="00147392"/>
    <w:rsid w:val="001474D3"/>
    <w:rsid w:val="001514D4"/>
    <w:rsid w:val="00151FC2"/>
    <w:rsid w:val="001523D4"/>
    <w:rsid w:val="00153BB3"/>
    <w:rsid w:val="00154C6B"/>
    <w:rsid w:val="00155194"/>
    <w:rsid w:val="00156267"/>
    <w:rsid w:val="00160E3B"/>
    <w:rsid w:val="001617C6"/>
    <w:rsid w:val="00161D28"/>
    <w:rsid w:val="001630FD"/>
    <w:rsid w:val="00165804"/>
    <w:rsid w:val="001710CB"/>
    <w:rsid w:val="0017385B"/>
    <w:rsid w:val="00173F59"/>
    <w:rsid w:val="00177C68"/>
    <w:rsid w:val="00180071"/>
    <w:rsid w:val="00181C03"/>
    <w:rsid w:val="0018647B"/>
    <w:rsid w:val="00190086"/>
    <w:rsid w:val="00192A83"/>
    <w:rsid w:val="00192EBF"/>
    <w:rsid w:val="00193212"/>
    <w:rsid w:val="001932EC"/>
    <w:rsid w:val="00193D7A"/>
    <w:rsid w:val="00195EF9"/>
    <w:rsid w:val="00197B45"/>
    <w:rsid w:val="00197BDE"/>
    <w:rsid w:val="00197EF1"/>
    <w:rsid w:val="001A2433"/>
    <w:rsid w:val="001A7110"/>
    <w:rsid w:val="001B1171"/>
    <w:rsid w:val="001B32ED"/>
    <w:rsid w:val="001B6DD9"/>
    <w:rsid w:val="001B759E"/>
    <w:rsid w:val="001B77C6"/>
    <w:rsid w:val="001B7D91"/>
    <w:rsid w:val="001C0949"/>
    <w:rsid w:val="001C129D"/>
    <w:rsid w:val="001C2315"/>
    <w:rsid w:val="001D11FD"/>
    <w:rsid w:val="001D32C7"/>
    <w:rsid w:val="001D3554"/>
    <w:rsid w:val="001D3AAC"/>
    <w:rsid w:val="001D41C2"/>
    <w:rsid w:val="001D41D3"/>
    <w:rsid w:val="001D4795"/>
    <w:rsid w:val="001D5030"/>
    <w:rsid w:val="001D5469"/>
    <w:rsid w:val="001D5D57"/>
    <w:rsid w:val="001E302E"/>
    <w:rsid w:val="001E33AF"/>
    <w:rsid w:val="001E786B"/>
    <w:rsid w:val="001F06BF"/>
    <w:rsid w:val="001F2E9F"/>
    <w:rsid w:val="001F3BE9"/>
    <w:rsid w:val="001F3F9F"/>
    <w:rsid w:val="00201831"/>
    <w:rsid w:val="00201BB4"/>
    <w:rsid w:val="00201BBE"/>
    <w:rsid w:val="00202286"/>
    <w:rsid w:val="00202F10"/>
    <w:rsid w:val="002036FD"/>
    <w:rsid w:val="00203BE5"/>
    <w:rsid w:val="00204159"/>
    <w:rsid w:val="00205429"/>
    <w:rsid w:val="00207C1B"/>
    <w:rsid w:val="002107EA"/>
    <w:rsid w:val="00212702"/>
    <w:rsid w:val="002147C4"/>
    <w:rsid w:val="00215D78"/>
    <w:rsid w:val="002169A8"/>
    <w:rsid w:val="00216BC2"/>
    <w:rsid w:val="00220CE1"/>
    <w:rsid w:val="00221578"/>
    <w:rsid w:val="00221BBA"/>
    <w:rsid w:val="002228F1"/>
    <w:rsid w:val="002235BF"/>
    <w:rsid w:val="00225350"/>
    <w:rsid w:val="00227DFE"/>
    <w:rsid w:val="00227EDB"/>
    <w:rsid w:val="0023043D"/>
    <w:rsid w:val="00232608"/>
    <w:rsid w:val="00232CF5"/>
    <w:rsid w:val="00233CD5"/>
    <w:rsid w:val="0023431F"/>
    <w:rsid w:val="0023471E"/>
    <w:rsid w:val="00234EA4"/>
    <w:rsid w:val="00236BEA"/>
    <w:rsid w:val="00237B57"/>
    <w:rsid w:val="002407BE"/>
    <w:rsid w:val="002412B3"/>
    <w:rsid w:val="002424C6"/>
    <w:rsid w:val="0024315B"/>
    <w:rsid w:val="002436F2"/>
    <w:rsid w:val="00245378"/>
    <w:rsid w:val="00246A8F"/>
    <w:rsid w:val="0024780D"/>
    <w:rsid w:val="00250233"/>
    <w:rsid w:val="00250796"/>
    <w:rsid w:val="00250FC2"/>
    <w:rsid w:val="00252A1D"/>
    <w:rsid w:val="0025436A"/>
    <w:rsid w:val="002558C6"/>
    <w:rsid w:val="00257142"/>
    <w:rsid w:val="002571A7"/>
    <w:rsid w:val="00257D3A"/>
    <w:rsid w:val="00266F95"/>
    <w:rsid w:val="0026720E"/>
    <w:rsid w:val="00267CDB"/>
    <w:rsid w:val="00272367"/>
    <w:rsid w:val="002747A1"/>
    <w:rsid w:val="00275593"/>
    <w:rsid w:val="00275642"/>
    <w:rsid w:val="00277695"/>
    <w:rsid w:val="00281846"/>
    <w:rsid w:val="00282E0B"/>
    <w:rsid w:val="002847EC"/>
    <w:rsid w:val="00286586"/>
    <w:rsid w:val="002877EB"/>
    <w:rsid w:val="00291AD6"/>
    <w:rsid w:val="00293BC5"/>
    <w:rsid w:val="00293D85"/>
    <w:rsid w:val="00294A31"/>
    <w:rsid w:val="0029514E"/>
    <w:rsid w:val="00296287"/>
    <w:rsid w:val="00296EC1"/>
    <w:rsid w:val="002970D8"/>
    <w:rsid w:val="00297B96"/>
    <w:rsid w:val="002A0997"/>
    <w:rsid w:val="002A0A1C"/>
    <w:rsid w:val="002A2595"/>
    <w:rsid w:val="002A373C"/>
    <w:rsid w:val="002A4E23"/>
    <w:rsid w:val="002A5072"/>
    <w:rsid w:val="002A723E"/>
    <w:rsid w:val="002A7750"/>
    <w:rsid w:val="002A7AC9"/>
    <w:rsid w:val="002B044C"/>
    <w:rsid w:val="002B1720"/>
    <w:rsid w:val="002B2749"/>
    <w:rsid w:val="002B4857"/>
    <w:rsid w:val="002B78BB"/>
    <w:rsid w:val="002C154C"/>
    <w:rsid w:val="002C1EBD"/>
    <w:rsid w:val="002C20E3"/>
    <w:rsid w:val="002C26F1"/>
    <w:rsid w:val="002C404D"/>
    <w:rsid w:val="002C482B"/>
    <w:rsid w:val="002C4BE7"/>
    <w:rsid w:val="002C52A1"/>
    <w:rsid w:val="002C5CD2"/>
    <w:rsid w:val="002C60F7"/>
    <w:rsid w:val="002D1BC2"/>
    <w:rsid w:val="002D222F"/>
    <w:rsid w:val="002D597A"/>
    <w:rsid w:val="002D6830"/>
    <w:rsid w:val="002D7B37"/>
    <w:rsid w:val="002E15A6"/>
    <w:rsid w:val="002E2078"/>
    <w:rsid w:val="002E3A6F"/>
    <w:rsid w:val="002E478D"/>
    <w:rsid w:val="002F0C4B"/>
    <w:rsid w:val="002F0F8D"/>
    <w:rsid w:val="002F1EA3"/>
    <w:rsid w:val="002F2CE2"/>
    <w:rsid w:val="002F3128"/>
    <w:rsid w:val="002F3857"/>
    <w:rsid w:val="002F3B58"/>
    <w:rsid w:val="002F6B12"/>
    <w:rsid w:val="002F738B"/>
    <w:rsid w:val="00300209"/>
    <w:rsid w:val="00300429"/>
    <w:rsid w:val="00303BB3"/>
    <w:rsid w:val="00305988"/>
    <w:rsid w:val="00306954"/>
    <w:rsid w:val="00306F43"/>
    <w:rsid w:val="0030719F"/>
    <w:rsid w:val="0031287D"/>
    <w:rsid w:val="0031301F"/>
    <w:rsid w:val="003167F1"/>
    <w:rsid w:val="00316E0F"/>
    <w:rsid w:val="00320504"/>
    <w:rsid w:val="0032059C"/>
    <w:rsid w:val="00321AF9"/>
    <w:rsid w:val="00322B63"/>
    <w:rsid w:val="00323789"/>
    <w:rsid w:val="00324340"/>
    <w:rsid w:val="00324EE5"/>
    <w:rsid w:val="003267C7"/>
    <w:rsid w:val="00326B34"/>
    <w:rsid w:val="00332A92"/>
    <w:rsid w:val="00334312"/>
    <w:rsid w:val="00335296"/>
    <w:rsid w:val="00336B41"/>
    <w:rsid w:val="00336C14"/>
    <w:rsid w:val="00336E39"/>
    <w:rsid w:val="0033739A"/>
    <w:rsid w:val="00343C68"/>
    <w:rsid w:val="00343E3A"/>
    <w:rsid w:val="003448F1"/>
    <w:rsid w:val="00351CB5"/>
    <w:rsid w:val="00351EB6"/>
    <w:rsid w:val="0035475C"/>
    <w:rsid w:val="00354D26"/>
    <w:rsid w:val="00355108"/>
    <w:rsid w:val="00360F51"/>
    <w:rsid w:val="00363D63"/>
    <w:rsid w:val="00366C41"/>
    <w:rsid w:val="00367E1A"/>
    <w:rsid w:val="003725EB"/>
    <w:rsid w:val="0037339B"/>
    <w:rsid w:val="00373874"/>
    <w:rsid w:val="00376A75"/>
    <w:rsid w:val="00377E8A"/>
    <w:rsid w:val="003807DB"/>
    <w:rsid w:val="0038154A"/>
    <w:rsid w:val="00381BDB"/>
    <w:rsid w:val="0038604B"/>
    <w:rsid w:val="0038640E"/>
    <w:rsid w:val="00386963"/>
    <w:rsid w:val="00386C44"/>
    <w:rsid w:val="00387F23"/>
    <w:rsid w:val="003919CD"/>
    <w:rsid w:val="00394136"/>
    <w:rsid w:val="003946F1"/>
    <w:rsid w:val="0039477A"/>
    <w:rsid w:val="00394D1E"/>
    <w:rsid w:val="0039772B"/>
    <w:rsid w:val="003A148D"/>
    <w:rsid w:val="003A4323"/>
    <w:rsid w:val="003A4D22"/>
    <w:rsid w:val="003A6C19"/>
    <w:rsid w:val="003A759C"/>
    <w:rsid w:val="003B13DB"/>
    <w:rsid w:val="003B2A22"/>
    <w:rsid w:val="003B40B1"/>
    <w:rsid w:val="003B51CA"/>
    <w:rsid w:val="003B55A2"/>
    <w:rsid w:val="003B5724"/>
    <w:rsid w:val="003B6101"/>
    <w:rsid w:val="003C2767"/>
    <w:rsid w:val="003C4914"/>
    <w:rsid w:val="003C4E35"/>
    <w:rsid w:val="003C4F48"/>
    <w:rsid w:val="003C67E9"/>
    <w:rsid w:val="003C765B"/>
    <w:rsid w:val="003C7E1A"/>
    <w:rsid w:val="003D0670"/>
    <w:rsid w:val="003D15EF"/>
    <w:rsid w:val="003D37CA"/>
    <w:rsid w:val="003D38DD"/>
    <w:rsid w:val="003D47E4"/>
    <w:rsid w:val="003D5CBA"/>
    <w:rsid w:val="003D6B90"/>
    <w:rsid w:val="003E1217"/>
    <w:rsid w:val="003E2DB4"/>
    <w:rsid w:val="003E3371"/>
    <w:rsid w:val="003E36AA"/>
    <w:rsid w:val="003E3CE4"/>
    <w:rsid w:val="003E6955"/>
    <w:rsid w:val="003E7F7C"/>
    <w:rsid w:val="003F43C4"/>
    <w:rsid w:val="003F5F41"/>
    <w:rsid w:val="003F731A"/>
    <w:rsid w:val="00401BB0"/>
    <w:rsid w:val="00401E4B"/>
    <w:rsid w:val="0040280A"/>
    <w:rsid w:val="0040554D"/>
    <w:rsid w:val="004067AF"/>
    <w:rsid w:val="00407C4A"/>
    <w:rsid w:val="0041035D"/>
    <w:rsid w:val="004134B5"/>
    <w:rsid w:val="00413A7A"/>
    <w:rsid w:val="00414B31"/>
    <w:rsid w:val="004162DE"/>
    <w:rsid w:val="0041652D"/>
    <w:rsid w:val="00416708"/>
    <w:rsid w:val="004172FE"/>
    <w:rsid w:val="004200BE"/>
    <w:rsid w:val="0042047E"/>
    <w:rsid w:val="0042226B"/>
    <w:rsid w:val="0042294A"/>
    <w:rsid w:val="004238CA"/>
    <w:rsid w:val="00423C45"/>
    <w:rsid w:val="0042636A"/>
    <w:rsid w:val="0042770B"/>
    <w:rsid w:val="00427720"/>
    <w:rsid w:val="0042785C"/>
    <w:rsid w:val="004308E9"/>
    <w:rsid w:val="004311D4"/>
    <w:rsid w:val="00431CE8"/>
    <w:rsid w:val="00432AF3"/>
    <w:rsid w:val="00432C3A"/>
    <w:rsid w:val="004360FA"/>
    <w:rsid w:val="0043748B"/>
    <w:rsid w:val="004406AE"/>
    <w:rsid w:val="00440824"/>
    <w:rsid w:val="00441DDA"/>
    <w:rsid w:val="00443295"/>
    <w:rsid w:val="00443CA7"/>
    <w:rsid w:val="00447368"/>
    <w:rsid w:val="00447969"/>
    <w:rsid w:val="00447ACB"/>
    <w:rsid w:val="0045009F"/>
    <w:rsid w:val="00451218"/>
    <w:rsid w:val="00452440"/>
    <w:rsid w:val="00452B59"/>
    <w:rsid w:val="00453009"/>
    <w:rsid w:val="00456483"/>
    <w:rsid w:val="00460702"/>
    <w:rsid w:val="00461C04"/>
    <w:rsid w:val="00464DC7"/>
    <w:rsid w:val="00466F71"/>
    <w:rsid w:val="00467AAD"/>
    <w:rsid w:val="00470871"/>
    <w:rsid w:val="00470893"/>
    <w:rsid w:val="00473D3A"/>
    <w:rsid w:val="004743DD"/>
    <w:rsid w:val="004744D9"/>
    <w:rsid w:val="00474BA7"/>
    <w:rsid w:val="00474F8A"/>
    <w:rsid w:val="00477136"/>
    <w:rsid w:val="00477ED6"/>
    <w:rsid w:val="00480876"/>
    <w:rsid w:val="00483186"/>
    <w:rsid w:val="00483B9E"/>
    <w:rsid w:val="004840F1"/>
    <w:rsid w:val="00484B01"/>
    <w:rsid w:val="00491931"/>
    <w:rsid w:val="00491E88"/>
    <w:rsid w:val="004926EF"/>
    <w:rsid w:val="004933B4"/>
    <w:rsid w:val="00496AB4"/>
    <w:rsid w:val="00496D56"/>
    <w:rsid w:val="00496DCB"/>
    <w:rsid w:val="0049716D"/>
    <w:rsid w:val="004A0803"/>
    <w:rsid w:val="004A3097"/>
    <w:rsid w:val="004A37D8"/>
    <w:rsid w:val="004A44FE"/>
    <w:rsid w:val="004A4A8D"/>
    <w:rsid w:val="004A6213"/>
    <w:rsid w:val="004A63A8"/>
    <w:rsid w:val="004A755D"/>
    <w:rsid w:val="004B033A"/>
    <w:rsid w:val="004B16BB"/>
    <w:rsid w:val="004B5B02"/>
    <w:rsid w:val="004B6544"/>
    <w:rsid w:val="004B7D3A"/>
    <w:rsid w:val="004C1BDF"/>
    <w:rsid w:val="004C374A"/>
    <w:rsid w:val="004C5464"/>
    <w:rsid w:val="004D01BF"/>
    <w:rsid w:val="004D0270"/>
    <w:rsid w:val="004D3710"/>
    <w:rsid w:val="004D4376"/>
    <w:rsid w:val="004D4ACB"/>
    <w:rsid w:val="004D7E3B"/>
    <w:rsid w:val="004E0510"/>
    <w:rsid w:val="004E1608"/>
    <w:rsid w:val="004E58B6"/>
    <w:rsid w:val="004E6D86"/>
    <w:rsid w:val="004E75CE"/>
    <w:rsid w:val="004F2798"/>
    <w:rsid w:val="004F2A27"/>
    <w:rsid w:val="004F59AE"/>
    <w:rsid w:val="004F6221"/>
    <w:rsid w:val="00500D0B"/>
    <w:rsid w:val="00500E8B"/>
    <w:rsid w:val="00502DE8"/>
    <w:rsid w:val="00503708"/>
    <w:rsid w:val="00505463"/>
    <w:rsid w:val="0050620C"/>
    <w:rsid w:val="0050633B"/>
    <w:rsid w:val="00506748"/>
    <w:rsid w:val="00506E72"/>
    <w:rsid w:val="005077D8"/>
    <w:rsid w:val="00510D1B"/>
    <w:rsid w:val="00512D1E"/>
    <w:rsid w:val="00514195"/>
    <w:rsid w:val="005141B8"/>
    <w:rsid w:val="005159F1"/>
    <w:rsid w:val="00520F23"/>
    <w:rsid w:val="0052196C"/>
    <w:rsid w:val="005238E0"/>
    <w:rsid w:val="00523F3E"/>
    <w:rsid w:val="005246BA"/>
    <w:rsid w:val="0052477F"/>
    <w:rsid w:val="00524ADD"/>
    <w:rsid w:val="00525B24"/>
    <w:rsid w:val="00526CAE"/>
    <w:rsid w:val="005277A6"/>
    <w:rsid w:val="00527E13"/>
    <w:rsid w:val="00527F70"/>
    <w:rsid w:val="00530560"/>
    <w:rsid w:val="0053266D"/>
    <w:rsid w:val="00532F44"/>
    <w:rsid w:val="0053307A"/>
    <w:rsid w:val="00533AA8"/>
    <w:rsid w:val="00533FDC"/>
    <w:rsid w:val="0053530A"/>
    <w:rsid w:val="00535E26"/>
    <w:rsid w:val="005360A6"/>
    <w:rsid w:val="00537414"/>
    <w:rsid w:val="00542028"/>
    <w:rsid w:val="00542ABC"/>
    <w:rsid w:val="00543FAD"/>
    <w:rsid w:val="00550585"/>
    <w:rsid w:val="00550F18"/>
    <w:rsid w:val="00551545"/>
    <w:rsid w:val="00552921"/>
    <w:rsid w:val="0055333F"/>
    <w:rsid w:val="00554BAC"/>
    <w:rsid w:val="005568FB"/>
    <w:rsid w:val="00560406"/>
    <w:rsid w:val="00560853"/>
    <w:rsid w:val="00561371"/>
    <w:rsid w:val="00562296"/>
    <w:rsid w:val="00563139"/>
    <w:rsid w:val="0056315F"/>
    <w:rsid w:val="00565818"/>
    <w:rsid w:val="00565B8F"/>
    <w:rsid w:val="005661F6"/>
    <w:rsid w:val="00566244"/>
    <w:rsid w:val="005668FF"/>
    <w:rsid w:val="00566C62"/>
    <w:rsid w:val="005676B1"/>
    <w:rsid w:val="00567A6B"/>
    <w:rsid w:val="00572E73"/>
    <w:rsid w:val="0057348E"/>
    <w:rsid w:val="00573713"/>
    <w:rsid w:val="00583CB3"/>
    <w:rsid w:val="005876C6"/>
    <w:rsid w:val="0059013C"/>
    <w:rsid w:val="00597DAB"/>
    <w:rsid w:val="005A117D"/>
    <w:rsid w:val="005A1818"/>
    <w:rsid w:val="005A197D"/>
    <w:rsid w:val="005A2722"/>
    <w:rsid w:val="005A4135"/>
    <w:rsid w:val="005A694D"/>
    <w:rsid w:val="005A71BD"/>
    <w:rsid w:val="005B049C"/>
    <w:rsid w:val="005B04A3"/>
    <w:rsid w:val="005B098E"/>
    <w:rsid w:val="005B1C14"/>
    <w:rsid w:val="005B2556"/>
    <w:rsid w:val="005B2C2C"/>
    <w:rsid w:val="005B32CF"/>
    <w:rsid w:val="005B4182"/>
    <w:rsid w:val="005B450A"/>
    <w:rsid w:val="005B4649"/>
    <w:rsid w:val="005B48D3"/>
    <w:rsid w:val="005B54E1"/>
    <w:rsid w:val="005B76A2"/>
    <w:rsid w:val="005C1F40"/>
    <w:rsid w:val="005C28DF"/>
    <w:rsid w:val="005C2FFE"/>
    <w:rsid w:val="005C33B4"/>
    <w:rsid w:val="005C3F9F"/>
    <w:rsid w:val="005C46F7"/>
    <w:rsid w:val="005C4B8B"/>
    <w:rsid w:val="005C5225"/>
    <w:rsid w:val="005C73B1"/>
    <w:rsid w:val="005D3D61"/>
    <w:rsid w:val="005E0167"/>
    <w:rsid w:val="005E0BD5"/>
    <w:rsid w:val="005E4C5E"/>
    <w:rsid w:val="005E79D2"/>
    <w:rsid w:val="005F311F"/>
    <w:rsid w:val="005F3B78"/>
    <w:rsid w:val="005F7527"/>
    <w:rsid w:val="006005F0"/>
    <w:rsid w:val="00600D68"/>
    <w:rsid w:val="006019FC"/>
    <w:rsid w:val="00601B0A"/>
    <w:rsid w:val="00601D4D"/>
    <w:rsid w:val="006038B1"/>
    <w:rsid w:val="006040EC"/>
    <w:rsid w:val="00604DBD"/>
    <w:rsid w:val="00606EAB"/>
    <w:rsid w:val="006074B9"/>
    <w:rsid w:val="00607907"/>
    <w:rsid w:val="00607EA8"/>
    <w:rsid w:val="006104DF"/>
    <w:rsid w:val="0061104F"/>
    <w:rsid w:val="00611FF7"/>
    <w:rsid w:val="00612B5B"/>
    <w:rsid w:val="006132FD"/>
    <w:rsid w:val="00613753"/>
    <w:rsid w:val="00613CBD"/>
    <w:rsid w:val="00613E27"/>
    <w:rsid w:val="00613F15"/>
    <w:rsid w:val="00617F55"/>
    <w:rsid w:val="0062192F"/>
    <w:rsid w:val="006243CF"/>
    <w:rsid w:val="00624D88"/>
    <w:rsid w:val="006253B4"/>
    <w:rsid w:val="00625871"/>
    <w:rsid w:val="00630215"/>
    <w:rsid w:val="00630320"/>
    <w:rsid w:val="00631C52"/>
    <w:rsid w:val="00631F62"/>
    <w:rsid w:val="00635C97"/>
    <w:rsid w:val="00635F0B"/>
    <w:rsid w:val="006368B4"/>
    <w:rsid w:val="0063774C"/>
    <w:rsid w:val="00637887"/>
    <w:rsid w:val="00645279"/>
    <w:rsid w:val="00645B72"/>
    <w:rsid w:val="00650D75"/>
    <w:rsid w:val="00650DBC"/>
    <w:rsid w:val="00651C19"/>
    <w:rsid w:val="00652E53"/>
    <w:rsid w:val="0065463E"/>
    <w:rsid w:val="0065473E"/>
    <w:rsid w:val="00654E39"/>
    <w:rsid w:val="00656D43"/>
    <w:rsid w:val="00657735"/>
    <w:rsid w:val="00661351"/>
    <w:rsid w:val="00662035"/>
    <w:rsid w:val="006633C8"/>
    <w:rsid w:val="006646F7"/>
    <w:rsid w:val="006651BE"/>
    <w:rsid w:val="006672EE"/>
    <w:rsid w:val="00667C05"/>
    <w:rsid w:val="00671230"/>
    <w:rsid w:val="00671B15"/>
    <w:rsid w:val="00671C1D"/>
    <w:rsid w:val="00672721"/>
    <w:rsid w:val="00672F53"/>
    <w:rsid w:val="006730B2"/>
    <w:rsid w:val="006757DE"/>
    <w:rsid w:val="00675981"/>
    <w:rsid w:val="006771CF"/>
    <w:rsid w:val="00680150"/>
    <w:rsid w:val="0068291D"/>
    <w:rsid w:val="00684027"/>
    <w:rsid w:val="00685653"/>
    <w:rsid w:val="006872BE"/>
    <w:rsid w:val="00687DC0"/>
    <w:rsid w:val="0069052B"/>
    <w:rsid w:val="006920AE"/>
    <w:rsid w:val="00692A97"/>
    <w:rsid w:val="00692BD7"/>
    <w:rsid w:val="00697806"/>
    <w:rsid w:val="006A01C2"/>
    <w:rsid w:val="006A16CB"/>
    <w:rsid w:val="006A17BF"/>
    <w:rsid w:val="006A25F6"/>
    <w:rsid w:val="006A6700"/>
    <w:rsid w:val="006B085F"/>
    <w:rsid w:val="006B10C2"/>
    <w:rsid w:val="006B7BAB"/>
    <w:rsid w:val="006C023F"/>
    <w:rsid w:val="006C05D4"/>
    <w:rsid w:val="006C0AF1"/>
    <w:rsid w:val="006C2188"/>
    <w:rsid w:val="006C2C89"/>
    <w:rsid w:val="006C2E4A"/>
    <w:rsid w:val="006C3D7C"/>
    <w:rsid w:val="006C48E8"/>
    <w:rsid w:val="006C5A06"/>
    <w:rsid w:val="006C5D5E"/>
    <w:rsid w:val="006C66D3"/>
    <w:rsid w:val="006C69C4"/>
    <w:rsid w:val="006C720C"/>
    <w:rsid w:val="006C783E"/>
    <w:rsid w:val="006D073B"/>
    <w:rsid w:val="006D08A1"/>
    <w:rsid w:val="006D110C"/>
    <w:rsid w:val="006D1805"/>
    <w:rsid w:val="006D2D68"/>
    <w:rsid w:val="006D3011"/>
    <w:rsid w:val="006D408E"/>
    <w:rsid w:val="006D4931"/>
    <w:rsid w:val="006D4C85"/>
    <w:rsid w:val="006D53F2"/>
    <w:rsid w:val="006E094C"/>
    <w:rsid w:val="006E1039"/>
    <w:rsid w:val="006E27FB"/>
    <w:rsid w:val="006E2900"/>
    <w:rsid w:val="006E3536"/>
    <w:rsid w:val="006E4DD9"/>
    <w:rsid w:val="006E5205"/>
    <w:rsid w:val="006E596E"/>
    <w:rsid w:val="006E77E2"/>
    <w:rsid w:val="006F059C"/>
    <w:rsid w:val="006F1A85"/>
    <w:rsid w:val="006F2A5E"/>
    <w:rsid w:val="006F4637"/>
    <w:rsid w:val="006F5913"/>
    <w:rsid w:val="006F5D7F"/>
    <w:rsid w:val="006F6207"/>
    <w:rsid w:val="006F71FE"/>
    <w:rsid w:val="006F77B3"/>
    <w:rsid w:val="00702EF1"/>
    <w:rsid w:val="00703ED0"/>
    <w:rsid w:val="00706D78"/>
    <w:rsid w:val="00711386"/>
    <w:rsid w:val="00712C98"/>
    <w:rsid w:val="007154D7"/>
    <w:rsid w:val="00715AB5"/>
    <w:rsid w:val="00715B33"/>
    <w:rsid w:val="00716D51"/>
    <w:rsid w:val="00717EEC"/>
    <w:rsid w:val="00720632"/>
    <w:rsid w:val="007208D2"/>
    <w:rsid w:val="00721F10"/>
    <w:rsid w:val="00723493"/>
    <w:rsid w:val="00726D39"/>
    <w:rsid w:val="007306B3"/>
    <w:rsid w:val="00731ECA"/>
    <w:rsid w:val="0073238B"/>
    <w:rsid w:val="00732DB2"/>
    <w:rsid w:val="00734E3F"/>
    <w:rsid w:val="007351A0"/>
    <w:rsid w:val="007359C2"/>
    <w:rsid w:val="0073659B"/>
    <w:rsid w:val="00737940"/>
    <w:rsid w:val="0074308F"/>
    <w:rsid w:val="0074471C"/>
    <w:rsid w:val="00746344"/>
    <w:rsid w:val="0075156A"/>
    <w:rsid w:val="0075230E"/>
    <w:rsid w:val="00752FAD"/>
    <w:rsid w:val="00755231"/>
    <w:rsid w:val="00755342"/>
    <w:rsid w:val="00756093"/>
    <w:rsid w:val="00756647"/>
    <w:rsid w:val="007569D0"/>
    <w:rsid w:val="00761EC8"/>
    <w:rsid w:val="00764AC3"/>
    <w:rsid w:val="00771723"/>
    <w:rsid w:val="007729D3"/>
    <w:rsid w:val="007736C5"/>
    <w:rsid w:val="00773B97"/>
    <w:rsid w:val="00773F94"/>
    <w:rsid w:val="007755E7"/>
    <w:rsid w:val="00775DE4"/>
    <w:rsid w:val="00775F96"/>
    <w:rsid w:val="00777AC3"/>
    <w:rsid w:val="00777E03"/>
    <w:rsid w:val="00777F8C"/>
    <w:rsid w:val="007803FB"/>
    <w:rsid w:val="0078096B"/>
    <w:rsid w:val="00784657"/>
    <w:rsid w:val="00785AFC"/>
    <w:rsid w:val="007865B3"/>
    <w:rsid w:val="007869B4"/>
    <w:rsid w:val="00786CF5"/>
    <w:rsid w:val="00786E46"/>
    <w:rsid w:val="00790150"/>
    <w:rsid w:val="00791BBD"/>
    <w:rsid w:val="007922BF"/>
    <w:rsid w:val="00793ED5"/>
    <w:rsid w:val="00796AA2"/>
    <w:rsid w:val="0079709F"/>
    <w:rsid w:val="00797151"/>
    <w:rsid w:val="007A250C"/>
    <w:rsid w:val="007A336F"/>
    <w:rsid w:val="007A5067"/>
    <w:rsid w:val="007A6BE5"/>
    <w:rsid w:val="007A70E4"/>
    <w:rsid w:val="007B1831"/>
    <w:rsid w:val="007B1BB5"/>
    <w:rsid w:val="007B57DF"/>
    <w:rsid w:val="007B612E"/>
    <w:rsid w:val="007B7833"/>
    <w:rsid w:val="007C0526"/>
    <w:rsid w:val="007C0D1C"/>
    <w:rsid w:val="007C15EB"/>
    <w:rsid w:val="007C1EDC"/>
    <w:rsid w:val="007C40BC"/>
    <w:rsid w:val="007C479D"/>
    <w:rsid w:val="007C544F"/>
    <w:rsid w:val="007C67B4"/>
    <w:rsid w:val="007C6B47"/>
    <w:rsid w:val="007C700E"/>
    <w:rsid w:val="007C7CD8"/>
    <w:rsid w:val="007D006F"/>
    <w:rsid w:val="007D0079"/>
    <w:rsid w:val="007D0203"/>
    <w:rsid w:val="007D3A2D"/>
    <w:rsid w:val="007D3BB3"/>
    <w:rsid w:val="007D4633"/>
    <w:rsid w:val="007D5EB5"/>
    <w:rsid w:val="007D703F"/>
    <w:rsid w:val="007E4189"/>
    <w:rsid w:val="007E485D"/>
    <w:rsid w:val="007E784E"/>
    <w:rsid w:val="007E7CA1"/>
    <w:rsid w:val="007F230C"/>
    <w:rsid w:val="007F427A"/>
    <w:rsid w:val="007F5472"/>
    <w:rsid w:val="007F6032"/>
    <w:rsid w:val="007F642E"/>
    <w:rsid w:val="007F684B"/>
    <w:rsid w:val="007F6ADE"/>
    <w:rsid w:val="007F7328"/>
    <w:rsid w:val="008022AA"/>
    <w:rsid w:val="0080259A"/>
    <w:rsid w:val="00802F92"/>
    <w:rsid w:val="008035C8"/>
    <w:rsid w:val="008068ED"/>
    <w:rsid w:val="00806C35"/>
    <w:rsid w:val="008142B9"/>
    <w:rsid w:val="008147BD"/>
    <w:rsid w:val="0081792E"/>
    <w:rsid w:val="00817CAA"/>
    <w:rsid w:val="00821F84"/>
    <w:rsid w:val="0082275A"/>
    <w:rsid w:val="0082364C"/>
    <w:rsid w:val="008236F6"/>
    <w:rsid w:val="00827946"/>
    <w:rsid w:val="00830052"/>
    <w:rsid w:val="0083124F"/>
    <w:rsid w:val="00834054"/>
    <w:rsid w:val="0083627A"/>
    <w:rsid w:val="008370A3"/>
    <w:rsid w:val="008374CD"/>
    <w:rsid w:val="008403E3"/>
    <w:rsid w:val="0084080C"/>
    <w:rsid w:val="00842151"/>
    <w:rsid w:val="00843C2B"/>
    <w:rsid w:val="0084471E"/>
    <w:rsid w:val="0084730A"/>
    <w:rsid w:val="00851DCE"/>
    <w:rsid w:val="00852D50"/>
    <w:rsid w:val="00853C8A"/>
    <w:rsid w:val="00853E3B"/>
    <w:rsid w:val="008547DB"/>
    <w:rsid w:val="008559FD"/>
    <w:rsid w:val="008565F0"/>
    <w:rsid w:val="00856DD8"/>
    <w:rsid w:val="00856F37"/>
    <w:rsid w:val="008577F4"/>
    <w:rsid w:val="00857EE9"/>
    <w:rsid w:val="00860365"/>
    <w:rsid w:val="008612BE"/>
    <w:rsid w:val="00863045"/>
    <w:rsid w:val="008639FE"/>
    <w:rsid w:val="00863BED"/>
    <w:rsid w:val="0086415E"/>
    <w:rsid w:val="008649EF"/>
    <w:rsid w:val="008674AC"/>
    <w:rsid w:val="00867ED0"/>
    <w:rsid w:val="00871F3E"/>
    <w:rsid w:val="00874428"/>
    <w:rsid w:val="00874B8D"/>
    <w:rsid w:val="00875EF4"/>
    <w:rsid w:val="008824B3"/>
    <w:rsid w:val="008835DC"/>
    <w:rsid w:val="00885BA1"/>
    <w:rsid w:val="0088755F"/>
    <w:rsid w:val="00890749"/>
    <w:rsid w:val="00890EC1"/>
    <w:rsid w:val="00891A93"/>
    <w:rsid w:val="008929B6"/>
    <w:rsid w:val="0089358B"/>
    <w:rsid w:val="008963A7"/>
    <w:rsid w:val="008A0D01"/>
    <w:rsid w:val="008A263C"/>
    <w:rsid w:val="008A53ED"/>
    <w:rsid w:val="008A5755"/>
    <w:rsid w:val="008B1457"/>
    <w:rsid w:val="008B22ED"/>
    <w:rsid w:val="008B2517"/>
    <w:rsid w:val="008B418C"/>
    <w:rsid w:val="008B67C3"/>
    <w:rsid w:val="008B7291"/>
    <w:rsid w:val="008C265A"/>
    <w:rsid w:val="008C454D"/>
    <w:rsid w:val="008C5495"/>
    <w:rsid w:val="008C554C"/>
    <w:rsid w:val="008C69DB"/>
    <w:rsid w:val="008C73EC"/>
    <w:rsid w:val="008D0027"/>
    <w:rsid w:val="008D0E27"/>
    <w:rsid w:val="008D12A1"/>
    <w:rsid w:val="008D21A2"/>
    <w:rsid w:val="008D451E"/>
    <w:rsid w:val="008D471B"/>
    <w:rsid w:val="008D645E"/>
    <w:rsid w:val="008D73FD"/>
    <w:rsid w:val="008D75CC"/>
    <w:rsid w:val="008E096A"/>
    <w:rsid w:val="008E0ED0"/>
    <w:rsid w:val="008E1396"/>
    <w:rsid w:val="008E2C08"/>
    <w:rsid w:val="008E3318"/>
    <w:rsid w:val="008E714D"/>
    <w:rsid w:val="008F1107"/>
    <w:rsid w:val="008F1429"/>
    <w:rsid w:val="008F26B4"/>
    <w:rsid w:val="008F3DAA"/>
    <w:rsid w:val="008F4EF0"/>
    <w:rsid w:val="008F4EF7"/>
    <w:rsid w:val="008F64B7"/>
    <w:rsid w:val="00900C0C"/>
    <w:rsid w:val="0090282D"/>
    <w:rsid w:val="009035C9"/>
    <w:rsid w:val="00904683"/>
    <w:rsid w:val="0090682E"/>
    <w:rsid w:val="00910C12"/>
    <w:rsid w:val="009127D0"/>
    <w:rsid w:val="009142FB"/>
    <w:rsid w:val="00914C18"/>
    <w:rsid w:val="00914FA4"/>
    <w:rsid w:val="00915B3F"/>
    <w:rsid w:val="00915D20"/>
    <w:rsid w:val="0091674B"/>
    <w:rsid w:val="0091680F"/>
    <w:rsid w:val="009207BA"/>
    <w:rsid w:val="00920BC1"/>
    <w:rsid w:val="00921EE3"/>
    <w:rsid w:val="00924CEB"/>
    <w:rsid w:val="00925123"/>
    <w:rsid w:val="00925A91"/>
    <w:rsid w:val="00932443"/>
    <w:rsid w:val="00933A89"/>
    <w:rsid w:val="0093672D"/>
    <w:rsid w:val="009427F9"/>
    <w:rsid w:val="009436B0"/>
    <w:rsid w:val="009454E1"/>
    <w:rsid w:val="00945E56"/>
    <w:rsid w:val="00945E76"/>
    <w:rsid w:val="0094733B"/>
    <w:rsid w:val="009511C9"/>
    <w:rsid w:val="00951225"/>
    <w:rsid w:val="0095196C"/>
    <w:rsid w:val="00951D33"/>
    <w:rsid w:val="009527F3"/>
    <w:rsid w:val="00954884"/>
    <w:rsid w:val="00956839"/>
    <w:rsid w:val="00956930"/>
    <w:rsid w:val="00957C72"/>
    <w:rsid w:val="009607CB"/>
    <w:rsid w:val="009613EB"/>
    <w:rsid w:val="009625AE"/>
    <w:rsid w:val="00965A0F"/>
    <w:rsid w:val="00967497"/>
    <w:rsid w:val="009675FC"/>
    <w:rsid w:val="00967AAF"/>
    <w:rsid w:val="0097022A"/>
    <w:rsid w:val="009710DF"/>
    <w:rsid w:val="0097338D"/>
    <w:rsid w:val="009745E7"/>
    <w:rsid w:val="009751FB"/>
    <w:rsid w:val="0098362A"/>
    <w:rsid w:val="0098427B"/>
    <w:rsid w:val="00985E84"/>
    <w:rsid w:val="00986FE3"/>
    <w:rsid w:val="009870DC"/>
    <w:rsid w:val="009877C7"/>
    <w:rsid w:val="00987DB6"/>
    <w:rsid w:val="009914E9"/>
    <w:rsid w:val="00992AE3"/>
    <w:rsid w:val="00993958"/>
    <w:rsid w:val="00995011"/>
    <w:rsid w:val="00995741"/>
    <w:rsid w:val="00996C5F"/>
    <w:rsid w:val="009A01EC"/>
    <w:rsid w:val="009A0319"/>
    <w:rsid w:val="009A1777"/>
    <w:rsid w:val="009A3BB9"/>
    <w:rsid w:val="009A4411"/>
    <w:rsid w:val="009A476C"/>
    <w:rsid w:val="009A4FF8"/>
    <w:rsid w:val="009A5058"/>
    <w:rsid w:val="009A594B"/>
    <w:rsid w:val="009A72A6"/>
    <w:rsid w:val="009A7DD9"/>
    <w:rsid w:val="009B122B"/>
    <w:rsid w:val="009B1F13"/>
    <w:rsid w:val="009B3B5A"/>
    <w:rsid w:val="009B5D98"/>
    <w:rsid w:val="009B630A"/>
    <w:rsid w:val="009B7997"/>
    <w:rsid w:val="009C0921"/>
    <w:rsid w:val="009C14D9"/>
    <w:rsid w:val="009C2779"/>
    <w:rsid w:val="009C3299"/>
    <w:rsid w:val="009C3458"/>
    <w:rsid w:val="009C376A"/>
    <w:rsid w:val="009C67FC"/>
    <w:rsid w:val="009D1A33"/>
    <w:rsid w:val="009D39B6"/>
    <w:rsid w:val="009D496E"/>
    <w:rsid w:val="009D4CF8"/>
    <w:rsid w:val="009D668A"/>
    <w:rsid w:val="009E0050"/>
    <w:rsid w:val="009E0D0A"/>
    <w:rsid w:val="009E1D2A"/>
    <w:rsid w:val="009E3172"/>
    <w:rsid w:val="009E3EE5"/>
    <w:rsid w:val="009E68D0"/>
    <w:rsid w:val="009E69DB"/>
    <w:rsid w:val="009F0672"/>
    <w:rsid w:val="009F0828"/>
    <w:rsid w:val="009F0862"/>
    <w:rsid w:val="009F373B"/>
    <w:rsid w:val="009F5E5E"/>
    <w:rsid w:val="009F75F6"/>
    <w:rsid w:val="00A00501"/>
    <w:rsid w:val="00A016D2"/>
    <w:rsid w:val="00A01BE3"/>
    <w:rsid w:val="00A041D4"/>
    <w:rsid w:val="00A04387"/>
    <w:rsid w:val="00A04BA5"/>
    <w:rsid w:val="00A0629B"/>
    <w:rsid w:val="00A06C4C"/>
    <w:rsid w:val="00A07F87"/>
    <w:rsid w:val="00A12CB0"/>
    <w:rsid w:val="00A1573E"/>
    <w:rsid w:val="00A15911"/>
    <w:rsid w:val="00A164B8"/>
    <w:rsid w:val="00A166C3"/>
    <w:rsid w:val="00A202BE"/>
    <w:rsid w:val="00A2154E"/>
    <w:rsid w:val="00A24142"/>
    <w:rsid w:val="00A26E35"/>
    <w:rsid w:val="00A304A5"/>
    <w:rsid w:val="00A326D1"/>
    <w:rsid w:val="00A34DEF"/>
    <w:rsid w:val="00A35AA3"/>
    <w:rsid w:val="00A419A3"/>
    <w:rsid w:val="00A421E5"/>
    <w:rsid w:val="00A437B0"/>
    <w:rsid w:val="00A46A6E"/>
    <w:rsid w:val="00A50DE7"/>
    <w:rsid w:val="00A524E0"/>
    <w:rsid w:val="00A52EAC"/>
    <w:rsid w:val="00A53269"/>
    <w:rsid w:val="00A55186"/>
    <w:rsid w:val="00A55EC2"/>
    <w:rsid w:val="00A5673E"/>
    <w:rsid w:val="00A608A4"/>
    <w:rsid w:val="00A60F92"/>
    <w:rsid w:val="00A61106"/>
    <w:rsid w:val="00A622CD"/>
    <w:rsid w:val="00A62D58"/>
    <w:rsid w:val="00A65F95"/>
    <w:rsid w:val="00A66CC0"/>
    <w:rsid w:val="00A66CFB"/>
    <w:rsid w:val="00A70557"/>
    <w:rsid w:val="00A70ABB"/>
    <w:rsid w:val="00A710F1"/>
    <w:rsid w:val="00A71213"/>
    <w:rsid w:val="00A71D96"/>
    <w:rsid w:val="00A75A52"/>
    <w:rsid w:val="00A76138"/>
    <w:rsid w:val="00A77826"/>
    <w:rsid w:val="00A8170E"/>
    <w:rsid w:val="00A826A4"/>
    <w:rsid w:val="00A843C3"/>
    <w:rsid w:val="00A85620"/>
    <w:rsid w:val="00A915F6"/>
    <w:rsid w:val="00A91A26"/>
    <w:rsid w:val="00A9270B"/>
    <w:rsid w:val="00A9429B"/>
    <w:rsid w:val="00A96EEB"/>
    <w:rsid w:val="00A975DD"/>
    <w:rsid w:val="00AA1823"/>
    <w:rsid w:val="00AA224D"/>
    <w:rsid w:val="00AA2BE6"/>
    <w:rsid w:val="00AA53ED"/>
    <w:rsid w:val="00AA64BF"/>
    <w:rsid w:val="00AA65BD"/>
    <w:rsid w:val="00AA6644"/>
    <w:rsid w:val="00AA7470"/>
    <w:rsid w:val="00AB0569"/>
    <w:rsid w:val="00AB2158"/>
    <w:rsid w:val="00AB2162"/>
    <w:rsid w:val="00AB321B"/>
    <w:rsid w:val="00AB6692"/>
    <w:rsid w:val="00AB7969"/>
    <w:rsid w:val="00AC1273"/>
    <w:rsid w:val="00AC4257"/>
    <w:rsid w:val="00AC45D9"/>
    <w:rsid w:val="00AC4893"/>
    <w:rsid w:val="00AD030F"/>
    <w:rsid w:val="00AD0C5D"/>
    <w:rsid w:val="00AD1F29"/>
    <w:rsid w:val="00AD3235"/>
    <w:rsid w:val="00AD44C8"/>
    <w:rsid w:val="00AD63AE"/>
    <w:rsid w:val="00AE01CD"/>
    <w:rsid w:val="00AE21B2"/>
    <w:rsid w:val="00AE29FF"/>
    <w:rsid w:val="00AE34C4"/>
    <w:rsid w:val="00AE3996"/>
    <w:rsid w:val="00AE3D49"/>
    <w:rsid w:val="00AE41A3"/>
    <w:rsid w:val="00AE4DED"/>
    <w:rsid w:val="00AE5191"/>
    <w:rsid w:val="00AE5294"/>
    <w:rsid w:val="00AE5423"/>
    <w:rsid w:val="00AF1493"/>
    <w:rsid w:val="00AF2E82"/>
    <w:rsid w:val="00AF3C99"/>
    <w:rsid w:val="00AF4C44"/>
    <w:rsid w:val="00AF4F13"/>
    <w:rsid w:val="00AF7BA3"/>
    <w:rsid w:val="00B0037E"/>
    <w:rsid w:val="00B01E18"/>
    <w:rsid w:val="00B01E57"/>
    <w:rsid w:val="00B020CE"/>
    <w:rsid w:val="00B021BC"/>
    <w:rsid w:val="00B02276"/>
    <w:rsid w:val="00B02F43"/>
    <w:rsid w:val="00B036A0"/>
    <w:rsid w:val="00B03A03"/>
    <w:rsid w:val="00B06527"/>
    <w:rsid w:val="00B06C07"/>
    <w:rsid w:val="00B07925"/>
    <w:rsid w:val="00B1061A"/>
    <w:rsid w:val="00B1318F"/>
    <w:rsid w:val="00B157B9"/>
    <w:rsid w:val="00B15905"/>
    <w:rsid w:val="00B16273"/>
    <w:rsid w:val="00B16781"/>
    <w:rsid w:val="00B2187B"/>
    <w:rsid w:val="00B27191"/>
    <w:rsid w:val="00B31EBF"/>
    <w:rsid w:val="00B3308F"/>
    <w:rsid w:val="00B3329E"/>
    <w:rsid w:val="00B34E13"/>
    <w:rsid w:val="00B35819"/>
    <w:rsid w:val="00B358D2"/>
    <w:rsid w:val="00B368A0"/>
    <w:rsid w:val="00B4069B"/>
    <w:rsid w:val="00B410F2"/>
    <w:rsid w:val="00B42057"/>
    <w:rsid w:val="00B44DBB"/>
    <w:rsid w:val="00B45297"/>
    <w:rsid w:val="00B45403"/>
    <w:rsid w:val="00B5116A"/>
    <w:rsid w:val="00B51533"/>
    <w:rsid w:val="00B52C15"/>
    <w:rsid w:val="00B5400E"/>
    <w:rsid w:val="00B545EA"/>
    <w:rsid w:val="00B5538D"/>
    <w:rsid w:val="00B553F6"/>
    <w:rsid w:val="00B55698"/>
    <w:rsid w:val="00B61C1C"/>
    <w:rsid w:val="00B633FC"/>
    <w:rsid w:val="00B64AED"/>
    <w:rsid w:val="00B66838"/>
    <w:rsid w:val="00B669F5"/>
    <w:rsid w:val="00B67C8D"/>
    <w:rsid w:val="00B72339"/>
    <w:rsid w:val="00B73DBF"/>
    <w:rsid w:val="00B74ED9"/>
    <w:rsid w:val="00B75732"/>
    <w:rsid w:val="00B774D9"/>
    <w:rsid w:val="00B8103B"/>
    <w:rsid w:val="00B825FF"/>
    <w:rsid w:val="00B8260F"/>
    <w:rsid w:val="00B84B7A"/>
    <w:rsid w:val="00B84CD1"/>
    <w:rsid w:val="00B86FB0"/>
    <w:rsid w:val="00B90DC8"/>
    <w:rsid w:val="00B91ABE"/>
    <w:rsid w:val="00B94430"/>
    <w:rsid w:val="00B9554F"/>
    <w:rsid w:val="00B96725"/>
    <w:rsid w:val="00B96C05"/>
    <w:rsid w:val="00B97CE2"/>
    <w:rsid w:val="00B97E6D"/>
    <w:rsid w:val="00BA2B66"/>
    <w:rsid w:val="00BA4510"/>
    <w:rsid w:val="00BB2664"/>
    <w:rsid w:val="00BB28D0"/>
    <w:rsid w:val="00BB2A3F"/>
    <w:rsid w:val="00BB2F86"/>
    <w:rsid w:val="00BB35CE"/>
    <w:rsid w:val="00BB6023"/>
    <w:rsid w:val="00BB6848"/>
    <w:rsid w:val="00BB6A73"/>
    <w:rsid w:val="00BB6B4A"/>
    <w:rsid w:val="00BB7004"/>
    <w:rsid w:val="00BB76FA"/>
    <w:rsid w:val="00BC188F"/>
    <w:rsid w:val="00BC362C"/>
    <w:rsid w:val="00BC3AC4"/>
    <w:rsid w:val="00BC3E08"/>
    <w:rsid w:val="00BC3FA7"/>
    <w:rsid w:val="00BC4FE4"/>
    <w:rsid w:val="00BC6D06"/>
    <w:rsid w:val="00BD08C2"/>
    <w:rsid w:val="00BD0A32"/>
    <w:rsid w:val="00BD33FD"/>
    <w:rsid w:val="00BD6CF7"/>
    <w:rsid w:val="00BD7A65"/>
    <w:rsid w:val="00BE0BC3"/>
    <w:rsid w:val="00BE2246"/>
    <w:rsid w:val="00BE2709"/>
    <w:rsid w:val="00BE41DA"/>
    <w:rsid w:val="00BE586A"/>
    <w:rsid w:val="00BE6E8B"/>
    <w:rsid w:val="00BE6ED6"/>
    <w:rsid w:val="00BF025B"/>
    <w:rsid w:val="00BF0437"/>
    <w:rsid w:val="00BF0B29"/>
    <w:rsid w:val="00BF3A22"/>
    <w:rsid w:val="00BF4CCD"/>
    <w:rsid w:val="00BF53E2"/>
    <w:rsid w:val="00BF56D7"/>
    <w:rsid w:val="00BF7602"/>
    <w:rsid w:val="00C00222"/>
    <w:rsid w:val="00C00F63"/>
    <w:rsid w:val="00C03A17"/>
    <w:rsid w:val="00C05A97"/>
    <w:rsid w:val="00C06420"/>
    <w:rsid w:val="00C06CB9"/>
    <w:rsid w:val="00C07E44"/>
    <w:rsid w:val="00C07F43"/>
    <w:rsid w:val="00C10308"/>
    <w:rsid w:val="00C10E90"/>
    <w:rsid w:val="00C1279C"/>
    <w:rsid w:val="00C128A2"/>
    <w:rsid w:val="00C14BCA"/>
    <w:rsid w:val="00C15227"/>
    <w:rsid w:val="00C16DA0"/>
    <w:rsid w:val="00C17DDB"/>
    <w:rsid w:val="00C20567"/>
    <w:rsid w:val="00C2083B"/>
    <w:rsid w:val="00C2164C"/>
    <w:rsid w:val="00C22D61"/>
    <w:rsid w:val="00C23A3A"/>
    <w:rsid w:val="00C25168"/>
    <w:rsid w:val="00C25B4B"/>
    <w:rsid w:val="00C26351"/>
    <w:rsid w:val="00C2694E"/>
    <w:rsid w:val="00C30A32"/>
    <w:rsid w:val="00C31476"/>
    <w:rsid w:val="00C33EEC"/>
    <w:rsid w:val="00C3484B"/>
    <w:rsid w:val="00C37056"/>
    <w:rsid w:val="00C40C24"/>
    <w:rsid w:val="00C4236C"/>
    <w:rsid w:val="00C44A43"/>
    <w:rsid w:val="00C44CEA"/>
    <w:rsid w:val="00C467D2"/>
    <w:rsid w:val="00C46CFD"/>
    <w:rsid w:val="00C55632"/>
    <w:rsid w:val="00C602DA"/>
    <w:rsid w:val="00C6049F"/>
    <w:rsid w:val="00C60D5C"/>
    <w:rsid w:val="00C6151A"/>
    <w:rsid w:val="00C62BC3"/>
    <w:rsid w:val="00C63309"/>
    <w:rsid w:val="00C6604E"/>
    <w:rsid w:val="00C670A9"/>
    <w:rsid w:val="00C72582"/>
    <w:rsid w:val="00C72D37"/>
    <w:rsid w:val="00C73193"/>
    <w:rsid w:val="00C73791"/>
    <w:rsid w:val="00C74B1F"/>
    <w:rsid w:val="00C74B20"/>
    <w:rsid w:val="00C80FA2"/>
    <w:rsid w:val="00C81BE7"/>
    <w:rsid w:val="00C8320C"/>
    <w:rsid w:val="00C8578C"/>
    <w:rsid w:val="00C8589E"/>
    <w:rsid w:val="00C85C60"/>
    <w:rsid w:val="00C868A1"/>
    <w:rsid w:val="00C86A58"/>
    <w:rsid w:val="00C86AC6"/>
    <w:rsid w:val="00C86F15"/>
    <w:rsid w:val="00C90B4B"/>
    <w:rsid w:val="00C9116F"/>
    <w:rsid w:val="00C94313"/>
    <w:rsid w:val="00C94796"/>
    <w:rsid w:val="00C958A7"/>
    <w:rsid w:val="00C965C9"/>
    <w:rsid w:val="00C973DC"/>
    <w:rsid w:val="00C977C7"/>
    <w:rsid w:val="00C97B1D"/>
    <w:rsid w:val="00CA24C0"/>
    <w:rsid w:val="00CB012C"/>
    <w:rsid w:val="00CB31C6"/>
    <w:rsid w:val="00CB366F"/>
    <w:rsid w:val="00CB3743"/>
    <w:rsid w:val="00CB67BB"/>
    <w:rsid w:val="00CB7B6D"/>
    <w:rsid w:val="00CC109B"/>
    <w:rsid w:val="00CC2C63"/>
    <w:rsid w:val="00CC4380"/>
    <w:rsid w:val="00CC46A9"/>
    <w:rsid w:val="00CC6E90"/>
    <w:rsid w:val="00CD282E"/>
    <w:rsid w:val="00CD2CA7"/>
    <w:rsid w:val="00CD3A95"/>
    <w:rsid w:val="00CD4391"/>
    <w:rsid w:val="00CD5F14"/>
    <w:rsid w:val="00CD674B"/>
    <w:rsid w:val="00CD7511"/>
    <w:rsid w:val="00CE26DB"/>
    <w:rsid w:val="00CE2ADB"/>
    <w:rsid w:val="00CE31A8"/>
    <w:rsid w:val="00CE61A6"/>
    <w:rsid w:val="00CF13D4"/>
    <w:rsid w:val="00CF1659"/>
    <w:rsid w:val="00CF1917"/>
    <w:rsid w:val="00CF1DC0"/>
    <w:rsid w:val="00CF335C"/>
    <w:rsid w:val="00CF593F"/>
    <w:rsid w:val="00CF631D"/>
    <w:rsid w:val="00D01033"/>
    <w:rsid w:val="00D0117D"/>
    <w:rsid w:val="00D01B6A"/>
    <w:rsid w:val="00D03131"/>
    <w:rsid w:val="00D03DBE"/>
    <w:rsid w:val="00D058CE"/>
    <w:rsid w:val="00D063AF"/>
    <w:rsid w:val="00D06EC9"/>
    <w:rsid w:val="00D07E61"/>
    <w:rsid w:val="00D106E1"/>
    <w:rsid w:val="00D10F43"/>
    <w:rsid w:val="00D11468"/>
    <w:rsid w:val="00D1254C"/>
    <w:rsid w:val="00D15578"/>
    <w:rsid w:val="00D15E19"/>
    <w:rsid w:val="00D16C1C"/>
    <w:rsid w:val="00D20F72"/>
    <w:rsid w:val="00D217FB"/>
    <w:rsid w:val="00D22AAC"/>
    <w:rsid w:val="00D2342E"/>
    <w:rsid w:val="00D238E0"/>
    <w:rsid w:val="00D24B4D"/>
    <w:rsid w:val="00D25EDE"/>
    <w:rsid w:val="00D26B6A"/>
    <w:rsid w:val="00D30AFC"/>
    <w:rsid w:val="00D32192"/>
    <w:rsid w:val="00D32F66"/>
    <w:rsid w:val="00D3403D"/>
    <w:rsid w:val="00D34065"/>
    <w:rsid w:val="00D3658A"/>
    <w:rsid w:val="00D37D4F"/>
    <w:rsid w:val="00D4476F"/>
    <w:rsid w:val="00D44BEB"/>
    <w:rsid w:val="00D45C94"/>
    <w:rsid w:val="00D47CFC"/>
    <w:rsid w:val="00D50565"/>
    <w:rsid w:val="00D505CF"/>
    <w:rsid w:val="00D50678"/>
    <w:rsid w:val="00D50C4F"/>
    <w:rsid w:val="00D518D8"/>
    <w:rsid w:val="00D52BE5"/>
    <w:rsid w:val="00D533BC"/>
    <w:rsid w:val="00D554B5"/>
    <w:rsid w:val="00D60A39"/>
    <w:rsid w:val="00D641D2"/>
    <w:rsid w:val="00D64C38"/>
    <w:rsid w:val="00D65955"/>
    <w:rsid w:val="00D66D9F"/>
    <w:rsid w:val="00D66EB3"/>
    <w:rsid w:val="00D7038C"/>
    <w:rsid w:val="00D71325"/>
    <w:rsid w:val="00D73AF7"/>
    <w:rsid w:val="00D73EB1"/>
    <w:rsid w:val="00D750C2"/>
    <w:rsid w:val="00D754D0"/>
    <w:rsid w:val="00D75AB3"/>
    <w:rsid w:val="00D7792C"/>
    <w:rsid w:val="00D8126A"/>
    <w:rsid w:val="00D8225E"/>
    <w:rsid w:val="00D83B24"/>
    <w:rsid w:val="00D86082"/>
    <w:rsid w:val="00D86B07"/>
    <w:rsid w:val="00D86F1E"/>
    <w:rsid w:val="00D90FD8"/>
    <w:rsid w:val="00D912D8"/>
    <w:rsid w:val="00D921AC"/>
    <w:rsid w:val="00D928E6"/>
    <w:rsid w:val="00D9469B"/>
    <w:rsid w:val="00D94C8E"/>
    <w:rsid w:val="00D95E75"/>
    <w:rsid w:val="00D95EEA"/>
    <w:rsid w:val="00D9642F"/>
    <w:rsid w:val="00D97AD8"/>
    <w:rsid w:val="00DA266E"/>
    <w:rsid w:val="00DA450C"/>
    <w:rsid w:val="00DA6EE4"/>
    <w:rsid w:val="00DB1ACF"/>
    <w:rsid w:val="00DB252F"/>
    <w:rsid w:val="00DB492F"/>
    <w:rsid w:val="00DB58C9"/>
    <w:rsid w:val="00DB5CB2"/>
    <w:rsid w:val="00DB6ADB"/>
    <w:rsid w:val="00DB7FE8"/>
    <w:rsid w:val="00DC0AFE"/>
    <w:rsid w:val="00DC1245"/>
    <w:rsid w:val="00DC13A4"/>
    <w:rsid w:val="00DC15BE"/>
    <w:rsid w:val="00DC1D02"/>
    <w:rsid w:val="00DC23AB"/>
    <w:rsid w:val="00DC38CA"/>
    <w:rsid w:val="00DC4CEB"/>
    <w:rsid w:val="00DC5CE7"/>
    <w:rsid w:val="00DD1151"/>
    <w:rsid w:val="00DD3832"/>
    <w:rsid w:val="00DD3DBC"/>
    <w:rsid w:val="00DD4098"/>
    <w:rsid w:val="00DD53DA"/>
    <w:rsid w:val="00DD5DA2"/>
    <w:rsid w:val="00DD6DE8"/>
    <w:rsid w:val="00DD7824"/>
    <w:rsid w:val="00DE089E"/>
    <w:rsid w:val="00DE1C02"/>
    <w:rsid w:val="00DE24B1"/>
    <w:rsid w:val="00DE336B"/>
    <w:rsid w:val="00DE6166"/>
    <w:rsid w:val="00DE635B"/>
    <w:rsid w:val="00DE6641"/>
    <w:rsid w:val="00DE6783"/>
    <w:rsid w:val="00DE6804"/>
    <w:rsid w:val="00DE6964"/>
    <w:rsid w:val="00DE7391"/>
    <w:rsid w:val="00DE760B"/>
    <w:rsid w:val="00DF079C"/>
    <w:rsid w:val="00DF0D22"/>
    <w:rsid w:val="00DF223D"/>
    <w:rsid w:val="00DF26D2"/>
    <w:rsid w:val="00DF323C"/>
    <w:rsid w:val="00DF4E2E"/>
    <w:rsid w:val="00DF5C34"/>
    <w:rsid w:val="00DF5D9D"/>
    <w:rsid w:val="00DF61C5"/>
    <w:rsid w:val="00DF6B91"/>
    <w:rsid w:val="00E00167"/>
    <w:rsid w:val="00E02B24"/>
    <w:rsid w:val="00E03FBF"/>
    <w:rsid w:val="00E05F6D"/>
    <w:rsid w:val="00E071EA"/>
    <w:rsid w:val="00E079CF"/>
    <w:rsid w:val="00E1021B"/>
    <w:rsid w:val="00E11EE4"/>
    <w:rsid w:val="00E13641"/>
    <w:rsid w:val="00E13E7C"/>
    <w:rsid w:val="00E156A0"/>
    <w:rsid w:val="00E1648F"/>
    <w:rsid w:val="00E17A29"/>
    <w:rsid w:val="00E208A3"/>
    <w:rsid w:val="00E20AE9"/>
    <w:rsid w:val="00E21CFA"/>
    <w:rsid w:val="00E22797"/>
    <w:rsid w:val="00E2415F"/>
    <w:rsid w:val="00E27A1E"/>
    <w:rsid w:val="00E32E6E"/>
    <w:rsid w:val="00E36036"/>
    <w:rsid w:val="00E377A1"/>
    <w:rsid w:val="00E42857"/>
    <w:rsid w:val="00E44B49"/>
    <w:rsid w:val="00E44E6D"/>
    <w:rsid w:val="00E451B2"/>
    <w:rsid w:val="00E45D71"/>
    <w:rsid w:val="00E4706C"/>
    <w:rsid w:val="00E5272A"/>
    <w:rsid w:val="00E539F1"/>
    <w:rsid w:val="00E54670"/>
    <w:rsid w:val="00E551E0"/>
    <w:rsid w:val="00E576B9"/>
    <w:rsid w:val="00E61AD5"/>
    <w:rsid w:val="00E65D2D"/>
    <w:rsid w:val="00E6632C"/>
    <w:rsid w:val="00E70B88"/>
    <w:rsid w:val="00E7287F"/>
    <w:rsid w:val="00E731EE"/>
    <w:rsid w:val="00E7352F"/>
    <w:rsid w:val="00E800E6"/>
    <w:rsid w:val="00E818B1"/>
    <w:rsid w:val="00E81D46"/>
    <w:rsid w:val="00E82850"/>
    <w:rsid w:val="00E84503"/>
    <w:rsid w:val="00E84CBA"/>
    <w:rsid w:val="00E86B5F"/>
    <w:rsid w:val="00E87DAE"/>
    <w:rsid w:val="00E90C87"/>
    <w:rsid w:val="00E90CC7"/>
    <w:rsid w:val="00E9389D"/>
    <w:rsid w:val="00E93D16"/>
    <w:rsid w:val="00E943D8"/>
    <w:rsid w:val="00E94903"/>
    <w:rsid w:val="00E95860"/>
    <w:rsid w:val="00E95D46"/>
    <w:rsid w:val="00E96DD7"/>
    <w:rsid w:val="00EA147D"/>
    <w:rsid w:val="00EA4F11"/>
    <w:rsid w:val="00EA5FC2"/>
    <w:rsid w:val="00EA6307"/>
    <w:rsid w:val="00EA7018"/>
    <w:rsid w:val="00EA7B51"/>
    <w:rsid w:val="00EB03A2"/>
    <w:rsid w:val="00EB113D"/>
    <w:rsid w:val="00EB305D"/>
    <w:rsid w:val="00EB7F21"/>
    <w:rsid w:val="00EC0938"/>
    <w:rsid w:val="00EC0DBF"/>
    <w:rsid w:val="00EC2A2B"/>
    <w:rsid w:val="00EC2C42"/>
    <w:rsid w:val="00EC3673"/>
    <w:rsid w:val="00EC7F6E"/>
    <w:rsid w:val="00ED016B"/>
    <w:rsid w:val="00ED12E6"/>
    <w:rsid w:val="00ED1FFD"/>
    <w:rsid w:val="00ED2BD5"/>
    <w:rsid w:val="00ED3C44"/>
    <w:rsid w:val="00ED5452"/>
    <w:rsid w:val="00ED55BB"/>
    <w:rsid w:val="00ED5FE8"/>
    <w:rsid w:val="00ED6731"/>
    <w:rsid w:val="00EE0050"/>
    <w:rsid w:val="00EE0516"/>
    <w:rsid w:val="00EE079F"/>
    <w:rsid w:val="00EE1FBC"/>
    <w:rsid w:val="00EE20F2"/>
    <w:rsid w:val="00EE351C"/>
    <w:rsid w:val="00EE62F3"/>
    <w:rsid w:val="00EE6FAD"/>
    <w:rsid w:val="00EE7429"/>
    <w:rsid w:val="00EE768D"/>
    <w:rsid w:val="00EF08CC"/>
    <w:rsid w:val="00EF11E1"/>
    <w:rsid w:val="00EF1826"/>
    <w:rsid w:val="00EF19D8"/>
    <w:rsid w:val="00EF1C0E"/>
    <w:rsid w:val="00EF23CB"/>
    <w:rsid w:val="00EF3288"/>
    <w:rsid w:val="00EF3C31"/>
    <w:rsid w:val="00EF49C2"/>
    <w:rsid w:val="00EF659F"/>
    <w:rsid w:val="00EF66A9"/>
    <w:rsid w:val="00F0117C"/>
    <w:rsid w:val="00F0250D"/>
    <w:rsid w:val="00F04F6F"/>
    <w:rsid w:val="00F05A12"/>
    <w:rsid w:val="00F07CAA"/>
    <w:rsid w:val="00F11184"/>
    <w:rsid w:val="00F11A48"/>
    <w:rsid w:val="00F12AA4"/>
    <w:rsid w:val="00F1338C"/>
    <w:rsid w:val="00F14093"/>
    <w:rsid w:val="00F14ACD"/>
    <w:rsid w:val="00F14F3D"/>
    <w:rsid w:val="00F15744"/>
    <w:rsid w:val="00F17A5C"/>
    <w:rsid w:val="00F2098F"/>
    <w:rsid w:val="00F21778"/>
    <w:rsid w:val="00F22908"/>
    <w:rsid w:val="00F25542"/>
    <w:rsid w:val="00F268F1"/>
    <w:rsid w:val="00F3081C"/>
    <w:rsid w:val="00F367BD"/>
    <w:rsid w:val="00F36F77"/>
    <w:rsid w:val="00F3742A"/>
    <w:rsid w:val="00F37ADC"/>
    <w:rsid w:val="00F37F04"/>
    <w:rsid w:val="00F40555"/>
    <w:rsid w:val="00F41D37"/>
    <w:rsid w:val="00F4342E"/>
    <w:rsid w:val="00F46A95"/>
    <w:rsid w:val="00F471B1"/>
    <w:rsid w:val="00F51153"/>
    <w:rsid w:val="00F5182F"/>
    <w:rsid w:val="00F51C03"/>
    <w:rsid w:val="00F538E7"/>
    <w:rsid w:val="00F54C9A"/>
    <w:rsid w:val="00F55370"/>
    <w:rsid w:val="00F554F9"/>
    <w:rsid w:val="00F578E0"/>
    <w:rsid w:val="00F6071B"/>
    <w:rsid w:val="00F60A20"/>
    <w:rsid w:val="00F60AEF"/>
    <w:rsid w:val="00F60F7F"/>
    <w:rsid w:val="00F61336"/>
    <w:rsid w:val="00F61A18"/>
    <w:rsid w:val="00F6224F"/>
    <w:rsid w:val="00F629EA"/>
    <w:rsid w:val="00F62E6C"/>
    <w:rsid w:val="00F6625B"/>
    <w:rsid w:val="00F6671A"/>
    <w:rsid w:val="00F667CC"/>
    <w:rsid w:val="00F668C5"/>
    <w:rsid w:val="00F702CF"/>
    <w:rsid w:val="00F70627"/>
    <w:rsid w:val="00F71A77"/>
    <w:rsid w:val="00F7250B"/>
    <w:rsid w:val="00F735F6"/>
    <w:rsid w:val="00F73920"/>
    <w:rsid w:val="00F73AD6"/>
    <w:rsid w:val="00F756C8"/>
    <w:rsid w:val="00F75CB0"/>
    <w:rsid w:val="00F76086"/>
    <w:rsid w:val="00F76E01"/>
    <w:rsid w:val="00F77779"/>
    <w:rsid w:val="00F837D7"/>
    <w:rsid w:val="00F84B5B"/>
    <w:rsid w:val="00F85767"/>
    <w:rsid w:val="00F86ED8"/>
    <w:rsid w:val="00F9236B"/>
    <w:rsid w:val="00F92788"/>
    <w:rsid w:val="00F932AA"/>
    <w:rsid w:val="00F93CE6"/>
    <w:rsid w:val="00F94254"/>
    <w:rsid w:val="00F954B3"/>
    <w:rsid w:val="00FA0C50"/>
    <w:rsid w:val="00FA2915"/>
    <w:rsid w:val="00FA2B13"/>
    <w:rsid w:val="00FA3815"/>
    <w:rsid w:val="00FA4325"/>
    <w:rsid w:val="00FA4381"/>
    <w:rsid w:val="00FA5350"/>
    <w:rsid w:val="00FA54DF"/>
    <w:rsid w:val="00FA5694"/>
    <w:rsid w:val="00FB1F1A"/>
    <w:rsid w:val="00FB2526"/>
    <w:rsid w:val="00FB3FC6"/>
    <w:rsid w:val="00FB47A8"/>
    <w:rsid w:val="00FB49D4"/>
    <w:rsid w:val="00FB5784"/>
    <w:rsid w:val="00FB6AF3"/>
    <w:rsid w:val="00FC05F7"/>
    <w:rsid w:val="00FC1387"/>
    <w:rsid w:val="00FC4009"/>
    <w:rsid w:val="00FC476A"/>
    <w:rsid w:val="00FC579F"/>
    <w:rsid w:val="00FD08CF"/>
    <w:rsid w:val="00FD13BC"/>
    <w:rsid w:val="00FD36B5"/>
    <w:rsid w:val="00FD4B69"/>
    <w:rsid w:val="00FD5393"/>
    <w:rsid w:val="00FD69E6"/>
    <w:rsid w:val="00FE3A3C"/>
    <w:rsid w:val="00FE55D1"/>
    <w:rsid w:val="00FE5A89"/>
    <w:rsid w:val="00FE5B32"/>
    <w:rsid w:val="00FE620A"/>
    <w:rsid w:val="00FF0C4A"/>
    <w:rsid w:val="00FF1179"/>
    <w:rsid w:val="00FF26F5"/>
    <w:rsid w:val="00FF4122"/>
    <w:rsid w:val="00FF462F"/>
    <w:rsid w:val="00FF6CDF"/>
    <w:rsid w:val="00FF77E8"/>
  </w:rsids>
  <m:mathPr>
    <m:mathFont m:val="Cambria Math"/>
    <m:brkBin m:val="before"/>
    <m:brkBinSub m:val="--"/>
    <m:smallFrac m:val="0"/>
    <m:dispDef/>
    <m:lMargin m:val="0"/>
    <m:rMargin m:val="0"/>
    <m:defJc m:val="centerGroup"/>
    <m:wrapIndent m:val="1440"/>
    <m:intLim m:val="subSup"/>
    <m:naryLim m:val="undOvr"/>
  </m:mathPr>
  <w:themeFontLang w:val="sr-Latn-R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995F21"/>
  <w15:docId w15:val="{12B0911A-12E8-4867-93EE-B7083FD5D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sr-Latn-R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paragraph" w:styleId="Heading1">
    <w:name w:val="heading 1"/>
    <w:aliases w:val="1 ghost,g,(Text)"/>
    <w:basedOn w:val="Normal"/>
    <w:next w:val="Normal"/>
    <w:link w:val="Heading1Char"/>
    <w:qFormat/>
    <w:pPr>
      <w:keepNext/>
      <w:spacing w:before="1440" w:after="240"/>
      <w:jc w:val="center"/>
      <w:outlineLvl w:val="0"/>
    </w:pPr>
    <w:rPr>
      <w:rFonts w:cs="Arial"/>
      <w:b/>
      <w:bCs/>
      <w:caps/>
      <w:kern w:val="32"/>
      <w:sz w:val="32"/>
      <w:szCs w:val="32"/>
    </w:rPr>
  </w:style>
  <w:style w:type="paragraph" w:styleId="Heading2">
    <w:name w:val="heading 2"/>
    <w:aliases w:val="Paranum"/>
    <w:basedOn w:val="Normal"/>
    <w:next w:val="Normal"/>
    <w:link w:val="Heading2Char"/>
    <w:qFormat/>
    <w:pPr>
      <w:keepNext/>
      <w:keepLines/>
      <w:spacing w:before="120" w:after="240"/>
      <w:jc w:val="center"/>
      <w:outlineLvl w:val="1"/>
    </w:pPr>
    <w:rPr>
      <w:b/>
      <w:bCs/>
      <w:iCs/>
      <w:smallCaps/>
      <w:szCs w:val="28"/>
      <w:lang w:val="x-none" w:eastAsia="x-none"/>
    </w:rPr>
  </w:style>
  <w:style w:type="paragraph" w:styleId="Heading3">
    <w:name w:val="heading 3"/>
    <w:aliases w:val="(text)"/>
    <w:basedOn w:val="Normal"/>
    <w:next w:val="Normal"/>
    <w:link w:val="Heading3Char"/>
    <w:uiPriority w:val="9"/>
    <w:qFormat/>
    <w:pPr>
      <w:keepNext/>
      <w:keepLines/>
      <w:spacing w:before="120" w:after="240"/>
      <w:outlineLvl w:val="2"/>
    </w:pPr>
    <w:rPr>
      <w:rFonts w:cs="Arial"/>
      <w:b/>
      <w:bCs/>
      <w:szCs w:val="26"/>
    </w:rPr>
  </w:style>
  <w:style w:type="paragraph" w:styleId="Heading4">
    <w:name w:val="heading 4"/>
    <w:basedOn w:val="Normal"/>
    <w:next w:val="Normal"/>
    <w:link w:val="Heading4Char"/>
    <w:qFormat/>
    <w:pPr>
      <w:keepNext/>
      <w:keepLines/>
      <w:spacing w:before="120" w:after="240"/>
      <w:outlineLvl w:val="3"/>
    </w:pPr>
    <w:rPr>
      <w:b/>
      <w:bCs/>
      <w:i/>
      <w:szCs w:val="28"/>
    </w:rPr>
  </w:style>
  <w:style w:type="paragraph" w:styleId="Heading5">
    <w:name w:val="heading 5"/>
    <w:basedOn w:val="Normal"/>
    <w:next w:val="Normal"/>
    <w:link w:val="Heading5Char"/>
    <w:qFormat/>
    <w:pPr>
      <w:spacing w:before="240" w:after="60"/>
      <w:outlineLvl w:val="4"/>
    </w:pPr>
    <w:rPr>
      <w:b/>
      <w:bCs/>
      <w:i/>
      <w:iCs/>
      <w:sz w:val="26"/>
      <w:szCs w:val="26"/>
    </w:rPr>
  </w:style>
  <w:style w:type="paragraph" w:styleId="Heading6">
    <w:name w:val="heading 6"/>
    <w:aliases w:val="Annex Heading 1"/>
    <w:basedOn w:val="Normal"/>
    <w:next w:val="BankNormal"/>
    <w:link w:val="Heading6Char"/>
    <w:qFormat/>
    <w:pPr>
      <w:tabs>
        <w:tab w:val="num" w:pos="1440"/>
      </w:tabs>
      <w:spacing w:after="240"/>
      <w:ind w:left="1080" w:hanging="360"/>
      <w:outlineLvl w:val="5"/>
    </w:pPr>
    <w:rPr>
      <w:szCs w:val="20"/>
    </w:rPr>
  </w:style>
  <w:style w:type="paragraph" w:styleId="Heading7">
    <w:name w:val="heading 7"/>
    <w:aliases w:val="Annex Heading 2"/>
    <w:basedOn w:val="Normal"/>
    <w:next w:val="BankNormal"/>
    <w:link w:val="Heading7Char"/>
    <w:qFormat/>
    <w:pPr>
      <w:tabs>
        <w:tab w:val="num" w:pos="2160"/>
      </w:tabs>
      <w:spacing w:after="240"/>
      <w:ind w:left="1440" w:hanging="360"/>
      <w:outlineLvl w:val="6"/>
    </w:pPr>
    <w:rPr>
      <w:szCs w:val="20"/>
    </w:rPr>
  </w:style>
  <w:style w:type="paragraph" w:styleId="Heading8">
    <w:name w:val="heading 8"/>
    <w:basedOn w:val="Normal"/>
    <w:next w:val="BankNormal"/>
    <w:link w:val="Heading8Char"/>
    <w:uiPriority w:val="99"/>
    <w:qFormat/>
    <w:pPr>
      <w:tabs>
        <w:tab w:val="num" w:pos="1800"/>
      </w:tabs>
      <w:spacing w:after="240"/>
      <w:ind w:left="1800" w:hanging="360"/>
      <w:outlineLvl w:val="7"/>
    </w:pPr>
    <w:rPr>
      <w:szCs w:val="20"/>
    </w:rPr>
  </w:style>
  <w:style w:type="paragraph" w:styleId="Heading9">
    <w:name w:val="heading 9"/>
    <w:basedOn w:val="Normal"/>
    <w:next w:val="BankNormal"/>
    <w:link w:val="Heading9Char"/>
    <w:uiPriority w:val="99"/>
    <w:qFormat/>
    <w:pPr>
      <w:tabs>
        <w:tab w:val="num" w:pos="2520"/>
      </w:tabs>
      <w:spacing w:after="240"/>
      <w:ind w:left="2160" w:hanging="360"/>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paragraph" w:customStyle="1" w:styleId="Heading1a">
    <w:name w:val="Heading 1a"/>
    <w:basedOn w:val="Normal"/>
    <w:next w:val="Normal"/>
    <w:pPr>
      <w:keepNext/>
      <w:keepLines/>
      <w:numPr>
        <w:numId w:val="1"/>
      </w:numPr>
      <w:tabs>
        <w:tab w:val="num" w:pos="360"/>
      </w:tabs>
      <w:spacing w:before="1440" w:after="240"/>
      <w:ind w:left="360" w:hanging="360"/>
      <w:jc w:val="center"/>
      <w:outlineLvl w:val="0"/>
    </w:pPr>
    <w:rPr>
      <w:b/>
      <w:caps/>
      <w:sz w:val="32"/>
    </w:rPr>
  </w:style>
  <w:style w:type="paragraph" w:customStyle="1" w:styleId="MainParawithChapter">
    <w:name w:val="Main Para with Chapter#"/>
    <w:basedOn w:val="Normal"/>
    <w:pPr>
      <w:spacing w:after="240"/>
      <w:outlineLvl w:val="1"/>
    </w:pPr>
  </w:style>
  <w:style w:type="paragraph" w:customStyle="1" w:styleId="MainParanoChapter">
    <w:name w:val="Main Para no Chapter #"/>
    <w:basedOn w:val="Normal"/>
    <w:pPr>
      <w:numPr>
        <w:ilvl w:val="1"/>
        <w:numId w:val="1"/>
      </w:numPr>
      <w:spacing w:after="240"/>
      <w:outlineLvl w:val="1"/>
    </w:pPr>
  </w:style>
  <w:style w:type="paragraph" w:customStyle="1" w:styleId="Sub-Para1underX">
    <w:name w:val="Sub-Para 1 under X."/>
    <w:basedOn w:val="Normal"/>
    <w:pPr>
      <w:numPr>
        <w:ilvl w:val="2"/>
        <w:numId w:val="1"/>
      </w:numPr>
      <w:tabs>
        <w:tab w:val="clear" w:pos="1080"/>
        <w:tab w:val="num" w:pos="1440"/>
      </w:tabs>
      <w:spacing w:after="240"/>
      <w:ind w:left="1080"/>
      <w:outlineLvl w:val="2"/>
    </w:pPr>
  </w:style>
  <w:style w:type="paragraph" w:customStyle="1" w:styleId="Sub-Para1underXY">
    <w:name w:val="Sub-Para 1 under X.Y"/>
    <w:basedOn w:val="Normal"/>
    <w:pPr>
      <w:numPr>
        <w:ilvl w:val="2"/>
        <w:numId w:val="2"/>
      </w:numPr>
      <w:spacing w:after="240"/>
      <w:outlineLvl w:val="2"/>
    </w:pPr>
  </w:style>
  <w:style w:type="paragraph" w:customStyle="1" w:styleId="Sub-Para2underX">
    <w:name w:val="Sub-Para 2 under X."/>
    <w:basedOn w:val="Normal"/>
    <w:pPr>
      <w:numPr>
        <w:ilvl w:val="3"/>
        <w:numId w:val="1"/>
      </w:numPr>
      <w:tabs>
        <w:tab w:val="clear" w:pos="1800"/>
        <w:tab w:val="num" w:pos="2160"/>
      </w:tabs>
      <w:spacing w:after="240"/>
      <w:ind w:left="1440"/>
      <w:outlineLvl w:val="3"/>
    </w:pPr>
  </w:style>
  <w:style w:type="paragraph" w:customStyle="1" w:styleId="Sub-Para2underXY">
    <w:name w:val="Sub-Para 2 under X.Y"/>
    <w:basedOn w:val="Normal"/>
    <w:pPr>
      <w:numPr>
        <w:ilvl w:val="3"/>
        <w:numId w:val="2"/>
      </w:numPr>
      <w:spacing w:after="240"/>
      <w:outlineLvl w:val="3"/>
    </w:pPr>
  </w:style>
  <w:style w:type="paragraph" w:customStyle="1" w:styleId="Sub-Para3underX">
    <w:name w:val="Sub-Para 3 under X."/>
    <w:basedOn w:val="Normal"/>
    <w:pPr>
      <w:numPr>
        <w:ilvl w:val="4"/>
        <w:numId w:val="1"/>
      </w:numPr>
      <w:tabs>
        <w:tab w:val="clear" w:pos="1440"/>
        <w:tab w:val="num" w:pos="1800"/>
      </w:tabs>
      <w:spacing w:after="240"/>
      <w:ind w:left="1800"/>
      <w:outlineLvl w:val="4"/>
    </w:pPr>
  </w:style>
  <w:style w:type="paragraph" w:customStyle="1" w:styleId="Sub-Para3underXY">
    <w:name w:val="Sub-Para 3 under X.Y"/>
    <w:basedOn w:val="Normal"/>
    <w:pPr>
      <w:numPr>
        <w:ilvl w:val="4"/>
        <w:numId w:val="2"/>
      </w:numPr>
      <w:spacing w:after="240"/>
      <w:outlineLvl w:val="4"/>
    </w:pPr>
  </w:style>
  <w:style w:type="paragraph" w:customStyle="1" w:styleId="Sub-Para4underX">
    <w:name w:val="Sub-Para 4 under X."/>
    <w:basedOn w:val="Normal"/>
    <w:pPr>
      <w:numPr>
        <w:ilvl w:val="5"/>
        <w:numId w:val="1"/>
      </w:numPr>
      <w:tabs>
        <w:tab w:val="clear" w:pos="2160"/>
        <w:tab w:val="num" w:pos="2520"/>
      </w:tabs>
      <w:spacing w:after="240"/>
      <w:ind w:left="2160"/>
      <w:outlineLvl w:val="5"/>
    </w:pPr>
  </w:style>
  <w:style w:type="paragraph" w:customStyle="1" w:styleId="Sub-Para4underXY">
    <w:name w:val="Sub-Para 4 under X.Y"/>
    <w:basedOn w:val="Normal"/>
    <w:pPr>
      <w:numPr>
        <w:ilvl w:val="5"/>
        <w:numId w:val="2"/>
      </w:numPr>
      <w:spacing w:after="240"/>
      <w:outlineLvl w:val="5"/>
    </w:pPr>
  </w:style>
  <w:style w:type="paragraph" w:customStyle="1" w:styleId="Bullet0">
    <w:name w:val="Bullet"/>
    <w:basedOn w:val="Normal"/>
    <w:pPr>
      <w:numPr>
        <w:numId w:val="3"/>
      </w:numPr>
      <w:tabs>
        <w:tab w:val="clear" w:pos="1440"/>
        <w:tab w:val="num" w:pos="360"/>
      </w:tabs>
      <w:ind w:left="360" w:hanging="360"/>
    </w:pPr>
  </w:style>
  <w:style w:type="paragraph" w:styleId="TOC1">
    <w:name w:val="toc 1"/>
    <w:basedOn w:val="Normal"/>
    <w:next w:val="Normal"/>
    <w:autoRedefine/>
    <w:uiPriority w:val="39"/>
  </w:style>
  <w:style w:type="paragraph" w:styleId="TOC2">
    <w:name w:val="toc 2"/>
    <w:basedOn w:val="Normal"/>
    <w:next w:val="Normal"/>
    <w:autoRedefine/>
    <w:uiPriority w:val="39"/>
    <w:pPr>
      <w:ind w:left="240"/>
    </w:pPr>
  </w:style>
  <w:style w:type="paragraph" w:styleId="TOC3">
    <w:name w:val="toc 3"/>
    <w:basedOn w:val="Normal"/>
    <w:next w:val="Normal"/>
    <w:autoRedefine/>
    <w:uiPriority w:val="39"/>
    <w:pPr>
      <w:ind w:left="480"/>
    </w:pPr>
  </w:style>
  <w:style w:type="character" w:styleId="Hyperlink">
    <w:name w:val="Hyperlink"/>
    <w:uiPriority w:val="99"/>
    <w:rPr>
      <w:color w:val="0000FF"/>
      <w:u w:val="single"/>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styleId="Header">
    <w:name w:val="header"/>
    <w:basedOn w:val="Normal"/>
    <w:link w:val="HeaderChar"/>
    <w:semiHidden/>
    <w:pPr>
      <w:tabs>
        <w:tab w:val="center" w:pos="4320"/>
        <w:tab w:val="right" w:pos="8640"/>
      </w:tabs>
    </w:p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StyleFirstline05After6pt">
    <w:name w:val="Style First line:  0.5&quot; After:  6 pt"/>
    <w:basedOn w:val="Normal"/>
    <w:pPr>
      <w:spacing w:after="120"/>
      <w:ind w:firstLine="720"/>
      <w:jc w:val="both"/>
    </w:pPr>
    <w:rPr>
      <w:szCs w:val="20"/>
    </w:rPr>
  </w:style>
  <w:style w:type="paragraph" w:customStyle="1" w:styleId="Char">
    <w:name w:val="Char"/>
    <w:basedOn w:val="Normal"/>
    <w:pPr>
      <w:spacing w:after="160" w:line="240" w:lineRule="exact"/>
    </w:pPr>
    <w:rPr>
      <w:rFonts w:ascii="Tahoma" w:hAnsi="Tahoma"/>
      <w:sz w:val="20"/>
      <w:szCs w:val="20"/>
    </w:rPr>
  </w:style>
  <w:style w:type="paragraph" w:styleId="FootnoteText">
    <w:name w:val="footnote text"/>
    <w:aliases w:val="single space,footnote text,FOOTNOTES,fn,Footnote Text Char,ALTS FOOTNOTE,Footnote,Footnote Text qer,Fußnotentext Char,Footnote Text Char1,Footnote Text Char2 Char,Footnote Text Char1 Char Char,Footnote Text Char2 Char Char Char,Geneva 9,f"/>
    <w:basedOn w:val="Normal"/>
    <w:link w:val="FootnoteTextChar2"/>
    <w:qFormat/>
    <w:rPr>
      <w:sz w:val="20"/>
      <w:szCs w:val="20"/>
    </w:rPr>
  </w:style>
  <w:style w:type="paragraph" w:customStyle="1" w:styleId="PDSAnnexHeading">
    <w:name w:val="PDS Annex Heading"/>
    <w:next w:val="Normal"/>
    <w:pPr>
      <w:keepNext/>
      <w:spacing w:after="120"/>
      <w:jc w:val="center"/>
    </w:pPr>
    <w:rPr>
      <w:b/>
      <w:sz w:val="24"/>
      <w:lang w:val="en-US" w:eastAsia="en-US"/>
    </w:rPr>
  </w:style>
  <w:style w:type="character" w:styleId="FootnoteReference">
    <w:name w:val="footnote reference"/>
    <w:aliases w:val="16 Point,Superscript 6 Point,ftref,Footnote Reference Number,Footnote Reference_LVL6,Footnote Reference_LVL61,Footnote Reference_LVL62,Footnote Reference_LVL63,Footnote Reference_LVL64,Знак сноски-FN,SUPERS,footnote ref,fr, Car1,Car1"/>
    <w:link w:val="CarattereCarattereCharCharCharCharCharCharZchn"/>
    <w:qFormat/>
    <w:rPr>
      <w:vertAlign w:val="superscript"/>
    </w:rPr>
  </w:style>
  <w:style w:type="paragraph" w:styleId="PlainText">
    <w:name w:val="Plain Text"/>
    <w:basedOn w:val="Normal"/>
    <w:link w:val="PlainTextChar"/>
    <w:rsid w:val="00D2342E"/>
    <w:rPr>
      <w:rFonts w:ascii="Courier New" w:hAnsi="Courier New"/>
      <w:sz w:val="20"/>
      <w:szCs w:val="20"/>
    </w:rPr>
  </w:style>
  <w:style w:type="character" w:customStyle="1" w:styleId="singlespaceChar">
    <w:name w:val="single space Char"/>
    <w:aliases w:val="footnote text Char,FOOTNOTES Char,fn Char,Footnote Text Char Char,ALTS FOOTNOTE Char,Footnote Char,Footnote Text qer Char Char,Geneva 9 Char,Font: Geneva 9 Char,Boston 10 Char,f Char, Char Char,Char Char,Fußnote Char"/>
    <w:rPr>
      <w:lang w:val="en-US" w:eastAsia="en-US" w:bidi="ar-SA"/>
    </w:rPr>
  </w:style>
  <w:style w:type="paragraph" w:customStyle="1" w:styleId="BankNormal">
    <w:name w:val="BankNormal"/>
    <w:basedOn w:val="Normal"/>
    <w:pPr>
      <w:spacing w:after="240"/>
    </w:pPr>
    <w:rPr>
      <w:szCs w:val="20"/>
    </w:rPr>
  </w:style>
  <w:style w:type="paragraph" w:styleId="BodyText">
    <w:name w:val="Body Text"/>
    <w:basedOn w:val="Normal"/>
    <w:link w:val="BodyTextChar"/>
    <w:semiHidden/>
    <w:pPr>
      <w:spacing w:line="288" w:lineRule="auto"/>
    </w:pPr>
    <w:rPr>
      <w:rFonts w:ascii="Arial" w:hAnsi="Arial"/>
      <w:sz w:val="22"/>
      <w:szCs w:val="20"/>
      <w:lang w:val="en-GB"/>
    </w:rPr>
  </w:style>
  <w:style w:type="paragraph" w:styleId="BodyText3">
    <w:name w:val="Body Text 3"/>
    <w:basedOn w:val="Normal"/>
    <w:link w:val="BodyText3Char"/>
    <w:semiHidden/>
    <w:pPr>
      <w:spacing w:line="230" w:lineRule="atLeast"/>
      <w:jc w:val="both"/>
    </w:pPr>
    <w:rPr>
      <w:rFonts w:ascii="Arial" w:hAnsi="Arial"/>
      <w:sz w:val="22"/>
      <w:szCs w:val="20"/>
      <w:lang w:val="en-GB"/>
    </w:rPr>
  </w:style>
  <w:style w:type="paragraph" w:styleId="BodyText2">
    <w:name w:val="Body Text 2"/>
    <w:basedOn w:val="Normal"/>
    <w:link w:val="BodyText2Char"/>
    <w:semiHidden/>
    <w:pPr>
      <w:spacing w:after="120" w:line="480" w:lineRule="auto"/>
    </w:pPr>
  </w:style>
  <w:style w:type="paragraph" w:styleId="BodyTextIndent2">
    <w:name w:val="Body Text Indent 2"/>
    <w:basedOn w:val="Normal"/>
    <w:link w:val="BodyTextIndent2Char"/>
    <w:semiHidden/>
    <w:pPr>
      <w:spacing w:after="120" w:line="480" w:lineRule="auto"/>
      <w:ind w:left="360"/>
    </w:pPr>
  </w:style>
  <w:style w:type="paragraph" w:customStyle="1" w:styleId="PDSHeading2">
    <w:name w:val="PDS Heading 2"/>
    <w:next w:val="Normal"/>
    <w:pPr>
      <w:keepNext/>
      <w:numPr>
        <w:ilvl w:val="1"/>
        <w:numId w:val="6"/>
      </w:numPr>
    </w:pPr>
    <w:rPr>
      <w:b/>
      <w:sz w:val="24"/>
      <w:lang w:val="en-US" w:eastAsia="en-US"/>
    </w:rPr>
  </w:style>
  <w:style w:type="paragraph" w:customStyle="1" w:styleId="PDSHeading1">
    <w:name w:val="PDS Heading 1"/>
    <w:next w:val="PDSHeading2"/>
    <w:pPr>
      <w:keepNext/>
      <w:numPr>
        <w:numId w:val="6"/>
      </w:numPr>
      <w:outlineLvl w:val="0"/>
    </w:pPr>
    <w:rPr>
      <w:b/>
      <w:caps/>
      <w:sz w:val="24"/>
      <w:lang w:val="en-US" w:eastAsia="en-US"/>
    </w:rPr>
  </w:style>
  <w:style w:type="paragraph" w:customStyle="1" w:styleId="StyleJustifiedAfter6pt">
    <w:name w:val="Style Justified After:  6 pt"/>
    <w:basedOn w:val="Normal"/>
    <w:pPr>
      <w:spacing w:after="120"/>
      <w:jc w:val="both"/>
    </w:pPr>
    <w:rPr>
      <w:szCs w:val="20"/>
    </w:rPr>
  </w:style>
  <w:style w:type="paragraph" w:styleId="Title">
    <w:name w:val="Title"/>
    <w:basedOn w:val="Normal"/>
    <w:link w:val="TitleChar"/>
    <w:qFormat/>
    <w:pPr>
      <w:shd w:val="clear" w:color="auto" w:fill="D9D9D9"/>
      <w:jc w:val="center"/>
    </w:pPr>
    <w:rPr>
      <w:b/>
      <w:bCs/>
    </w:rPr>
  </w:style>
  <w:style w:type="paragraph" w:customStyle="1" w:styleId="3">
    <w:name w:val="заголовок 3"/>
    <w:basedOn w:val="Normal"/>
    <w:next w:val="Normal"/>
    <w:pPr>
      <w:keepNext/>
      <w:outlineLvl w:val="2"/>
    </w:pPr>
    <w:rPr>
      <w:b/>
      <w:szCs w:val="20"/>
    </w:rPr>
  </w:style>
  <w:style w:type="paragraph" w:customStyle="1" w:styleId="Outline">
    <w:name w:val="Outline"/>
    <w:basedOn w:val="Normal"/>
    <w:pPr>
      <w:spacing w:before="240"/>
    </w:pPr>
    <w:rPr>
      <w:kern w:val="28"/>
      <w:szCs w:val="20"/>
    </w:rPr>
  </w:style>
  <w:style w:type="paragraph" w:styleId="BodyTextIndent">
    <w:name w:val="Body Text Indent"/>
    <w:basedOn w:val="Normal"/>
    <w:link w:val="BodyTextIndentChar"/>
    <w:semiHidden/>
    <w:pPr>
      <w:spacing w:after="120"/>
      <w:ind w:left="360"/>
    </w:pPr>
  </w:style>
  <w:style w:type="paragraph" w:customStyle="1" w:styleId="Outline1">
    <w:name w:val="Outline1"/>
    <w:basedOn w:val="Outline"/>
    <w:next w:val="Normal"/>
    <w:pPr>
      <w:keepNext/>
      <w:tabs>
        <w:tab w:val="num" w:pos="360"/>
      </w:tabs>
      <w:ind w:left="360" w:hanging="360"/>
    </w:pPr>
  </w:style>
  <w:style w:type="paragraph" w:customStyle="1" w:styleId="2">
    <w:name w:val="заголовок 2"/>
    <w:basedOn w:val="Normal"/>
    <w:next w:val="BankNormal"/>
    <w:pPr>
      <w:keepNext/>
      <w:keepLines/>
      <w:numPr>
        <w:ilvl w:val="1"/>
        <w:numId w:val="17"/>
      </w:numPr>
      <w:spacing w:before="120" w:after="240"/>
      <w:ind w:hanging="720"/>
    </w:pPr>
    <w:rPr>
      <w:rFonts w:ascii="Arial" w:hAnsi="Arial"/>
      <w:b/>
      <w:smallCaps/>
      <w:szCs w:val="20"/>
    </w:rPr>
  </w:style>
  <w:style w:type="paragraph" w:customStyle="1" w:styleId="4">
    <w:name w:val="заголовок 4"/>
    <w:basedOn w:val="Normal"/>
    <w:next w:val="BankNormal"/>
    <w:pPr>
      <w:keepNext/>
      <w:keepLines/>
      <w:numPr>
        <w:ilvl w:val="3"/>
        <w:numId w:val="17"/>
      </w:numPr>
      <w:spacing w:before="120" w:after="240"/>
      <w:ind w:hanging="720"/>
    </w:pPr>
    <w:rPr>
      <w:rFonts w:ascii="Arial" w:hAnsi="Arial"/>
      <w:b/>
      <w:i/>
      <w:szCs w:val="20"/>
    </w:rPr>
  </w:style>
  <w:style w:type="paragraph" w:customStyle="1" w:styleId="5">
    <w:name w:val="заголовок 5"/>
    <w:basedOn w:val="Normal"/>
    <w:next w:val="BankNormal"/>
    <w:pPr>
      <w:numPr>
        <w:ilvl w:val="4"/>
        <w:numId w:val="17"/>
      </w:numPr>
      <w:spacing w:after="240"/>
      <w:jc w:val="both"/>
    </w:pPr>
    <w:rPr>
      <w:szCs w:val="20"/>
    </w:rPr>
  </w:style>
  <w:style w:type="paragraph" w:customStyle="1" w:styleId="6">
    <w:name w:val="заголовок 6"/>
    <w:basedOn w:val="Normal"/>
    <w:next w:val="BankNormal"/>
    <w:pPr>
      <w:numPr>
        <w:ilvl w:val="5"/>
        <w:numId w:val="17"/>
      </w:numPr>
      <w:spacing w:after="240"/>
      <w:ind w:left="1440" w:hanging="720"/>
    </w:pPr>
    <w:rPr>
      <w:szCs w:val="20"/>
    </w:rPr>
  </w:style>
  <w:style w:type="paragraph" w:customStyle="1" w:styleId="7">
    <w:name w:val="заголовок 7"/>
    <w:basedOn w:val="Normal"/>
    <w:next w:val="BankNormal"/>
    <w:pPr>
      <w:numPr>
        <w:ilvl w:val="6"/>
        <w:numId w:val="17"/>
      </w:numPr>
      <w:spacing w:after="240"/>
      <w:ind w:left="2160" w:hanging="720"/>
    </w:pPr>
    <w:rPr>
      <w:szCs w:val="20"/>
    </w:rPr>
  </w:style>
  <w:style w:type="paragraph" w:customStyle="1" w:styleId="8">
    <w:name w:val="заголовок 8"/>
    <w:basedOn w:val="Normal"/>
    <w:next w:val="BankNormal"/>
    <w:pPr>
      <w:numPr>
        <w:ilvl w:val="7"/>
        <w:numId w:val="17"/>
      </w:numPr>
      <w:spacing w:after="240"/>
      <w:ind w:left="2880" w:hanging="720"/>
    </w:pPr>
    <w:rPr>
      <w:szCs w:val="20"/>
    </w:rPr>
  </w:style>
  <w:style w:type="paragraph" w:customStyle="1" w:styleId="9">
    <w:name w:val="заголовок 9"/>
    <w:basedOn w:val="Normal"/>
    <w:next w:val="BankNormal"/>
    <w:pPr>
      <w:numPr>
        <w:ilvl w:val="8"/>
        <w:numId w:val="17"/>
      </w:numPr>
      <w:spacing w:after="240"/>
      <w:ind w:left="3600" w:hanging="720"/>
    </w:pPr>
    <w:rPr>
      <w:szCs w:val="20"/>
    </w:rPr>
  </w:style>
  <w:style w:type="paragraph" w:customStyle="1" w:styleId="1">
    <w:name w:val="Стиль1"/>
    <w:rPr>
      <w:lang w:val="en-US" w:eastAsia="en-US"/>
    </w:rPr>
  </w:style>
  <w:style w:type="character" w:customStyle="1" w:styleId="a">
    <w:name w:val="номер страницы"/>
    <w:rPr>
      <w:rFonts w:ascii="Times New Roman" w:eastAsia="Times New Roman" w:hAnsi="Times New Roman"/>
      <w:noProof w:val="0"/>
      <w:snapToGrid/>
      <w:color w:val="auto"/>
      <w:spacing w:val="0"/>
      <w:w w:val="100"/>
      <w:kern w:val="0"/>
      <w:position w:val="0"/>
      <w:sz w:val="20"/>
      <w:u w:val="none"/>
      <w:effect w:val="none"/>
      <w:bdr w:val="none" w:sz="0" w:space="0" w:color="auto"/>
      <w:shd w:val="clear" w:color="auto" w:fill="auto"/>
      <w:vertAlign w:val="baseline"/>
      <w:em w:val="none"/>
      <w:lang w:val="ru-RU" w:eastAsia="en-US"/>
    </w:rPr>
  </w:style>
  <w:style w:type="paragraph" w:customStyle="1" w:styleId="a0">
    <w:name w:val="Основной текст"/>
    <w:basedOn w:val="1"/>
    <w:pPr>
      <w:tabs>
        <w:tab w:val="num" w:pos="360"/>
      </w:tabs>
    </w:pPr>
    <w:rPr>
      <w:sz w:val="24"/>
    </w:rPr>
  </w:style>
  <w:style w:type="paragraph" w:customStyle="1" w:styleId="Stile1">
    <w:name w:val="Stile1"/>
    <w:basedOn w:val="Normal"/>
    <w:rPr>
      <w:szCs w:val="20"/>
    </w:rPr>
  </w:style>
  <w:style w:type="paragraph" w:customStyle="1" w:styleId="Head101">
    <w:name w:val="Head 10.1"/>
    <w:basedOn w:val="Normal"/>
    <w:rPr>
      <w:b/>
      <w:szCs w:val="20"/>
    </w:rPr>
  </w:style>
  <w:style w:type="paragraph" w:styleId="ListContinue2">
    <w:name w:val="List Continue 2"/>
    <w:basedOn w:val="Normal"/>
    <w:semiHidden/>
    <w:pPr>
      <w:spacing w:after="120"/>
      <w:ind w:left="566"/>
    </w:pPr>
    <w:rPr>
      <w:sz w:val="20"/>
      <w:szCs w:val="20"/>
    </w:rPr>
  </w:style>
  <w:style w:type="paragraph" w:styleId="List3">
    <w:name w:val="List 3"/>
    <w:basedOn w:val="Normal"/>
    <w:semiHidden/>
    <w:pPr>
      <w:ind w:left="1080" w:hanging="360"/>
    </w:pPr>
  </w:style>
  <w:style w:type="paragraph" w:customStyle="1" w:styleId="Head2">
    <w:name w:val="Head2"/>
    <w:basedOn w:val="Normal"/>
    <w:pPr>
      <w:keepNext/>
      <w:suppressAutoHyphens/>
      <w:spacing w:before="100" w:after="100"/>
    </w:pPr>
    <w:rPr>
      <w:rFonts w:ascii="Times New Roman Bold" w:hAnsi="Times New Roman Bold"/>
      <w:b/>
      <w:sz w:val="20"/>
      <w:szCs w:val="20"/>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link w:val="CommentSubjectChar"/>
    <w:semiHidden/>
    <w:rPr>
      <w:b/>
      <w:bCs/>
    </w:rPr>
  </w:style>
  <w:style w:type="character" w:styleId="FollowedHyperlink">
    <w:name w:val="FollowedHyperlink"/>
    <w:semiHidden/>
    <w:rPr>
      <w:color w:val="800080"/>
      <w:u w:val="single"/>
    </w:rPr>
  </w:style>
  <w:style w:type="paragraph" w:customStyle="1" w:styleId="Headinga">
    <w:name w:val="Heading a"/>
    <w:basedOn w:val="Normal"/>
    <w:pPr>
      <w:widowControl w:val="0"/>
      <w:spacing w:after="120"/>
    </w:pPr>
    <w:rPr>
      <w:sz w:val="22"/>
      <w:szCs w:val="20"/>
    </w:rPr>
  </w:style>
  <w:style w:type="paragraph" w:customStyle="1" w:styleId="Bulletlong">
    <w:name w:val="Bullet (long)"/>
    <w:basedOn w:val="Normal"/>
    <w:next w:val="Normal"/>
    <w:pPr>
      <w:tabs>
        <w:tab w:val="num" w:pos="360"/>
      </w:tabs>
      <w:spacing w:after="360"/>
      <w:ind w:left="360" w:hanging="360"/>
      <w:jc w:val="both"/>
    </w:pPr>
    <w:rPr>
      <w:szCs w:val="20"/>
      <w:lang w:val="en-GB"/>
    </w:rPr>
  </w:style>
  <w:style w:type="paragraph" w:styleId="BodyTextIndent3">
    <w:name w:val="Body Text Indent 3"/>
    <w:basedOn w:val="Normal"/>
    <w:link w:val="BodyTextIndent3Char"/>
    <w:semiHidden/>
    <w:pPr>
      <w:spacing w:after="120"/>
      <w:ind w:left="360"/>
    </w:pPr>
    <w:rPr>
      <w:sz w:val="16"/>
      <w:szCs w:val="16"/>
    </w:rPr>
  </w:style>
  <w:style w:type="paragraph" w:customStyle="1" w:styleId="PDSHeading10">
    <w:name w:val="PDSHeading1"/>
    <w:next w:val="Normal"/>
    <w:rPr>
      <w:b/>
      <w:sz w:val="24"/>
      <w:lang w:val="en-US" w:eastAsia="en-US"/>
    </w:rPr>
  </w:style>
  <w:style w:type="paragraph" w:customStyle="1" w:styleId="outlinebullet">
    <w:name w:val="outlinebullet"/>
    <w:basedOn w:val="Normal"/>
    <w:pPr>
      <w:numPr>
        <w:numId w:val="4"/>
      </w:numPr>
      <w:spacing w:before="120"/>
      <w:ind w:hanging="270"/>
    </w:pPr>
  </w:style>
  <w:style w:type="paragraph" w:customStyle="1" w:styleId="bullet">
    <w:name w:val="bullet"/>
    <w:basedOn w:val="Heading3"/>
    <w:pPr>
      <w:keepLines w:val="0"/>
      <w:numPr>
        <w:numId w:val="5"/>
      </w:numPr>
      <w:spacing w:before="0" w:after="0"/>
      <w:ind w:left="720" w:hanging="720"/>
    </w:pPr>
    <w:rPr>
      <w:rFonts w:cs="Times New Roman"/>
      <w:b w:val="0"/>
      <w:bCs w:val="0"/>
      <w:szCs w:val="24"/>
    </w:rPr>
  </w:style>
  <w:style w:type="paragraph" w:customStyle="1" w:styleId="BoxText">
    <w:name w:val="Box Text"/>
    <w:basedOn w:val="Normal"/>
    <w:pPr>
      <w:spacing w:before="60" w:after="60"/>
      <w:jc w:val="both"/>
    </w:pPr>
    <w:rPr>
      <w:sz w:val="17"/>
      <w:lang w:val="en-GB"/>
    </w:rPr>
  </w:style>
  <w:style w:type="paragraph" w:customStyle="1" w:styleId="BodyText2NUM">
    <w:name w:val="Body Text 2 NUM"/>
    <w:basedOn w:val="BodyText2"/>
    <w:pPr>
      <w:numPr>
        <w:numId w:val="9"/>
      </w:numPr>
      <w:spacing w:line="240" w:lineRule="auto"/>
      <w:jc w:val="both"/>
    </w:pPr>
    <w:rPr>
      <w:sz w:val="22"/>
      <w:szCs w:val="20"/>
    </w:rPr>
  </w:style>
  <w:style w:type="paragraph" w:customStyle="1" w:styleId="HSTOR-TEXT">
    <w:name w:val="HSTOR-TEXT"/>
    <w:pPr>
      <w:tabs>
        <w:tab w:val="left" w:pos="720"/>
      </w:tabs>
      <w:spacing w:before="240"/>
      <w:jc w:val="both"/>
    </w:pPr>
    <w:rPr>
      <w:sz w:val="24"/>
      <w:lang w:val="en-US" w:eastAsia="en-US"/>
    </w:rPr>
  </w:style>
  <w:style w:type="paragraph" w:customStyle="1" w:styleId="ModelNrmlDouble">
    <w:name w:val="ModelNrmlDouble"/>
    <w:basedOn w:val="Normal"/>
    <w:pPr>
      <w:spacing w:after="360" w:line="480" w:lineRule="auto"/>
      <w:ind w:firstLine="720"/>
      <w:jc w:val="both"/>
    </w:pPr>
    <w:rPr>
      <w:sz w:val="22"/>
      <w:szCs w:val="20"/>
    </w:rPr>
  </w:style>
  <w:style w:type="paragraph" w:customStyle="1" w:styleId="ModelDoubleNoIndent">
    <w:name w:val="ModelDoubleNoIndent"/>
    <w:basedOn w:val="Normal"/>
    <w:pPr>
      <w:spacing w:after="360" w:line="480" w:lineRule="auto"/>
      <w:jc w:val="both"/>
    </w:pPr>
    <w:rPr>
      <w:sz w:val="22"/>
      <w:szCs w:val="20"/>
      <w:lang w:val="en-GB"/>
    </w:rPr>
  </w:style>
  <w:style w:type="paragraph" w:customStyle="1" w:styleId="Outline2">
    <w:name w:val="Outline2"/>
    <w:basedOn w:val="Normal"/>
    <w:pPr>
      <w:numPr>
        <w:numId w:val="22"/>
      </w:numPr>
      <w:tabs>
        <w:tab w:val="clear" w:pos="360"/>
        <w:tab w:val="num" w:pos="864"/>
      </w:tabs>
      <w:spacing w:before="240"/>
      <w:ind w:left="864" w:hanging="504"/>
    </w:pPr>
    <w:rPr>
      <w:kern w:val="28"/>
      <w:szCs w:val="20"/>
      <w:lang w:val="en-GB"/>
    </w:rPr>
  </w:style>
  <w:style w:type="paragraph" w:customStyle="1" w:styleId="Outline3">
    <w:name w:val="Outline3"/>
    <w:basedOn w:val="Normal"/>
    <w:pPr>
      <w:numPr>
        <w:numId w:val="23"/>
      </w:numPr>
      <w:tabs>
        <w:tab w:val="num" w:pos="1368"/>
      </w:tabs>
      <w:spacing w:before="240"/>
      <w:ind w:left="1368" w:hanging="504"/>
    </w:pPr>
    <w:rPr>
      <w:kern w:val="28"/>
      <w:szCs w:val="20"/>
      <w:lang w:val="en-GB"/>
    </w:rPr>
  </w:style>
  <w:style w:type="paragraph" w:customStyle="1" w:styleId="Outline4">
    <w:name w:val="Outline4"/>
    <w:basedOn w:val="Normal"/>
    <w:pPr>
      <w:numPr>
        <w:ilvl w:val="3"/>
        <w:numId w:val="8"/>
      </w:numPr>
      <w:tabs>
        <w:tab w:val="num" w:pos="1872"/>
      </w:tabs>
      <w:spacing w:before="240"/>
      <w:ind w:left="1872" w:hanging="504"/>
    </w:pPr>
    <w:rPr>
      <w:kern w:val="28"/>
      <w:szCs w:val="20"/>
      <w:lang w:val="en-GB"/>
    </w:rPr>
  </w:style>
  <w:style w:type="paragraph" w:customStyle="1" w:styleId="Bullets">
    <w:name w:val="Bullets"/>
    <w:basedOn w:val="BodyText"/>
    <w:autoRedefine/>
    <w:pPr>
      <w:spacing w:line="240" w:lineRule="auto"/>
      <w:jc w:val="both"/>
    </w:pPr>
    <w:rPr>
      <w:rFonts w:ascii="Times New Roman" w:hAnsi="Times New Roman"/>
      <w:noProof/>
      <w:lang w:val="en-US"/>
    </w:rPr>
  </w:style>
  <w:style w:type="paragraph" w:customStyle="1" w:styleId="Bullet2">
    <w:name w:val="Bullet 2"/>
    <w:basedOn w:val="BodyText"/>
    <w:pPr>
      <w:numPr>
        <w:numId w:val="24"/>
      </w:numPr>
      <w:spacing w:line="240" w:lineRule="auto"/>
    </w:pPr>
    <w:rPr>
      <w:rFonts w:ascii="Times New Roman" w:hAnsi="Times New Roman"/>
      <w:sz w:val="24"/>
      <w:lang w:val="en-US"/>
    </w:rPr>
  </w:style>
  <w:style w:type="paragraph" w:customStyle="1" w:styleId="Annextitle">
    <w:name w:val="Annex title"/>
    <w:basedOn w:val="Normal"/>
    <w:autoRedefine/>
    <w:rPr>
      <w:b/>
      <w:sz w:val="22"/>
      <w:szCs w:val="20"/>
    </w:rPr>
  </w:style>
  <w:style w:type="paragraph" w:customStyle="1" w:styleId="a1">
    <w:name w:val="_"/>
    <w:pPr>
      <w:widowControl w:val="0"/>
      <w:ind w:left="720"/>
    </w:pPr>
    <w:rPr>
      <w:rFonts w:ascii="Palatino" w:hAnsi="Palatino"/>
      <w:snapToGrid w:val="0"/>
      <w:sz w:val="24"/>
      <w:lang w:val="en-GB" w:eastAsia="en-US"/>
    </w:rPr>
  </w:style>
  <w:style w:type="paragraph" w:customStyle="1" w:styleId="Numberedlist">
    <w:name w:val="Numbered list"/>
    <w:basedOn w:val="BodyText"/>
    <w:autoRedefine/>
    <w:pPr>
      <w:tabs>
        <w:tab w:val="num" w:pos="360"/>
      </w:tabs>
      <w:spacing w:line="240" w:lineRule="auto"/>
      <w:ind w:left="360" w:hanging="360"/>
    </w:pPr>
    <w:rPr>
      <w:rFonts w:ascii="Times New Roman" w:hAnsi="Times New Roman"/>
      <w:sz w:val="24"/>
      <w:lang w:val="en-US"/>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sz w:val="24"/>
      <w:lang w:val="en-US" w:eastAsia="en-US"/>
    </w:rPr>
  </w:style>
  <w:style w:type="paragraph" w:styleId="Subtitle">
    <w:name w:val="Subtitle"/>
    <w:basedOn w:val="Normal"/>
    <w:link w:val="SubtitleChar"/>
    <w:qFormat/>
    <w:pPr>
      <w:jc w:val="center"/>
    </w:pPr>
    <w:rPr>
      <w:b/>
      <w:sz w:val="28"/>
      <w:szCs w:val="20"/>
    </w:rPr>
  </w:style>
  <w:style w:type="paragraph" w:styleId="TOC4">
    <w:name w:val="toc 4"/>
    <w:basedOn w:val="Normal"/>
    <w:next w:val="Normal"/>
    <w:autoRedefine/>
    <w:semiHidden/>
    <w:pPr>
      <w:ind w:left="720"/>
    </w:pPr>
    <w:rPr>
      <w:sz w:val="20"/>
      <w:szCs w:val="20"/>
    </w:rPr>
  </w:style>
  <w:style w:type="paragraph" w:styleId="TOC5">
    <w:name w:val="toc 5"/>
    <w:basedOn w:val="Normal"/>
    <w:next w:val="Normal"/>
    <w:autoRedefine/>
    <w:semiHidden/>
    <w:pPr>
      <w:ind w:left="960"/>
    </w:pPr>
    <w:rPr>
      <w:sz w:val="20"/>
      <w:szCs w:val="20"/>
    </w:rPr>
  </w:style>
  <w:style w:type="paragraph" w:styleId="TOC6">
    <w:name w:val="toc 6"/>
    <w:basedOn w:val="Normal"/>
    <w:next w:val="Normal"/>
    <w:autoRedefine/>
    <w:semiHidden/>
    <w:pPr>
      <w:ind w:left="1200"/>
    </w:pPr>
    <w:rPr>
      <w:sz w:val="20"/>
      <w:szCs w:val="20"/>
    </w:rPr>
  </w:style>
  <w:style w:type="paragraph" w:styleId="TOC7">
    <w:name w:val="toc 7"/>
    <w:basedOn w:val="Normal"/>
    <w:next w:val="Normal"/>
    <w:autoRedefine/>
    <w:semiHidden/>
    <w:pPr>
      <w:ind w:left="1440"/>
    </w:pPr>
    <w:rPr>
      <w:sz w:val="20"/>
      <w:szCs w:val="20"/>
    </w:rPr>
  </w:style>
  <w:style w:type="paragraph" w:styleId="TOC8">
    <w:name w:val="toc 8"/>
    <w:basedOn w:val="Normal"/>
    <w:next w:val="Normal"/>
    <w:autoRedefine/>
    <w:semiHidden/>
    <w:pPr>
      <w:ind w:left="1680"/>
    </w:pPr>
    <w:rPr>
      <w:sz w:val="20"/>
      <w:szCs w:val="20"/>
    </w:rPr>
  </w:style>
  <w:style w:type="paragraph" w:styleId="TOC9">
    <w:name w:val="toc 9"/>
    <w:basedOn w:val="Normal"/>
    <w:next w:val="Normal"/>
    <w:autoRedefine/>
    <w:semiHidden/>
    <w:pPr>
      <w:ind w:left="1920"/>
    </w:pPr>
    <w:rPr>
      <w:sz w:val="20"/>
      <w:szCs w:val="20"/>
    </w:rPr>
  </w:style>
  <w:style w:type="character" w:styleId="Strong">
    <w:name w:val="Strong"/>
    <w:qFormat/>
    <w:rPr>
      <w:b/>
    </w:rPr>
  </w:style>
  <w:style w:type="paragraph" w:styleId="DocumentMap">
    <w:name w:val="Document Map"/>
    <w:basedOn w:val="Normal"/>
    <w:link w:val="DocumentMapChar"/>
    <w:semiHidden/>
    <w:pPr>
      <w:shd w:val="clear" w:color="auto" w:fill="000080"/>
    </w:pPr>
    <w:rPr>
      <w:rFonts w:ascii="Tahoma" w:hAnsi="Tahoma" w:cs="Tahoma"/>
      <w:szCs w:val="20"/>
    </w:rPr>
  </w:style>
  <w:style w:type="paragraph" w:customStyle="1" w:styleId="0Normal">
    <w:name w:val="!0 Normal"/>
    <w:rPr>
      <w:lang w:val="en-GB" w:eastAsia="en-US"/>
    </w:rPr>
  </w:style>
  <w:style w:type="character" w:customStyle="1" w:styleId="ParanumCharChar">
    <w:name w:val="Paranum Char Char"/>
    <w:rPr>
      <w:b/>
      <w:smallCaps/>
      <w:sz w:val="24"/>
      <w:lang w:val="en-US" w:eastAsia="en-US" w:bidi="ar-SA"/>
    </w:rPr>
  </w:style>
  <w:style w:type="paragraph" w:customStyle="1" w:styleId="ReferenceLine">
    <w:name w:val="Reference Line"/>
    <w:basedOn w:val="BodyText"/>
    <w:pPr>
      <w:tabs>
        <w:tab w:val="center" w:pos="4680"/>
      </w:tabs>
      <w:spacing w:line="275" w:lineRule="atLeast"/>
      <w:jc w:val="center"/>
    </w:pPr>
    <w:rPr>
      <w:rFonts w:ascii="Times New Roman" w:hAnsi="Times New Roman"/>
      <w:b/>
      <w:sz w:val="24"/>
      <w:szCs w:val="24"/>
    </w:rPr>
  </w:style>
  <w:style w:type="table" w:styleId="TableGrid">
    <w:name w:val="Table Grid"/>
    <w:basedOn w:val="TableNormal"/>
    <w:uiPriority w:val="39"/>
    <w:rsid w:val="00D23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ParanoChapterChar">
    <w:name w:val="Main Para no Chapter # Char"/>
    <w:rPr>
      <w:sz w:val="24"/>
      <w:szCs w:val="24"/>
      <w:lang w:val="en-US" w:eastAsia="en-US" w:bidi="ar-SA"/>
    </w:rPr>
  </w:style>
  <w:style w:type="character" w:customStyle="1" w:styleId="Heading2Char">
    <w:name w:val="Heading 2 Char"/>
    <w:aliases w:val="Paranum Char"/>
    <w:link w:val="Heading2"/>
    <w:rsid w:val="008022AA"/>
    <w:rPr>
      <w:rFonts w:cs="Arial"/>
      <w:b/>
      <w:bCs/>
      <w:iCs/>
      <w:smallCaps/>
      <w:sz w:val="24"/>
      <w:szCs w:val="28"/>
    </w:rPr>
  </w:style>
  <w:style w:type="paragraph" w:customStyle="1" w:styleId="Default">
    <w:name w:val="Default"/>
    <w:rsid w:val="008022AA"/>
    <w:pPr>
      <w:widowControl w:val="0"/>
      <w:autoSpaceDE w:val="0"/>
      <w:autoSpaceDN w:val="0"/>
      <w:adjustRightInd w:val="0"/>
    </w:pPr>
    <w:rPr>
      <w:color w:val="000000"/>
      <w:sz w:val="24"/>
      <w:szCs w:val="24"/>
      <w:lang w:val="en-US" w:eastAsia="en-US"/>
    </w:rPr>
  </w:style>
  <w:style w:type="paragraph" w:customStyle="1" w:styleId="CM38">
    <w:name w:val="CM38"/>
    <w:basedOn w:val="Default"/>
    <w:next w:val="Default"/>
    <w:uiPriority w:val="99"/>
    <w:rsid w:val="008022AA"/>
    <w:pPr>
      <w:spacing w:after="248"/>
    </w:pPr>
    <w:rPr>
      <w:color w:val="auto"/>
    </w:rPr>
  </w:style>
  <w:style w:type="paragraph" w:customStyle="1" w:styleId="CM4">
    <w:name w:val="CM4"/>
    <w:basedOn w:val="Default"/>
    <w:next w:val="Default"/>
    <w:uiPriority w:val="99"/>
    <w:rsid w:val="008022AA"/>
    <w:pPr>
      <w:spacing w:line="220" w:lineRule="atLeast"/>
    </w:pPr>
    <w:rPr>
      <w:color w:val="auto"/>
    </w:rPr>
  </w:style>
  <w:style w:type="paragraph" w:customStyle="1" w:styleId="CM42">
    <w:name w:val="CM42"/>
    <w:basedOn w:val="Default"/>
    <w:next w:val="Default"/>
    <w:uiPriority w:val="99"/>
    <w:rsid w:val="008022AA"/>
    <w:pPr>
      <w:spacing w:after="333"/>
    </w:pPr>
    <w:rPr>
      <w:color w:val="auto"/>
    </w:rPr>
  </w:style>
  <w:style w:type="paragraph" w:styleId="NoSpacing">
    <w:name w:val="No Spacing"/>
    <w:link w:val="NoSpacingChar"/>
    <w:qFormat/>
    <w:rsid w:val="008022AA"/>
    <w:rPr>
      <w:sz w:val="24"/>
      <w:szCs w:val="24"/>
      <w:lang w:val="en-US" w:eastAsia="en-US"/>
    </w:rPr>
  </w:style>
  <w:style w:type="paragraph" w:customStyle="1" w:styleId="CM39">
    <w:name w:val="CM39"/>
    <w:basedOn w:val="Default"/>
    <w:next w:val="Default"/>
    <w:uiPriority w:val="99"/>
    <w:rsid w:val="008022AA"/>
    <w:pPr>
      <w:spacing w:after="123"/>
    </w:pPr>
    <w:rPr>
      <w:color w:val="auto"/>
    </w:rPr>
  </w:style>
  <w:style w:type="paragraph" w:customStyle="1" w:styleId="CM11">
    <w:name w:val="CM11"/>
    <w:basedOn w:val="Default"/>
    <w:next w:val="Default"/>
    <w:uiPriority w:val="99"/>
    <w:rsid w:val="008022AA"/>
    <w:pPr>
      <w:spacing w:line="266" w:lineRule="atLeast"/>
    </w:pPr>
    <w:rPr>
      <w:color w:val="auto"/>
    </w:rPr>
  </w:style>
  <w:style w:type="paragraph" w:styleId="ListParagraph">
    <w:name w:val="List Paragraph"/>
    <w:aliases w:val="Table of contents numbered,List_Paragraph,Multilevel para_II,List Paragraph1,List Paragraph 1 Char,List Paragraph 1,List Paragraph-ExecSummary,Akapit z listą BS,References,List Paragraph (numbered (a)),IBL List Paragraph,Bullet1,Ha,Dot pt"/>
    <w:basedOn w:val="Normal"/>
    <w:link w:val="ListParagraphChar"/>
    <w:uiPriority w:val="34"/>
    <w:qFormat/>
    <w:rsid w:val="001D4795"/>
    <w:pPr>
      <w:ind w:left="720"/>
    </w:pPr>
    <w:rPr>
      <w:lang w:val="x-none" w:eastAsia="x-none"/>
    </w:rPr>
  </w:style>
  <w:style w:type="character" w:customStyle="1" w:styleId="ListParagraphChar">
    <w:name w:val="List Paragraph Char"/>
    <w:aliases w:val="Table of contents numbered Char,List_Paragraph Char,Multilevel para_II Char,List Paragraph1 Char,List Paragraph 1 Char Char,List Paragraph 1 Char1,List Paragraph-ExecSummary Char,Akapit z listą BS Char,References Char,Bullet1 Char"/>
    <w:link w:val="ListParagraph"/>
    <w:uiPriority w:val="34"/>
    <w:qFormat/>
    <w:rsid w:val="00D66EB3"/>
    <w:rPr>
      <w:sz w:val="24"/>
      <w:szCs w:val="24"/>
    </w:rPr>
  </w:style>
  <w:style w:type="paragraph" w:customStyle="1" w:styleId="MainParanoChapter-Ch3">
    <w:name w:val="Main Para no Chapter #-Ch 3"/>
    <w:basedOn w:val="ListParagraph"/>
    <w:link w:val="MainParanoChapter-Ch3Char"/>
    <w:uiPriority w:val="99"/>
    <w:qFormat/>
    <w:rsid w:val="00D66EB3"/>
    <w:pPr>
      <w:numPr>
        <w:numId w:val="30"/>
      </w:numPr>
      <w:spacing w:before="240" w:after="240"/>
      <w:contextualSpacing/>
      <w:jc w:val="both"/>
    </w:pPr>
    <w:rPr>
      <w:rFonts w:eastAsia="Calibri"/>
      <w:sz w:val="22"/>
      <w:szCs w:val="22"/>
    </w:rPr>
  </w:style>
  <w:style w:type="character" w:styleId="Emphasis">
    <w:name w:val="Emphasis"/>
    <w:uiPriority w:val="20"/>
    <w:qFormat/>
    <w:rsid w:val="00EB305D"/>
    <w:rPr>
      <w:i/>
      <w:iCs/>
    </w:rPr>
  </w:style>
  <w:style w:type="paragraph" w:customStyle="1" w:styleId="BodytextCM">
    <w:name w:val="Body text CM"/>
    <w:basedOn w:val="Normal"/>
    <w:uiPriority w:val="99"/>
    <w:rsid w:val="0013071C"/>
    <w:pPr>
      <w:numPr>
        <w:numId w:val="39"/>
      </w:numPr>
      <w:tabs>
        <w:tab w:val="left" w:pos="360"/>
      </w:tabs>
      <w:spacing w:before="120" w:after="120" w:line="256" w:lineRule="auto"/>
      <w:ind w:left="0" w:firstLine="0"/>
      <w:jc w:val="both"/>
    </w:pPr>
    <w:rPr>
      <w:rFonts w:eastAsia="Calibri"/>
      <w:color w:val="000000"/>
      <w:sz w:val="22"/>
      <w:szCs w:val="22"/>
      <w:lang w:val="en-GB" w:eastAsia="en-GB"/>
    </w:rPr>
  </w:style>
  <w:style w:type="character" w:customStyle="1" w:styleId="MainParanoChapter-Ch3Char">
    <w:name w:val="Main Para no Chapter #-Ch 3 Char"/>
    <w:link w:val="MainParanoChapter-Ch3"/>
    <w:uiPriority w:val="99"/>
    <w:rsid w:val="0013071C"/>
    <w:rPr>
      <w:rFonts w:eastAsia="Calibri"/>
      <w:sz w:val="22"/>
      <w:szCs w:val="22"/>
      <w:lang w:val="x-none" w:eastAsia="x-none"/>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512D1E"/>
    <w:pPr>
      <w:spacing w:after="160" w:line="240" w:lineRule="exact"/>
    </w:pPr>
    <w:rPr>
      <w:sz w:val="20"/>
      <w:szCs w:val="20"/>
      <w:vertAlign w:val="superscript"/>
      <w:lang w:val="x-none" w:eastAsia="x-none"/>
    </w:rPr>
  </w:style>
  <w:style w:type="paragraph" w:styleId="Caption">
    <w:name w:val="caption"/>
    <w:basedOn w:val="Normal"/>
    <w:next w:val="Normal"/>
    <w:uiPriority w:val="35"/>
    <w:unhideWhenUsed/>
    <w:qFormat/>
    <w:rsid w:val="00512D1E"/>
    <w:pPr>
      <w:keepNext/>
      <w:spacing w:before="240" w:after="40" w:line="276" w:lineRule="auto"/>
      <w:ind w:firstLine="720"/>
    </w:pPr>
    <w:rPr>
      <w:rFonts w:eastAsia="Calibri"/>
      <w:b/>
      <w:sz w:val="22"/>
      <w:szCs w:val="22"/>
    </w:rPr>
  </w:style>
  <w:style w:type="table" w:customStyle="1" w:styleId="TableGrid1">
    <w:name w:val="Table Grid1"/>
    <w:basedOn w:val="TableNormal"/>
    <w:next w:val="TableGrid"/>
    <w:uiPriority w:val="39"/>
    <w:rsid w:val="003B2A2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rsid w:val="009F0672"/>
    <w:rPr>
      <w:sz w:val="24"/>
      <w:szCs w:val="24"/>
      <w:lang w:val="en-US" w:eastAsia="en-US" w:bidi="ar-SA"/>
    </w:rPr>
  </w:style>
  <w:style w:type="table" w:customStyle="1" w:styleId="TableGrid2">
    <w:name w:val="Table Grid2"/>
    <w:basedOn w:val="TableNormal"/>
    <w:next w:val="TableGrid"/>
    <w:uiPriority w:val="39"/>
    <w:rsid w:val="009F06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uiPriority w:val="99"/>
    <w:semiHidden/>
    <w:unhideWhenUsed/>
    <w:rsid w:val="00C977C7"/>
    <w:rPr>
      <w:color w:val="2B579A"/>
      <w:shd w:val="clear" w:color="auto" w:fill="E6E6E6"/>
    </w:rPr>
  </w:style>
  <w:style w:type="paragraph" w:styleId="Revision">
    <w:name w:val="Revision"/>
    <w:hidden/>
    <w:uiPriority w:val="99"/>
    <w:semiHidden/>
    <w:rsid w:val="00C977C7"/>
    <w:rPr>
      <w:sz w:val="24"/>
      <w:szCs w:val="24"/>
      <w:lang w:val="en-US" w:eastAsia="en-US"/>
    </w:rPr>
  </w:style>
  <w:style w:type="numbering" w:customStyle="1" w:styleId="NoList1">
    <w:name w:val="No List1"/>
    <w:next w:val="NoList"/>
    <w:uiPriority w:val="99"/>
    <w:semiHidden/>
    <w:unhideWhenUsed/>
    <w:rsid w:val="00B75732"/>
  </w:style>
  <w:style w:type="character" w:customStyle="1" w:styleId="BalloonTextChar">
    <w:name w:val="Balloon Text Char"/>
    <w:link w:val="BalloonText"/>
    <w:uiPriority w:val="99"/>
    <w:semiHidden/>
    <w:rsid w:val="00B75732"/>
    <w:rPr>
      <w:rFonts w:ascii="Tahoma" w:hAnsi="Tahoma" w:cs="Tahoma"/>
      <w:sz w:val="16"/>
      <w:szCs w:val="16"/>
    </w:rPr>
  </w:style>
  <w:style w:type="character" w:customStyle="1" w:styleId="FooterChar">
    <w:name w:val="Footer Char"/>
    <w:link w:val="Footer"/>
    <w:uiPriority w:val="99"/>
    <w:rsid w:val="00B75732"/>
    <w:rPr>
      <w:sz w:val="24"/>
      <w:szCs w:val="24"/>
    </w:rPr>
  </w:style>
  <w:style w:type="character" w:customStyle="1" w:styleId="Heading1Char">
    <w:name w:val="Heading 1 Char"/>
    <w:aliases w:val="1 ghost Char,g Char,(Text) Char"/>
    <w:basedOn w:val="DefaultParagraphFont"/>
    <w:link w:val="Heading1"/>
    <w:rsid w:val="00F11184"/>
    <w:rPr>
      <w:rFonts w:cs="Arial"/>
      <w:b/>
      <w:bCs/>
      <w:caps/>
      <w:kern w:val="32"/>
      <w:sz w:val="32"/>
      <w:szCs w:val="32"/>
      <w:lang w:val="en-US" w:eastAsia="en-US"/>
    </w:rPr>
  </w:style>
  <w:style w:type="character" w:customStyle="1" w:styleId="Heading3Char">
    <w:name w:val="Heading 3 Char"/>
    <w:aliases w:val="(text) Char"/>
    <w:basedOn w:val="DefaultParagraphFont"/>
    <w:link w:val="Heading3"/>
    <w:uiPriority w:val="9"/>
    <w:rsid w:val="00F11184"/>
    <w:rPr>
      <w:rFonts w:cs="Arial"/>
      <w:b/>
      <w:bCs/>
      <w:sz w:val="24"/>
      <w:szCs w:val="26"/>
      <w:lang w:val="en-US" w:eastAsia="en-US"/>
    </w:rPr>
  </w:style>
  <w:style w:type="character" w:customStyle="1" w:styleId="Heading4Char">
    <w:name w:val="Heading 4 Char"/>
    <w:basedOn w:val="DefaultParagraphFont"/>
    <w:link w:val="Heading4"/>
    <w:rsid w:val="00F11184"/>
    <w:rPr>
      <w:b/>
      <w:bCs/>
      <w:i/>
      <w:sz w:val="24"/>
      <w:szCs w:val="28"/>
      <w:lang w:val="en-US" w:eastAsia="en-US"/>
    </w:rPr>
  </w:style>
  <w:style w:type="character" w:customStyle="1" w:styleId="Heading5Char">
    <w:name w:val="Heading 5 Char"/>
    <w:basedOn w:val="DefaultParagraphFont"/>
    <w:link w:val="Heading5"/>
    <w:rsid w:val="00F11184"/>
    <w:rPr>
      <w:b/>
      <w:bCs/>
      <w:i/>
      <w:iCs/>
      <w:sz w:val="26"/>
      <w:szCs w:val="26"/>
      <w:lang w:val="en-US" w:eastAsia="en-US"/>
    </w:rPr>
  </w:style>
  <w:style w:type="character" w:customStyle="1" w:styleId="Heading6Char">
    <w:name w:val="Heading 6 Char"/>
    <w:aliases w:val="Annex Heading 1 Char"/>
    <w:basedOn w:val="DefaultParagraphFont"/>
    <w:link w:val="Heading6"/>
    <w:rsid w:val="00F11184"/>
    <w:rPr>
      <w:sz w:val="24"/>
      <w:lang w:val="en-US" w:eastAsia="en-US"/>
    </w:rPr>
  </w:style>
  <w:style w:type="character" w:customStyle="1" w:styleId="Heading7Char">
    <w:name w:val="Heading 7 Char"/>
    <w:aliases w:val="Annex Heading 2 Char"/>
    <w:basedOn w:val="DefaultParagraphFont"/>
    <w:link w:val="Heading7"/>
    <w:rsid w:val="00F11184"/>
    <w:rPr>
      <w:sz w:val="24"/>
      <w:lang w:val="en-US" w:eastAsia="en-US"/>
    </w:rPr>
  </w:style>
  <w:style w:type="character" w:customStyle="1" w:styleId="Heading8Char">
    <w:name w:val="Heading 8 Char"/>
    <w:basedOn w:val="DefaultParagraphFont"/>
    <w:link w:val="Heading8"/>
    <w:uiPriority w:val="99"/>
    <w:rsid w:val="00F11184"/>
    <w:rPr>
      <w:sz w:val="24"/>
      <w:lang w:val="en-US" w:eastAsia="en-US"/>
    </w:rPr>
  </w:style>
  <w:style w:type="character" w:customStyle="1" w:styleId="Heading9Char">
    <w:name w:val="Heading 9 Char"/>
    <w:basedOn w:val="DefaultParagraphFont"/>
    <w:link w:val="Heading9"/>
    <w:uiPriority w:val="99"/>
    <w:rsid w:val="00F11184"/>
    <w:rPr>
      <w:sz w:val="24"/>
      <w:lang w:val="en-US" w:eastAsia="en-US"/>
    </w:rPr>
  </w:style>
  <w:style w:type="character" w:customStyle="1" w:styleId="HeaderChar">
    <w:name w:val="Header Char"/>
    <w:basedOn w:val="DefaultParagraphFont"/>
    <w:link w:val="Header"/>
    <w:semiHidden/>
    <w:rsid w:val="00F11184"/>
    <w:rPr>
      <w:sz w:val="24"/>
      <w:szCs w:val="24"/>
      <w:lang w:val="en-US" w:eastAsia="en-US"/>
    </w:rPr>
  </w:style>
  <w:style w:type="character" w:customStyle="1" w:styleId="FootnoteTextChar2">
    <w:name w:val="Footnote Text Char2"/>
    <w:aliases w:val="single space Char1,footnote text Char1,FOOTNOTES Char1,fn Char1,Footnote Text Char Char1,ALTS FOOTNOTE Char1,Footnote Char1,Footnote Text qer Char,Fußnotentext Char Char,Footnote Text Char1 Char,Footnote Text Char2 Char Char,f Char1"/>
    <w:basedOn w:val="DefaultParagraphFont"/>
    <w:link w:val="FootnoteText"/>
    <w:rsid w:val="00F11184"/>
    <w:rPr>
      <w:lang w:val="en-US" w:eastAsia="en-US"/>
    </w:rPr>
  </w:style>
  <w:style w:type="character" w:customStyle="1" w:styleId="PlainTextChar">
    <w:name w:val="Plain Text Char"/>
    <w:basedOn w:val="DefaultParagraphFont"/>
    <w:link w:val="PlainText"/>
    <w:rsid w:val="00F11184"/>
    <w:rPr>
      <w:rFonts w:ascii="Courier New" w:hAnsi="Courier New"/>
      <w:lang w:val="en-US" w:eastAsia="en-US"/>
    </w:rPr>
  </w:style>
  <w:style w:type="character" w:customStyle="1" w:styleId="BodyTextChar">
    <w:name w:val="Body Text Char"/>
    <w:basedOn w:val="DefaultParagraphFont"/>
    <w:link w:val="BodyText"/>
    <w:semiHidden/>
    <w:rsid w:val="00F11184"/>
    <w:rPr>
      <w:rFonts w:ascii="Arial" w:hAnsi="Arial"/>
      <w:sz w:val="22"/>
      <w:lang w:val="en-GB" w:eastAsia="en-US"/>
    </w:rPr>
  </w:style>
  <w:style w:type="character" w:customStyle="1" w:styleId="BodyText3Char">
    <w:name w:val="Body Text 3 Char"/>
    <w:basedOn w:val="DefaultParagraphFont"/>
    <w:link w:val="BodyText3"/>
    <w:semiHidden/>
    <w:rsid w:val="00F11184"/>
    <w:rPr>
      <w:rFonts w:ascii="Arial" w:hAnsi="Arial"/>
      <w:sz w:val="22"/>
      <w:lang w:val="en-GB" w:eastAsia="en-US"/>
    </w:rPr>
  </w:style>
  <w:style w:type="character" w:customStyle="1" w:styleId="BodyText2Char">
    <w:name w:val="Body Text 2 Char"/>
    <w:basedOn w:val="DefaultParagraphFont"/>
    <w:link w:val="BodyText2"/>
    <w:semiHidden/>
    <w:rsid w:val="00F11184"/>
    <w:rPr>
      <w:sz w:val="24"/>
      <w:szCs w:val="24"/>
      <w:lang w:val="en-US" w:eastAsia="en-US"/>
    </w:rPr>
  </w:style>
  <w:style w:type="character" w:customStyle="1" w:styleId="BodyTextIndent2Char">
    <w:name w:val="Body Text Indent 2 Char"/>
    <w:basedOn w:val="DefaultParagraphFont"/>
    <w:link w:val="BodyTextIndent2"/>
    <w:semiHidden/>
    <w:rsid w:val="00F11184"/>
    <w:rPr>
      <w:sz w:val="24"/>
      <w:szCs w:val="24"/>
      <w:lang w:val="en-US" w:eastAsia="en-US"/>
    </w:rPr>
  </w:style>
  <w:style w:type="character" w:customStyle="1" w:styleId="TitleChar">
    <w:name w:val="Title Char"/>
    <w:basedOn w:val="DefaultParagraphFont"/>
    <w:link w:val="Title"/>
    <w:rsid w:val="00F11184"/>
    <w:rPr>
      <w:b/>
      <w:bCs/>
      <w:sz w:val="24"/>
      <w:szCs w:val="24"/>
      <w:shd w:val="clear" w:color="auto" w:fill="D9D9D9"/>
      <w:lang w:val="en-US" w:eastAsia="en-US"/>
    </w:rPr>
  </w:style>
  <w:style w:type="character" w:customStyle="1" w:styleId="BodyTextIndentChar">
    <w:name w:val="Body Text Indent Char"/>
    <w:basedOn w:val="DefaultParagraphFont"/>
    <w:link w:val="BodyTextIndent"/>
    <w:semiHidden/>
    <w:rsid w:val="00F11184"/>
    <w:rPr>
      <w:sz w:val="24"/>
      <w:szCs w:val="24"/>
      <w:lang w:val="en-US" w:eastAsia="en-US"/>
    </w:rPr>
  </w:style>
  <w:style w:type="character" w:customStyle="1" w:styleId="CommentTextChar">
    <w:name w:val="Comment Text Char"/>
    <w:basedOn w:val="DefaultParagraphFont"/>
    <w:link w:val="CommentText"/>
    <w:semiHidden/>
    <w:rsid w:val="00F11184"/>
    <w:rPr>
      <w:lang w:val="en-US" w:eastAsia="en-US"/>
    </w:rPr>
  </w:style>
  <w:style w:type="character" w:customStyle="1" w:styleId="CommentSubjectChar">
    <w:name w:val="Comment Subject Char"/>
    <w:basedOn w:val="CommentTextChar"/>
    <w:link w:val="CommentSubject"/>
    <w:semiHidden/>
    <w:rsid w:val="00F11184"/>
    <w:rPr>
      <w:b/>
      <w:bCs/>
      <w:lang w:val="en-US" w:eastAsia="en-US"/>
    </w:rPr>
  </w:style>
  <w:style w:type="character" w:customStyle="1" w:styleId="BodyTextIndent3Char">
    <w:name w:val="Body Text Indent 3 Char"/>
    <w:basedOn w:val="DefaultParagraphFont"/>
    <w:link w:val="BodyTextIndent3"/>
    <w:semiHidden/>
    <w:rsid w:val="00F11184"/>
    <w:rPr>
      <w:sz w:val="16"/>
      <w:szCs w:val="16"/>
      <w:lang w:val="en-US" w:eastAsia="en-US"/>
    </w:rPr>
  </w:style>
  <w:style w:type="character" w:customStyle="1" w:styleId="MacroTextChar">
    <w:name w:val="Macro Text Char"/>
    <w:basedOn w:val="DefaultParagraphFont"/>
    <w:link w:val="MacroText"/>
    <w:semiHidden/>
    <w:rsid w:val="00F11184"/>
    <w:rPr>
      <w:sz w:val="24"/>
      <w:lang w:val="en-US" w:eastAsia="en-US"/>
    </w:rPr>
  </w:style>
  <w:style w:type="character" w:customStyle="1" w:styleId="SubtitleChar">
    <w:name w:val="Subtitle Char"/>
    <w:basedOn w:val="DefaultParagraphFont"/>
    <w:link w:val="Subtitle"/>
    <w:rsid w:val="00F11184"/>
    <w:rPr>
      <w:b/>
      <w:sz w:val="28"/>
      <w:lang w:val="en-US" w:eastAsia="en-US"/>
    </w:rPr>
  </w:style>
  <w:style w:type="character" w:customStyle="1" w:styleId="DocumentMapChar">
    <w:name w:val="Document Map Char"/>
    <w:basedOn w:val="DefaultParagraphFont"/>
    <w:link w:val="DocumentMap"/>
    <w:semiHidden/>
    <w:rsid w:val="00F11184"/>
    <w:rPr>
      <w:rFonts w:ascii="Tahoma" w:hAnsi="Tahoma" w:cs="Tahoma"/>
      <w:sz w:val="24"/>
      <w:shd w:val="clear" w:color="auto" w:fill="000080"/>
      <w:lang w:val="en-US" w:eastAsia="en-US"/>
    </w:rPr>
  </w:style>
  <w:style w:type="numbering" w:customStyle="1" w:styleId="NoList11">
    <w:name w:val="No List11"/>
    <w:next w:val="NoList"/>
    <w:uiPriority w:val="99"/>
    <w:semiHidden/>
    <w:unhideWhenUsed/>
    <w:rsid w:val="00F11184"/>
  </w:style>
  <w:style w:type="numbering" w:customStyle="1" w:styleId="NoList2">
    <w:name w:val="No List2"/>
    <w:next w:val="NoList"/>
    <w:uiPriority w:val="99"/>
    <w:semiHidden/>
    <w:unhideWhenUsed/>
    <w:rsid w:val="00F11184"/>
  </w:style>
  <w:style w:type="character" w:styleId="UnresolvedMention">
    <w:name w:val="Unresolved Mention"/>
    <w:basedOn w:val="DefaultParagraphFont"/>
    <w:uiPriority w:val="99"/>
    <w:semiHidden/>
    <w:unhideWhenUsed/>
    <w:rsid w:val="00601D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94095">
      <w:bodyDiv w:val="1"/>
      <w:marLeft w:val="0"/>
      <w:marRight w:val="0"/>
      <w:marTop w:val="0"/>
      <w:marBottom w:val="0"/>
      <w:divBdr>
        <w:top w:val="none" w:sz="0" w:space="0" w:color="auto"/>
        <w:left w:val="none" w:sz="0" w:space="0" w:color="auto"/>
        <w:bottom w:val="none" w:sz="0" w:space="0" w:color="auto"/>
        <w:right w:val="none" w:sz="0" w:space="0" w:color="auto"/>
      </w:divBdr>
    </w:div>
    <w:div w:id="295726282">
      <w:bodyDiv w:val="1"/>
      <w:marLeft w:val="0"/>
      <w:marRight w:val="0"/>
      <w:marTop w:val="0"/>
      <w:marBottom w:val="0"/>
      <w:divBdr>
        <w:top w:val="none" w:sz="0" w:space="0" w:color="auto"/>
        <w:left w:val="none" w:sz="0" w:space="0" w:color="auto"/>
        <w:bottom w:val="none" w:sz="0" w:space="0" w:color="auto"/>
        <w:right w:val="none" w:sz="0" w:space="0" w:color="auto"/>
      </w:divBdr>
    </w:div>
    <w:div w:id="387647756">
      <w:bodyDiv w:val="1"/>
      <w:marLeft w:val="0"/>
      <w:marRight w:val="0"/>
      <w:marTop w:val="0"/>
      <w:marBottom w:val="0"/>
      <w:divBdr>
        <w:top w:val="none" w:sz="0" w:space="0" w:color="auto"/>
        <w:left w:val="none" w:sz="0" w:space="0" w:color="auto"/>
        <w:bottom w:val="none" w:sz="0" w:space="0" w:color="auto"/>
        <w:right w:val="none" w:sz="0" w:space="0" w:color="auto"/>
      </w:divBdr>
    </w:div>
    <w:div w:id="551620056">
      <w:bodyDiv w:val="1"/>
      <w:marLeft w:val="0"/>
      <w:marRight w:val="0"/>
      <w:marTop w:val="0"/>
      <w:marBottom w:val="0"/>
      <w:divBdr>
        <w:top w:val="none" w:sz="0" w:space="0" w:color="auto"/>
        <w:left w:val="none" w:sz="0" w:space="0" w:color="auto"/>
        <w:bottom w:val="none" w:sz="0" w:space="0" w:color="auto"/>
        <w:right w:val="none" w:sz="0" w:space="0" w:color="auto"/>
      </w:divBdr>
    </w:div>
    <w:div w:id="1210190951">
      <w:bodyDiv w:val="1"/>
      <w:marLeft w:val="0"/>
      <w:marRight w:val="0"/>
      <w:marTop w:val="0"/>
      <w:marBottom w:val="0"/>
      <w:divBdr>
        <w:top w:val="none" w:sz="0" w:space="0" w:color="auto"/>
        <w:left w:val="none" w:sz="0" w:space="0" w:color="auto"/>
        <w:bottom w:val="none" w:sz="0" w:space="0" w:color="auto"/>
        <w:right w:val="none" w:sz="0" w:space="0" w:color="auto"/>
      </w:divBdr>
    </w:div>
    <w:div w:id="1450973711">
      <w:bodyDiv w:val="1"/>
      <w:marLeft w:val="0"/>
      <w:marRight w:val="0"/>
      <w:marTop w:val="0"/>
      <w:marBottom w:val="0"/>
      <w:divBdr>
        <w:top w:val="none" w:sz="0" w:space="0" w:color="auto"/>
        <w:left w:val="none" w:sz="0" w:space="0" w:color="auto"/>
        <w:bottom w:val="none" w:sz="0" w:space="0" w:color="auto"/>
        <w:right w:val="none" w:sz="0" w:space="0" w:color="auto"/>
      </w:divBdr>
    </w:div>
    <w:div w:id="1453211380">
      <w:bodyDiv w:val="1"/>
      <w:marLeft w:val="0"/>
      <w:marRight w:val="0"/>
      <w:marTop w:val="0"/>
      <w:marBottom w:val="0"/>
      <w:divBdr>
        <w:top w:val="none" w:sz="0" w:space="0" w:color="auto"/>
        <w:left w:val="none" w:sz="0" w:space="0" w:color="auto"/>
        <w:bottom w:val="none" w:sz="0" w:space="0" w:color="auto"/>
        <w:right w:val="none" w:sz="0" w:space="0" w:color="auto"/>
      </w:divBdr>
      <w:divsChild>
        <w:div w:id="212739083">
          <w:marLeft w:val="0"/>
          <w:marRight w:val="0"/>
          <w:marTop w:val="0"/>
          <w:marBottom w:val="0"/>
          <w:divBdr>
            <w:top w:val="none" w:sz="0" w:space="0" w:color="auto"/>
            <w:left w:val="none" w:sz="0" w:space="0" w:color="auto"/>
            <w:bottom w:val="none" w:sz="0" w:space="0" w:color="auto"/>
            <w:right w:val="none" w:sz="0" w:space="0" w:color="auto"/>
          </w:divBdr>
          <w:divsChild>
            <w:div w:id="162624257">
              <w:marLeft w:val="60"/>
              <w:marRight w:val="0"/>
              <w:marTop w:val="0"/>
              <w:marBottom w:val="0"/>
              <w:divBdr>
                <w:top w:val="none" w:sz="0" w:space="0" w:color="auto"/>
                <w:left w:val="none" w:sz="0" w:space="0" w:color="auto"/>
                <w:bottom w:val="none" w:sz="0" w:space="0" w:color="auto"/>
                <w:right w:val="none" w:sz="0" w:space="0" w:color="auto"/>
              </w:divBdr>
              <w:divsChild>
                <w:div w:id="1075662240">
                  <w:marLeft w:val="0"/>
                  <w:marRight w:val="0"/>
                  <w:marTop w:val="0"/>
                  <w:marBottom w:val="0"/>
                  <w:divBdr>
                    <w:top w:val="none" w:sz="0" w:space="0" w:color="auto"/>
                    <w:left w:val="none" w:sz="0" w:space="0" w:color="auto"/>
                    <w:bottom w:val="none" w:sz="0" w:space="0" w:color="auto"/>
                    <w:right w:val="none" w:sz="0" w:space="0" w:color="auto"/>
                  </w:divBdr>
                  <w:divsChild>
                    <w:div w:id="91171421">
                      <w:marLeft w:val="0"/>
                      <w:marRight w:val="0"/>
                      <w:marTop w:val="0"/>
                      <w:marBottom w:val="120"/>
                      <w:divBdr>
                        <w:top w:val="single" w:sz="6" w:space="0" w:color="F5F5F5"/>
                        <w:left w:val="single" w:sz="6" w:space="0" w:color="F5F5F5"/>
                        <w:bottom w:val="single" w:sz="6" w:space="0" w:color="F5F5F5"/>
                        <w:right w:val="single" w:sz="6" w:space="0" w:color="F5F5F5"/>
                      </w:divBdr>
                      <w:divsChild>
                        <w:div w:id="577448236">
                          <w:marLeft w:val="0"/>
                          <w:marRight w:val="0"/>
                          <w:marTop w:val="0"/>
                          <w:marBottom w:val="0"/>
                          <w:divBdr>
                            <w:top w:val="none" w:sz="0" w:space="0" w:color="auto"/>
                            <w:left w:val="none" w:sz="0" w:space="0" w:color="auto"/>
                            <w:bottom w:val="none" w:sz="0" w:space="0" w:color="auto"/>
                            <w:right w:val="none" w:sz="0" w:space="0" w:color="auto"/>
                          </w:divBdr>
                          <w:divsChild>
                            <w:div w:id="208217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636919">
          <w:marLeft w:val="0"/>
          <w:marRight w:val="0"/>
          <w:marTop w:val="0"/>
          <w:marBottom w:val="0"/>
          <w:divBdr>
            <w:top w:val="none" w:sz="0" w:space="0" w:color="auto"/>
            <w:left w:val="none" w:sz="0" w:space="0" w:color="auto"/>
            <w:bottom w:val="none" w:sz="0" w:space="0" w:color="auto"/>
            <w:right w:val="none" w:sz="0" w:space="0" w:color="auto"/>
          </w:divBdr>
          <w:divsChild>
            <w:div w:id="264963648">
              <w:marLeft w:val="0"/>
              <w:marRight w:val="60"/>
              <w:marTop w:val="0"/>
              <w:marBottom w:val="0"/>
              <w:divBdr>
                <w:top w:val="none" w:sz="0" w:space="0" w:color="auto"/>
                <w:left w:val="none" w:sz="0" w:space="0" w:color="auto"/>
                <w:bottom w:val="none" w:sz="0" w:space="0" w:color="auto"/>
                <w:right w:val="none" w:sz="0" w:space="0" w:color="auto"/>
              </w:divBdr>
              <w:divsChild>
                <w:div w:id="983316046">
                  <w:marLeft w:val="0"/>
                  <w:marRight w:val="0"/>
                  <w:marTop w:val="0"/>
                  <w:marBottom w:val="120"/>
                  <w:divBdr>
                    <w:top w:val="single" w:sz="6" w:space="0" w:color="A0A0A0"/>
                    <w:left w:val="single" w:sz="6" w:space="0" w:color="B9B9B9"/>
                    <w:bottom w:val="single" w:sz="6" w:space="0" w:color="B9B9B9"/>
                    <w:right w:val="single" w:sz="6" w:space="0" w:color="B9B9B9"/>
                  </w:divBdr>
                  <w:divsChild>
                    <w:div w:id="314725190">
                      <w:marLeft w:val="0"/>
                      <w:marRight w:val="0"/>
                      <w:marTop w:val="0"/>
                      <w:marBottom w:val="0"/>
                      <w:divBdr>
                        <w:top w:val="none" w:sz="0" w:space="0" w:color="auto"/>
                        <w:left w:val="none" w:sz="0" w:space="0" w:color="auto"/>
                        <w:bottom w:val="none" w:sz="0" w:space="0" w:color="auto"/>
                        <w:right w:val="none" w:sz="0" w:space="0" w:color="auto"/>
                      </w:divBdr>
                    </w:div>
                    <w:div w:id="1136098641">
                      <w:marLeft w:val="0"/>
                      <w:marRight w:val="0"/>
                      <w:marTop w:val="0"/>
                      <w:marBottom w:val="0"/>
                      <w:divBdr>
                        <w:top w:val="none" w:sz="0" w:space="0" w:color="auto"/>
                        <w:left w:val="none" w:sz="0" w:space="0" w:color="auto"/>
                        <w:bottom w:val="none" w:sz="0" w:space="0" w:color="auto"/>
                        <w:right w:val="none" w:sz="0" w:space="0" w:color="auto"/>
                      </w:divBdr>
                    </w:div>
                  </w:divsChild>
                </w:div>
                <w:div w:id="167945684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495997330">
      <w:bodyDiv w:val="1"/>
      <w:marLeft w:val="0"/>
      <w:marRight w:val="0"/>
      <w:marTop w:val="0"/>
      <w:marBottom w:val="0"/>
      <w:divBdr>
        <w:top w:val="none" w:sz="0" w:space="0" w:color="auto"/>
        <w:left w:val="none" w:sz="0" w:space="0" w:color="auto"/>
        <w:bottom w:val="none" w:sz="0" w:space="0" w:color="auto"/>
        <w:right w:val="none" w:sz="0" w:space="0" w:color="auto"/>
      </w:divBdr>
    </w:div>
    <w:div w:id="1672563092">
      <w:bodyDiv w:val="1"/>
      <w:marLeft w:val="0"/>
      <w:marRight w:val="0"/>
      <w:marTop w:val="0"/>
      <w:marBottom w:val="0"/>
      <w:divBdr>
        <w:top w:val="none" w:sz="0" w:space="0" w:color="auto"/>
        <w:left w:val="none" w:sz="0" w:space="0" w:color="auto"/>
        <w:bottom w:val="none" w:sz="0" w:space="0" w:color="auto"/>
        <w:right w:val="none" w:sz="0" w:space="0" w:color="auto"/>
      </w:divBdr>
    </w:div>
    <w:div w:id="1758020624">
      <w:bodyDiv w:val="1"/>
      <w:marLeft w:val="0"/>
      <w:marRight w:val="0"/>
      <w:marTop w:val="0"/>
      <w:marBottom w:val="0"/>
      <w:divBdr>
        <w:top w:val="none" w:sz="0" w:space="0" w:color="auto"/>
        <w:left w:val="none" w:sz="0" w:space="0" w:color="auto"/>
        <w:bottom w:val="none" w:sz="0" w:space="0" w:color="auto"/>
        <w:right w:val="none" w:sz="0" w:space="0" w:color="auto"/>
      </w:divBdr>
    </w:div>
    <w:div w:id="189434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bnova.gov.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data/database"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urostat/data/databas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A25ED4-57CE-4F18-97C2-F17C2B14D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57</Pages>
  <Words>24733</Words>
  <Characters>140983</Characters>
  <Application>Microsoft Office Word</Application>
  <DocSecurity>0</DocSecurity>
  <Lines>1174</Lines>
  <Paragraphs>330</Paragraphs>
  <ScaleCrop>false</ScaleCrop>
  <HeadingPairs>
    <vt:vector size="2" baseType="variant">
      <vt:variant>
        <vt:lpstr>Title</vt:lpstr>
      </vt:variant>
      <vt:variant>
        <vt:i4>1</vt:i4>
      </vt:variant>
    </vt:vector>
  </HeadingPairs>
  <TitlesOfParts>
    <vt:vector size="1" baseType="lpstr">
      <vt:lpstr>(Country)</vt:lpstr>
    </vt:vector>
  </TitlesOfParts>
  <Company>The World Bank Group</Company>
  <LinksUpToDate>false</LinksUpToDate>
  <CharactersWithSpaces>165386</CharactersWithSpaces>
  <SharedDoc>false</SharedDoc>
  <HLinks>
    <vt:vector size="348" baseType="variant">
      <vt:variant>
        <vt:i4>4194399</vt:i4>
      </vt:variant>
      <vt:variant>
        <vt:i4>339</vt:i4>
      </vt:variant>
      <vt:variant>
        <vt:i4>0</vt:i4>
      </vt:variant>
      <vt:variant>
        <vt:i4>5</vt:i4>
      </vt:variant>
      <vt:variant>
        <vt:lpwstr>http://www.obnova.gov.rs/</vt:lpwstr>
      </vt:variant>
      <vt:variant>
        <vt:lpwstr/>
      </vt:variant>
      <vt:variant>
        <vt:i4>7340157</vt:i4>
      </vt:variant>
      <vt:variant>
        <vt:i4>336</vt:i4>
      </vt:variant>
      <vt:variant>
        <vt:i4>0</vt:i4>
      </vt:variant>
      <vt:variant>
        <vt:i4>5</vt:i4>
      </vt:variant>
      <vt:variant>
        <vt:lpwstr>http://ec.europa.eu/eurostat/data/database</vt:lpwstr>
      </vt:variant>
      <vt:variant>
        <vt:lpwstr/>
      </vt:variant>
      <vt:variant>
        <vt:i4>1114169</vt:i4>
      </vt:variant>
      <vt:variant>
        <vt:i4>326</vt:i4>
      </vt:variant>
      <vt:variant>
        <vt:i4>0</vt:i4>
      </vt:variant>
      <vt:variant>
        <vt:i4>5</vt:i4>
      </vt:variant>
      <vt:variant>
        <vt:lpwstr/>
      </vt:variant>
      <vt:variant>
        <vt:lpwstr>_Toc513763939</vt:lpwstr>
      </vt:variant>
      <vt:variant>
        <vt:i4>1114169</vt:i4>
      </vt:variant>
      <vt:variant>
        <vt:i4>320</vt:i4>
      </vt:variant>
      <vt:variant>
        <vt:i4>0</vt:i4>
      </vt:variant>
      <vt:variant>
        <vt:i4>5</vt:i4>
      </vt:variant>
      <vt:variant>
        <vt:lpwstr/>
      </vt:variant>
      <vt:variant>
        <vt:lpwstr>_Toc513763938</vt:lpwstr>
      </vt:variant>
      <vt:variant>
        <vt:i4>1114169</vt:i4>
      </vt:variant>
      <vt:variant>
        <vt:i4>314</vt:i4>
      </vt:variant>
      <vt:variant>
        <vt:i4>0</vt:i4>
      </vt:variant>
      <vt:variant>
        <vt:i4>5</vt:i4>
      </vt:variant>
      <vt:variant>
        <vt:lpwstr/>
      </vt:variant>
      <vt:variant>
        <vt:lpwstr>_Toc513763937</vt:lpwstr>
      </vt:variant>
      <vt:variant>
        <vt:i4>1114169</vt:i4>
      </vt:variant>
      <vt:variant>
        <vt:i4>308</vt:i4>
      </vt:variant>
      <vt:variant>
        <vt:i4>0</vt:i4>
      </vt:variant>
      <vt:variant>
        <vt:i4>5</vt:i4>
      </vt:variant>
      <vt:variant>
        <vt:lpwstr/>
      </vt:variant>
      <vt:variant>
        <vt:lpwstr>_Toc513763936</vt:lpwstr>
      </vt:variant>
      <vt:variant>
        <vt:i4>1114169</vt:i4>
      </vt:variant>
      <vt:variant>
        <vt:i4>302</vt:i4>
      </vt:variant>
      <vt:variant>
        <vt:i4>0</vt:i4>
      </vt:variant>
      <vt:variant>
        <vt:i4>5</vt:i4>
      </vt:variant>
      <vt:variant>
        <vt:lpwstr/>
      </vt:variant>
      <vt:variant>
        <vt:lpwstr>_Toc513763935</vt:lpwstr>
      </vt:variant>
      <vt:variant>
        <vt:i4>1114169</vt:i4>
      </vt:variant>
      <vt:variant>
        <vt:i4>296</vt:i4>
      </vt:variant>
      <vt:variant>
        <vt:i4>0</vt:i4>
      </vt:variant>
      <vt:variant>
        <vt:i4>5</vt:i4>
      </vt:variant>
      <vt:variant>
        <vt:lpwstr/>
      </vt:variant>
      <vt:variant>
        <vt:lpwstr>_Toc513763934</vt:lpwstr>
      </vt:variant>
      <vt:variant>
        <vt:i4>1179697</vt:i4>
      </vt:variant>
      <vt:variant>
        <vt:i4>290</vt:i4>
      </vt:variant>
      <vt:variant>
        <vt:i4>0</vt:i4>
      </vt:variant>
      <vt:variant>
        <vt:i4>5</vt:i4>
      </vt:variant>
      <vt:variant>
        <vt:lpwstr/>
      </vt:variant>
      <vt:variant>
        <vt:lpwstr>_Toc506201264</vt:lpwstr>
      </vt:variant>
      <vt:variant>
        <vt:i4>1179697</vt:i4>
      </vt:variant>
      <vt:variant>
        <vt:i4>284</vt:i4>
      </vt:variant>
      <vt:variant>
        <vt:i4>0</vt:i4>
      </vt:variant>
      <vt:variant>
        <vt:i4>5</vt:i4>
      </vt:variant>
      <vt:variant>
        <vt:lpwstr/>
      </vt:variant>
      <vt:variant>
        <vt:lpwstr>_Toc506201263</vt:lpwstr>
      </vt:variant>
      <vt:variant>
        <vt:i4>1179697</vt:i4>
      </vt:variant>
      <vt:variant>
        <vt:i4>278</vt:i4>
      </vt:variant>
      <vt:variant>
        <vt:i4>0</vt:i4>
      </vt:variant>
      <vt:variant>
        <vt:i4>5</vt:i4>
      </vt:variant>
      <vt:variant>
        <vt:lpwstr/>
      </vt:variant>
      <vt:variant>
        <vt:lpwstr>_Toc506201262</vt:lpwstr>
      </vt:variant>
      <vt:variant>
        <vt:i4>1179697</vt:i4>
      </vt:variant>
      <vt:variant>
        <vt:i4>272</vt:i4>
      </vt:variant>
      <vt:variant>
        <vt:i4>0</vt:i4>
      </vt:variant>
      <vt:variant>
        <vt:i4>5</vt:i4>
      </vt:variant>
      <vt:variant>
        <vt:lpwstr/>
      </vt:variant>
      <vt:variant>
        <vt:lpwstr>_Toc506201261</vt:lpwstr>
      </vt:variant>
      <vt:variant>
        <vt:i4>1179697</vt:i4>
      </vt:variant>
      <vt:variant>
        <vt:i4>266</vt:i4>
      </vt:variant>
      <vt:variant>
        <vt:i4>0</vt:i4>
      </vt:variant>
      <vt:variant>
        <vt:i4>5</vt:i4>
      </vt:variant>
      <vt:variant>
        <vt:lpwstr/>
      </vt:variant>
      <vt:variant>
        <vt:lpwstr>_Toc506201260</vt:lpwstr>
      </vt:variant>
      <vt:variant>
        <vt:i4>1114161</vt:i4>
      </vt:variant>
      <vt:variant>
        <vt:i4>260</vt:i4>
      </vt:variant>
      <vt:variant>
        <vt:i4>0</vt:i4>
      </vt:variant>
      <vt:variant>
        <vt:i4>5</vt:i4>
      </vt:variant>
      <vt:variant>
        <vt:lpwstr/>
      </vt:variant>
      <vt:variant>
        <vt:lpwstr>_Toc506201259</vt:lpwstr>
      </vt:variant>
      <vt:variant>
        <vt:i4>1114161</vt:i4>
      </vt:variant>
      <vt:variant>
        <vt:i4>254</vt:i4>
      </vt:variant>
      <vt:variant>
        <vt:i4>0</vt:i4>
      </vt:variant>
      <vt:variant>
        <vt:i4>5</vt:i4>
      </vt:variant>
      <vt:variant>
        <vt:lpwstr/>
      </vt:variant>
      <vt:variant>
        <vt:lpwstr>_Toc506201258</vt:lpwstr>
      </vt:variant>
      <vt:variant>
        <vt:i4>1114161</vt:i4>
      </vt:variant>
      <vt:variant>
        <vt:i4>248</vt:i4>
      </vt:variant>
      <vt:variant>
        <vt:i4>0</vt:i4>
      </vt:variant>
      <vt:variant>
        <vt:i4>5</vt:i4>
      </vt:variant>
      <vt:variant>
        <vt:lpwstr/>
      </vt:variant>
      <vt:variant>
        <vt:lpwstr>_Toc506201257</vt:lpwstr>
      </vt:variant>
      <vt:variant>
        <vt:i4>1114161</vt:i4>
      </vt:variant>
      <vt:variant>
        <vt:i4>242</vt:i4>
      </vt:variant>
      <vt:variant>
        <vt:i4>0</vt:i4>
      </vt:variant>
      <vt:variant>
        <vt:i4>5</vt:i4>
      </vt:variant>
      <vt:variant>
        <vt:lpwstr/>
      </vt:variant>
      <vt:variant>
        <vt:lpwstr>_Toc506201256</vt:lpwstr>
      </vt:variant>
      <vt:variant>
        <vt:i4>1114161</vt:i4>
      </vt:variant>
      <vt:variant>
        <vt:i4>236</vt:i4>
      </vt:variant>
      <vt:variant>
        <vt:i4>0</vt:i4>
      </vt:variant>
      <vt:variant>
        <vt:i4>5</vt:i4>
      </vt:variant>
      <vt:variant>
        <vt:lpwstr/>
      </vt:variant>
      <vt:variant>
        <vt:lpwstr>_Toc506201255</vt:lpwstr>
      </vt:variant>
      <vt:variant>
        <vt:i4>1114161</vt:i4>
      </vt:variant>
      <vt:variant>
        <vt:i4>230</vt:i4>
      </vt:variant>
      <vt:variant>
        <vt:i4>0</vt:i4>
      </vt:variant>
      <vt:variant>
        <vt:i4>5</vt:i4>
      </vt:variant>
      <vt:variant>
        <vt:lpwstr/>
      </vt:variant>
      <vt:variant>
        <vt:lpwstr>_Toc506201254</vt:lpwstr>
      </vt:variant>
      <vt:variant>
        <vt:i4>1114161</vt:i4>
      </vt:variant>
      <vt:variant>
        <vt:i4>224</vt:i4>
      </vt:variant>
      <vt:variant>
        <vt:i4>0</vt:i4>
      </vt:variant>
      <vt:variant>
        <vt:i4>5</vt:i4>
      </vt:variant>
      <vt:variant>
        <vt:lpwstr/>
      </vt:variant>
      <vt:variant>
        <vt:lpwstr>_Toc506201253</vt:lpwstr>
      </vt:variant>
      <vt:variant>
        <vt:i4>1114161</vt:i4>
      </vt:variant>
      <vt:variant>
        <vt:i4>218</vt:i4>
      </vt:variant>
      <vt:variant>
        <vt:i4>0</vt:i4>
      </vt:variant>
      <vt:variant>
        <vt:i4>5</vt:i4>
      </vt:variant>
      <vt:variant>
        <vt:lpwstr/>
      </vt:variant>
      <vt:variant>
        <vt:lpwstr>_Toc506201252</vt:lpwstr>
      </vt:variant>
      <vt:variant>
        <vt:i4>1114161</vt:i4>
      </vt:variant>
      <vt:variant>
        <vt:i4>212</vt:i4>
      </vt:variant>
      <vt:variant>
        <vt:i4>0</vt:i4>
      </vt:variant>
      <vt:variant>
        <vt:i4>5</vt:i4>
      </vt:variant>
      <vt:variant>
        <vt:lpwstr/>
      </vt:variant>
      <vt:variant>
        <vt:lpwstr>_Toc506201251</vt:lpwstr>
      </vt:variant>
      <vt:variant>
        <vt:i4>1114161</vt:i4>
      </vt:variant>
      <vt:variant>
        <vt:i4>206</vt:i4>
      </vt:variant>
      <vt:variant>
        <vt:i4>0</vt:i4>
      </vt:variant>
      <vt:variant>
        <vt:i4>5</vt:i4>
      </vt:variant>
      <vt:variant>
        <vt:lpwstr/>
      </vt:variant>
      <vt:variant>
        <vt:lpwstr>_Toc506201250</vt:lpwstr>
      </vt:variant>
      <vt:variant>
        <vt:i4>1048625</vt:i4>
      </vt:variant>
      <vt:variant>
        <vt:i4>200</vt:i4>
      </vt:variant>
      <vt:variant>
        <vt:i4>0</vt:i4>
      </vt:variant>
      <vt:variant>
        <vt:i4>5</vt:i4>
      </vt:variant>
      <vt:variant>
        <vt:lpwstr/>
      </vt:variant>
      <vt:variant>
        <vt:lpwstr>_Toc506201249</vt:lpwstr>
      </vt:variant>
      <vt:variant>
        <vt:i4>1048625</vt:i4>
      </vt:variant>
      <vt:variant>
        <vt:i4>194</vt:i4>
      </vt:variant>
      <vt:variant>
        <vt:i4>0</vt:i4>
      </vt:variant>
      <vt:variant>
        <vt:i4>5</vt:i4>
      </vt:variant>
      <vt:variant>
        <vt:lpwstr/>
      </vt:variant>
      <vt:variant>
        <vt:lpwstr>_Toc506201248</vt:lpwstr>
      </vt:variant>
      <vt:variant>
        <vt:i4>1048625</vt:i4>
      </vt:variant>
      <vt:variant>
        <vt:i4>188</vt:i4>
      </vt:variant>
      <vt:variant>
        <vt:i4>0</vt:i4>
      </vt:variant>
      <vt:variant>
        <vt:i4>5</vt:i4>
      </vt:variant>
      <vt:variant>
        <vt:lpwstr/>
      </vt:variant>
      <vt:variant>
        <vt:lpwstr>_Toc506201247</vt:lpwstr>
      </vt:variant>
      <vt:variant>
        <vt:i4>1048625</vt:i4>
      </vt:variant>
      <vt:variant>
        <vt:i4>182</vt:i4>
      </vt:variant>
      <vt:variant>
        <vt:i4>0</vt:i4>
      </vt:variant>
      <vt:variant>
        <vt:i4>5</vt:i4>
      </vt:variant>
      <vt:variant>
        <vt:lpwstr/>
      </vt:variant>
      <vt:variant>
        <vt:lpwstr>_Toc506201246</vt:lpwstr>
      </vt:variant>
      <vt:variant>
        <vt:i4>1048625</vt:i4>
      </vt:variant>
      <vt:variant>
        <vt:i4>176</vt:i4>
      </vt:variant>
      <vt:variant>
        <vt:i4>0</vt:i4>
      </vt:variant>
      <vt:variant>
        <vt:i4>5</vt:i4>
      </vt:variant>
      <vt:variant>
        <vt:lpwstr/>
      </vt:variant>
      <vt:variant>
        <vt:lpwstr>_Toc506201245</vt:lpwstr>
      </vt:variant>
      <vt:variant>
        <vt:i4>1048625</vt:i4>
      </vt:variant>
      <vt:variant>
        <vt:i4>170</vt:i4>
      </vt:variant>
      <vt:variant>
        <vt:i4>0</vt:i4>
      </vt:variant>
      <vt:variant>
        <vt:i4>5</vt:i4>
      </vt:variant>
      <vt:variant>
        <vt:lpwstr/>
      </vt:variant>
      <vt:variant>
        <vt:lpwstr>_Toc506201244</vt:lpwstr>
      </vt:variant>
      <vt:variant>
        <vt:i4>1048625</vt:i4>
      </vt:variant>
      <vt:variant>
        <vt:i4>164</vt:i4>
      </vt:variant>
      <vt:variant>
        <vt:i4>0</vt:i4>
      </vt:variant>
      <vt:variant>
        <vt:i4>5</vt:i4>
      </vt:variant>
      <vt:variant>
        <vt:lpwstr/>
      </vt:variant>
      <vt:variant>
        <vt:lpwstr>_Toc506201243</vt:lpwstr>
      </vt:variant>
      <vt:variant>
        <vt:i4>1048625</vt:i4>
      </vt:variant>
      <vt:variant>
        <vt:i4>158</vt:i4>
      </vt:variant>
      <vt:variant>
        <vt:i4>0</vt:i4>
      </vt:variant>
      <vt:variant>
        <vt:i4>5</vt:i4>
      </vt:variant>
      <vt:variant>
        <vt:lpwstr/>
      </vt:variant>
      <vt:variant>
        <vt:lpwstr>_Toc506201242</vt:lpwstr>
      </vt:variant>
      <vt:variant>
        <vt:i4>1048625</vt:i4>
      </vt:variant>
      <vt:variant>
        <vt:i4>152</vt:i4>
      </vt:variant>
      <vt:variant>
        <vt:i4>0</vt:i4>
      </vt:variant>
      <vt:variant>
        <vt:i4>5</vt:i4>
      </vt:variant>
      <vt:variant>
        <vt:lpwstr/>
      </vt:variant>
      <vt:variant>
        <vt:lpwstr>_Toc506201241</vt:lpwstr>
      </vt:variant>
      <vt:variant>
        <vt:i4>1048625</vt:i4>
      </vt:variant>
      <vt:variant>
        <vt:i4>146</vt:i4>
      </vt:variant>
      <vt:variant>
        <vt:i4>0</vt:i4>
      </vt:variant>
      <vt:variant>
        <vt:i4>5</vt:i4>
      </vt:variant>
      <vt:variant>
        <vt:lpwstr/>
      </vt:variant>
      <vt:variant>
        <vt:lpwstr>_Toc506201240</vt:lpwstr>
      </vt:variant>
      <vt:variant>
        <vt:i4>1507377</vt:i4>
      </vt:variant>
      <vt:variant>
        <vt:i4>140</vt:i4>
      </vt:variant>
      <vt:variant>
        <vt:i4>0</vt:i4>
      </vt:variant>
      <vt:variant>
        <vt:i4>5</vt:i4>
      </vt:variant>
      <vt:variant>
        <vt:lpwstr/>
      </vt:variant>
      <vt:variant>
        <vt:lpwstr>_Toc506201239</vt:lpwstr>
      </vt:variant>
      <vt:variant>
        <vt:i4>1507377</vt:i4>
      </vt:variant>
      <vt:variant>
        <vt:i4>134</vt:i4>
      </vt:variant>
      <vt:variant>
        <vt:i4>0</vt:i4>
      </vt:variant>
      <vt:variant>
        <vt:i4>5</vt:i4>
      </vt:variant>
      <vt:variant>
        <vt:lpwstr/>
      </vt:variant>
      <vt:variant>
        <vt:lpwstr>_Toc506201238</vt:lpwstr>
      </vt:variant>
      <vt:variant>
        <vt:i4>1507377</vt:i4>
      </vt:variant>
      <vt:variant>
        <vt:i4>128</vt:i4>
      </vt:variant>
      <vt:variant>
        <vt:i4>0</vt:i4>
      </vt:variant>
      <vt:variant>
        <vt:i4>5</vt:i4>
      </vt:variant>
      <vt:variant>
        <vt:lpwstr/>
      </vt:variant>
      <vt:variant>
        <vt:lpwstr>_Toc506201237</vt:lpwstr>
      </vt:variant>
      <vt:variant>
        <vt:i4>1507377</vt:i4>
      </vt:variant>
      <vt:variant>
        <vt:i4>122</vt:i4>
      </vt:variant>
      <vt:variant>
        <vt:i4>0</vt:i4>
      </vt:variant>
      <vt:variant>
        <vt:i4>5</vt:i4>
      </vt:variant>
      <vt:variant>
        <vt:lpwstr/>
      </vt:variant>
      <vt:variant>
        <vt:lpwstr>_Toc506201236</vt:lpwstr>
      </vt:variant>
      <vt:variant>
        <vt:i4>1507377</vt:i4>
      </vt:variant>
      <vt:variant>
        <vt:i4>116</vt:i4>
      </vt:variant>
      <vt:variant>
        <vt:i4>0</vt:i4>
      </vt:variant>
      <vt:variant>
        <vt:i4>5</vt:i4>
      </vt:variant>
      <vt:variant>
        <vt:lpwstr/>
      </vt:variant>
      <vt:variant>
        <vt:lpwstr>_Toc506201235</vt:lpwstr>
      </vt:variant>
      <vt:variant>
        <vt:i4>1507377</vt:i4>
      </vt:variant>
      <vt:variant>
        <vt:i4>110</vt:i4>
      </vt:variant>
      <vt:variant>
        <vt:i4>0</vt:i4>
      </vt:variant>
      <vt:variant>
        <vt:i4>5</vt:i4>
      </vt:variant>
      <vt:variant>
        <vt:lpwstr/>
      </vt:variant>
      <vt:variant>
        <vt:lpwstr>_Toc506201234</vt:lpwstr>
      </vt:variant>
      <vt:variant>
        <vt:i4>1507377</vt:i4>
      </vt:variant>
      <vt:variant>
        <vt:i4>104</vt:i4>
      </vt:variant>
      <vt:variant>
        <vt:i4>0</vt:i4>
      </vt:variant>
      <vt:variant>
        <vt:i4>5</vt:i4>
      </vt:variant>
      <vt:variant>
        <vt:lpwstr/>
      </vt:variant>
      <vt:variant>
        <vt:lpwstr>_Toc506201233</vt:lpwstr>
      </vt:variant>
      <vt:variant>
        <vt:i4>1507377</vt:i4>
      </vt:variant>
      <vt:variant>
        <vt:i4>98</vt:i4>
      </vt:variant>
      <vt:variant>
        <vt:i4>0</vt:i4>
      </vt:variant>
      <vt:variant>
        <vt:i4>5</vt:i4>
      </vt:variant>
      <vt:variant>
        <vt:lpwstr/>
      </vt:variant>
      <vt:variant>
        <vt:lpwstr>_Toc506201232</vt:lpwstr>
      </vt:variant>
      <vt:variant>
        <vt:i4>1507377</vt:i4>
      </vt:variant>
      <vt:variant>
        <vt:i4>92</vt:i4>
      </vt:variant>
      <vt:variant>
        <vt:i4>0</vt:i4>
      </vt:variant>
      <vt:variant>
        <vt:i4>5</vt:i4>
      </vt:variant>
      <vt:variant>
        <vt:lpwstr/>
      </vt:variant>
      <vt:variant>
        <vt:lpwstr>_Toc506201231</vt:lpwstr>
      </vt:variant>
      <vt:variant>
        <vt:i4>1507377</vt:i4>
      </vt:variant>
      <vt:variant>
        <vt:i4>86</vt:i4>
      </vt:variant>
      <vt:variant>
        <vt:i4>0</vt:i4>
      </vt:variant>
      <vt:variant>
        <vt:i4>5</vt:i4>
      </vt:variant>
      <vt:variant>
        <vt:lpwstr/>
      </vt:variant>
      <vt:variant>
        <vt:lpwstr>_Toc506201230</vt:lpwstr>
      </vt:variant>
      <vt:variant>
        <vt:i4>1441841</vt:i4>
      </vt:variant>
      <vt:variant>
        <vt:i4>80</vt:i4>
      </vt:variant>
      <vt:variant>
        <vt:i4>0</vt:i4>
      </vt:variant>
      <vt:variant>
        <vt:i4>5</vt:i4>
      </vt:variant>
      <vt:variant>
        <vt:lpwstr/>
      </vt:variant>
      <vt:variant>
        <vt:lpwstr>_Toc506201229</vt:lpwstr>
      </vt:variant>
      <vt:variant>
        <vt:i4>1441841</vt:i4>
      </vt:variant>
      <vt:variant>
        <vt:i4>74</vt:i4>
      </vt:variant>
      <vt:variant>
        <vt:i4>0</vt:i4>
      </vt:variant>
      <vt:variant>
        <vt:i4>5</vt:i4>
      </vt:variant>
      <vt:variant>
        <vt:lpwstr/>
      </vt:variant>
      <vt:variant>
        <vt:lpwstr>_Toc506201228</vt:lpwstr>
      </vt:variant>
      <vt:variant>
        <vt:i4>1441841</vt:i4>
      </vt:variant>
      <vt:variant>
        <vt:i4>68</vt:i4>
      </vt:variant>
      <vt:variant>
        <vt:i4>0</vt:i4>
      </vt:variant>
      <vt:variant>
        <vt:i4>5</vt:i4>
      </vt:variant>
      <vt:variant>
        <vt:lpwstr/>
      </vt:variant>
      <vt:variant>
        <vt:lpwstr>_Toc506201227</vt:lpwstr>
      </vt:variant>
      <vt:variant>
        <vt:i4>1441841</vt:i4>
      </vt:variant>
      <vt:variant>
        <vt:i4>62</vt:i4>
      </vt:variant>
      <vt:variant>
        <vt:i4>0</vt:i4>
      </vt:variant>
      <vt:variant>
        <vt:i4>5</vt:i4>
      </vt:variant>
      <vt:variant>
        <vt:lpwstr/>
      </vt:variant>
      <vt:variant>
        <vt:lpwstr>_Toc506201226</vt:lpwstr>
      </vt:variant>
      <vt:variant>
        <vt:i4>1441841</vt:i4>
      </vt:variant>
      <vt:variant>
        <vt:i4>56</vt:i4>
      </vt:variant>
      <vt:variant>
        <vt:i4>0</vt:i4>
      </vt:variant>
      <vt:variant>
        <vt:i4>5</vt:i4>
      </vt:variant>
      <vt:variant>
        <vt:lpwstr/>
      </vt:variant>
      <vt:variant>
        <vt:lpwstr>_Toc506201225</vt:lpwstr>
      </vt:variant>
      <vt:variant>
        <vt:i4>1441841</vt:i4>
      </vt:variant>
      <vt:variant>
        <vt:i4>50</vt:i4>
      </vt:variant>
      <vt:variant>
        <vt:i4>0</vt:i4>
      </vt:variant>
      <vt:variant>
        <vt:i4>5</vt:i4>
      </vt:variant>
      <vt:variant>
        <vt:lpwstr/>
      </vt:variant>
      <vt:variant>
        <vt:lpwstr>_Toc506201224</vt:lpwstr>
      </vt:variant>
      <vt:variant>
        <vt:i4>1441841</vt:i4>
      </vt:variant>
      <vt:variant>
        <vt:i4>44</vt:i4>
      </vt:variant>
      <vt:variant>
        <vt:i4>0</vt:i4>
      </vt:variant>
      <vt:variant>
        <vt:i4>5</vt:i4>
      </vt:variant>
      <vt:variant>
        <vt:lpwstr/>
      </vt:variant>
      <vt:variant>
        <vt:lpwstr>_Toc506201223</vt:lpwstr>
      </vt:variant>
      <vt:variant>
        <vt:i4>1441841</vt:i4>
      </vt:variant>
      <vt:variant>
        <vt:i4>38</vt:i4>
      </vt:variant>
      <vt:variant>
        <vt:i4>0</vt:i4>
      </vt:variant>
      <vt:variant>
        <vt:i4>5</vt:i4>
      </vt:variant>
      <vt:variant>
        <vt:lpwstr/>
      </vt:variant>
      <vt:variant>
        <vt:lpwstr>_Toc506201222</vt:lpwstr>
      </vt:variant>
      <vt:variant>
        <vt:i4>1441841</vt:i4>
      </vt:variant>
      <vt:variant>
        <vt:i4>32</vt:i4>
      </vt:variant>
      <vt:variant>
        <vt:i4>0</vt:i4>
      </vt:variant>
      <vt:variant>
        <vt:i4>5</vt:i4>
      </vt:variant>
      <vt:variant>
        <vt:lpwstr/>
      </vt:variant>
      <vt:variant>
        <vt:lpwstr>_Toc506201221</vt:lpwstr>
      </vt:variant>
      <vt:variant>
        <vt:i4>1441841</vt:i4>
      </vt:variant>
      <vt:variant>
        <vt:i4>26</vt:i4>
      </vt:variant>
      <vt:variant>
        <vt:i4>0</vt:i4>
      </vt:variant>
      <vt:variant>
        <vt:i4>5</vt:i4>
      </vt:variant>
      <vt:variant>
        <vt:lpwstr/>
      </vt:variant>
      <vt:variant>
        <vt:lpwstr>_Toc506201220</vt:lpwstr>
      </vt:variant>
      <vt:variant>
        <vt:i4>1376305</vt:i4>
      </vt:variant>
      <vt:variant>
        <vt:i4>20</vt:i4>
      </vt:variant>
      <vt:variant>
        <vt:i4>0</vt:i4>
      </vt:variant>
      <vt:variant>
        <vt:i4>5</vt:i4>
      </vt:variant>
      <vt:variant>
        <vt:lpwstr/>
      </vt:variant>
      <vt:variant>
        <vt:lpwstr>_Toc506201219</vt:lpwstr>
      </vt:variant>
      <vt:variant>
        <vt:i4>1376305</vt:i4>
      </vt:variant>
      <vt:variant>
        <vt:i4>14</vt:i4>
      </vt:variant>
      <vt:variant>
        <vt:i4>0</vt:i4>
      </vt:variant>
      <vt:variant>
        <vt:i4>5</vt:i4>
      </vt:variant>
      <vt:variant>
        <vt:lpwstr/>
      </vt:variant>
      <vt:variant>
        <vt:lpwstr>_Toc506201218</vt:lpwstr>
      </vt:variant>
      <vt:variant>
        <vt:i4>1376305</vt:i4>
      </vt:variant>
      <vt:variant>
        <vt:i4>8</vt:i4>
      </vt:variant>
      <vt:variant>
        <vt:i4>0</vt:i4>
      </vt:variant>
      <vt:variant>
        <vt:i4>5</vt:i4>
      </vt:variant>
      <vt:variant>
        <vt:lpwstr/>
      </vt:variant>
      <vt:variant>
        <vt:lpwstr>_Toc506201217</vt:lpwstr>
      </vt:variant>
      <vt:variant>
        <vt:i4>1376305</vt:i4>
      </vt:variant>
      <vt:variant>
        <vt:i4>2</vt:i4>
      </vt:variant>
      <vt:variant>
        <vt:i4>0</vt:i4>
      </vt:variant>
      <vt:variant>
        <vt:i4>5</vt:i4>
      </vt:variant>
      <vt:variant>
        <vt:lpwstr/>
      </vt:variant>
      <vt:variant>
        <vt:lpwstr>_Toc506201216</vt:lpwstr>
      </vt:variant>
      <vt:variant>
        <vt:i4>7340157</vt:i4>
      </vt:variant>
      <vt:variant>
        <vt:i4>0</vt:i4>
      </vt:variant>
      <vt:variant>
        <vt:i4>0</vt:i4>
      </vt:variant>
      <vt:variant>
        <vt:i4>5</vt:i4>
      </vt:variant>
      <vt:variant>
        <vt:lpwstr>http://ec.europa.eu/eurostat/data/database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(Country)</dc:title>
  <dc:creator>wb171762</dc:creator>
  <cp:lastModifiedBy>Violeta Sretenovic</cp:lastModifiedBy>
  <cp:revision>12</cp:revision>
  <cp:lastPrinted>2018-07-06T09:11:00Z</cp:lastPrinted>
  <dcterms:created xsi:type="dcterms:W3CDTF">2018-07-29T21:25:00Z</dcterms:created>
  <dcterms:modified xsi:type="dcterms:W3CDTF">2018-09-20T14:58:00Z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B2000Macros">
    <vt:bool>true</vt:bool>
  </property>
</Properties>
</file>